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2B" w:rsidRPr="007B6766" w:rsidRDefault="00031A2B" w:rsidP="00031A2B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031A2B" w:rsidRPr="007B6766" w:rsidRDefault="00031A2B" w:rsidP="00031A2B">
      <w:pPr>
        <w:rPr>
          <w:rFonts w:ascii="Sylfaen" w:hAnsi="Sylfaen"/>
          <w:sz w:val="28"/>
          <w:szCs w:val="28"/>
        </w:rPr>
      </w:pPr>
    </w:p>
    <w:p w:rsidR="00031A2B" w:rsidRPr="007B6766" w:rsidRDefault="00031A2B" w:rsidP="00031A2B">
      <w:pPr>
        <w:rPr>
          <w:rFonts w:ascii="Sylfaen" w:hAnsi="Sylfaen"/>
          <w:sz w:val="28"/>
          <w:szCs w:val="28"/>
        </w:rPr>
      </w:pPr>
    </w:p>
    <w:p w:rsidR="00031A2B" w:rsidRPr="007B6766" w:rsidRDefault="00031A2B" w:rsidP="00031A2B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lipanj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031A2B" w:rsidRPr="007B6766" w:rsidRDefault="00031A2B" w:rsidP="00031A2B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a,b,d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031A2B" w:rsidRPr="007B6766" w:rsidRDefault="00031A2B" w:rsidP="00031A2B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031A2B" w:rsidRPr="007B6766" w:rsidTr="003F44CB">
        <w:tc>
          <w:tcPr>
            <w:tcW w:w="2369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031A2B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031A2B" w:rsidRPr="007B6766" w:rsidTr="003F44CB">
        <w:tc>
          <w:tcPr>
            <w:tcW w:w="2369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031A2B" w:rsidRPr="00031A2B" w:rsidRDefault="00031A2B" w:rsidP="00031A2B">
            <w:pPr>
              <w:rPr>
                <w:rFonts w:ascii="Sylfaen" w:hAnsi="Sylfaen"/>
              </w:rPr>
            </w:pPr>
            <w:r w:rsidRPr="00031A2B">
              <w:rPr>
                <w:rFonts w:ascii="Sylfaen" w:hAnsi="Sylfaen"/>
              </w:rPr>
              <w:t>65. Pisana provjera znanja</w:t>
            </w:r>
          </w:p>
        </w:tc>
        <w:tc>
          <w:tcPr>
            <w:tcW w:w="1701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Provjera znanja</w:t>
            </w:r>
          </w:p>
        </w:tc>
        <w:tc>
          <w:tcPr>
            <w:tcW w:w="3402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Pisanje, razgovor</w:t>
            </w:r>
          </w:p>
        </w:tc>
        <w:tc>
          <w:tcPr>
            <w:tcW w:w="2126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</w:tr>
      <w:tr w:rsidR="00031A2B" w:rsidRPr="007B6766" w:rsidTr="003F44CB">
        <w:tc>
          <w:tcPr>
            <w:tcW w:w="2369" w:type="dxa"/>
            <w:vMerge w:val="restart"/>
          </w:tcPr>
          <w:p w:rsidR="00031A2B" w:rsidRPr="00585357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585357">
              <w:rPr>
                <w:rFonts w:ascii="Sylfaen" w:hAnsi="Sylfaen"/>
              </w:rPr>
              <w:t>Izborna tema: Antička baština na hrvatskom prostoru</w:t>
            </w:r>
          </w:p>
        </w:tc>
        <w:tc>
          <w:tcPr>
            <w:tcW w:w="2735" w:type="dxa"/>
            <w:vMerge w:val="restart"/>
          </w:tcPr>
          <w:p w:rsidR="00031A2B" w:rsidRPr="00585357" w:rsidRDefault="00031A2B" w:rsidP="003F44CB">
            <w:pPr>
              <w:jc w:val="center"/>
              <w:rPr>
                <w:rFonts w:ascii="Sylfaen" w:hAnsi="Sylfaen" w:cs="Calibri"/>
                <w:color w:val="000000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A.5. 1. Učenik objašnjava dinamiku i promjene u pojedinim društvima u prapovijesti i starome vijeku.</w:t>
            </w:r>
          </w:p>
          <w:p w:rsidR="00031A2B" w:rsidRPr="00585357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031A2B" w:rsidRPr="002A0B75" w:rsidRDefault="00031A2B" w:rsidP="00031A2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. Rimska vladavina i kulturna baština na hrvatskom prostoru</w:t>
            </w:r>
          </w:p>
        </w:tc>
        <w:tc>
          <w:tcPr>
            <w:tcW w:w="1701" w:type="dxa"/>
          </w:tcPr>
          <w:p w:rsidR="00031A2B" w:rsidRPr="002A0B75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031A2B" w:rsidRPr="002A0B75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analiza slika, rad na tekstu</w:t>
            </w:r>
          </w:p>
        </w:tc>
        <w:tc>
          <w:tcPr>
            <w:tcW w:w="2126" w:type="dxa"/>
            <w:vMerge w:val="restart"/>
          </w:tcPr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</w:t>
            </w:r>
            <w:r w:rsidRPr="003B38C1">
              <w:rPr>
                <w:rFonts w:cs="T3Font_2"/>
                <w:sz w:val="20"/>
                <w:szCs w:val="20"/>
              </w:rPr>
              <w:t xml:space="preserve"> </w:t>
            </w:r>
          </w:p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</w:t>
            </w:r>
          </w:p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031A2B" w:rsidRPr="003B38C1" w:rsidRDefault="00031A2B" w:rsidP="00031A2B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 </w:t>
            </w:r>
          </w:p>
          <w:p w:rsidR="00031A2B" w:rsidRPr="003B38C1" w:rsidRDefault="00031A2B" w:rsidP="00031A2B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 </w:t>
            </w:r>
          </w:p>
          <w:p w:rsidR="00031A2B" w:rsidRPr="00031A2B" w:rsidRDefault="00031A2B" w:rsidP="00031A2B">
            <w:pPr>
              <w:jc w:val="center"/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031A2B" w:rsidRPr="007B6766" w:rsidTr="003F44CB">
        <w:tc>
          <w:tcPr>
            <w:tcW w:w="2369" w:type="dxa"/>
            <w:vMerge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031A2B" w:rsidRDefault="00031A2B" w:rsidP="00031A2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7</w:t>
            </w:r>
            <w:r>
              <w:rPr>
                <w:rFonts w:ascii="Sylfaen" w:hAnsi="Sylfaen"/>
              </w:rPr>
              <w:t>. Rimska baština na hrvatskom prostoru</w:t>
            </w:r>
          </w:p>
        </w:tc>
        <w:tc>
          <w:tcPr>
            <w:tcW w:w="1701" w:type="dxa"/>
          </w:tcPr>
          <w:p w:rsid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gledanje dokumentarnog isječka, rad na tekstu</w:t>
            </w:r>
          </w:p>
        </w:tc>
        <w:tc>
          <w:tcPr>
            <w:tcW w:w="2126" w:type="dxa"/>
            <w:vMerge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</w:tr>
      <w:tr w:rsidR="00031A2B" w:rsidRPr="007B6766" w:rsidTr="003F44CB">
        <w:tc>
          <w:tcPr>
            <w:tcW w:w="2369" w:type="dxa"/>
            <w:vMerge w:val="restart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031A2B">
              <w:rPr>
                <w:rFonts w:ascii="Sylfaen" w:hAnsi="Sylfaen"/>
              </w:rPr>
              <w:t>Razvoj Rima, njegova teritorijalna ekspanzija i proces propadanja</w:t>
            </w:r>
          </w:p>
        </w:tc>
        <w:tc>
          <w:tcPr>
            <w:tcW w:w="2735" w:type="dxa"/>
            <w:vMerge w:val="restart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 w:rsidRPr="00031A2B">
              <w:rPr>
                <w:rFonts w:ascii="Sylfaen" w:hAnsi="Sylfaen" w:cs="Calibri"/>
                <w:color w:val="000000"/>
              </w:rPr>
              <w:t>POV OŠ D.5.1. Učenik 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031A2B" w:rsidRPr="00031A2B" w:rsidRDefault="00031A2B" w:rsidP="00031A2B">
            <w:pPr>
              <w:rPr>
                <w:sz w:val="20"/>
                <w:szCs w:val="20"/>
              </w:rPr>
            </w:pPr>
            <w:r w:rsidRPr="00031A2B">
              <w:rPr>
                <w:rFonts w:ascii="Sylfaen" w:hAnsi="Sylfaen"/>
              </w:rPr>
              <w:t>68.</w:t>
            </w:r>
            <w:r>
              <w:rPr>
                <w:rFonts w:ascii="Sylfaen" w:hAnsi="Sylfaen"/>
              </w:rPr>
              <w:t xml:space="preserve"> </w:t>
            </w:r>
            <w:r w:rsidRPr="00031A2B">
              <w:rPr>
                <w:rFonts w:ascii="Sylfaen" w:hAnsi="Sylfaen"/>
              </w:rPr>
              <w:t>Kriza Rimskog Carstva i seoba naroda</w:t>
            </w:r>
          </w:p>
        </w:tc>
        <w:tc>
          <w:tcPr>
            <w:tcW w:w="1701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Obrada </w:t>
            </w:r>
          </w:p>
        </w:tc>
        <w:tc>
          <w:tcPr>
            <w:tcW w:w="3402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rad na tekstu, analiza slika, razgovor</w:t>
            </w:r>
          </w:p>
        </w:tc>
        <w:tc>
          <w:tcPr>
            <w:tcW w:w="2126" w:type="dxa"/>
            <w:vMerge w:val="restart"/>
          </w:tcPr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031A2B" w:rsidRPr="003B38C1" w:rsidRDefault="00031A2B" w:rsidP="00031A2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 </w:t>
            </w:r>
          </w:p>
          <w:p w:rsidR="00031A2B" w:rsidRPr="00031A2B" w:rsidRDefault="00031A2B" w:rsidP="00031A2B">
            <w:pPr>
              <w:rPr>
                <w:rFonts w:ascii="Sylfaen" w:hAnsi="Sylfaen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</w:tc>
      </w:tr>
      <w:tr w:rsidR="00031A2B" w:rsidRPr="007B6766" w:rsidTr="003F44CB">
        <w:tc>
          <w:tcPr>
            <w:tcW w:w="2369" w:type="dxa"/>
            <w:vMerge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031A2B" w:rsidRPr="00031A2B" w:rsidRDefault="00031A2B" w:rsidP="00031A2B">
            <w:pPr>
              <w:rPr>
                <w:rFonts w:ascii="Sylfaen" w:hAnsi="Sylfaen"/>
              </w:rPr>
            </w:pPr>
            <w:r w:rsidRPr="00031A2B">
              <w:rPr>
                <w:rFonts w:ascii="Sylfaen" w:hAnsi="Sylfaen"/>
              </w:rPr>
              <w:t>69.</w:t>
            </w:r>
            <w:r>
              <w:rPr>
                <w:rFonts w:ascii="Sylfaen" w:hAnsi="Sylfaen"/>
              </w:rPr>
              <w:t xml:space="preserve"> Ponavljanje</w:t>
            </w:r>
          </w:p>
        </w:tc>
        <w:tc>
          <w:tcPr>
            <w:tcW w:w="1701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</w:tr>
      <w:tr w:rsidR="00031A2B" w:rsidRPr="007B6766" w:rsidTr="003F44CB">
        <w:tc>
          <w:tcPr>
            <w:tcW w:w="2369" w:type="dxa"/>
          </w:tcPr>
          <w:p w:rsidR="00031A2B" w:rsidRPr="007B6766" w:rsidRDefault="00031A2B" w:rsidP="003F44CB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031A2B" w:rsidRPr="00031A2B" w:rsidRDefault="00031A2B" w:rsidP="00031A2B">
            <w:pPr>
              <w:rPr>
                <w:rFonts w:ascii="Sylfaen" w:hAnsi="Sylfaen"/>
              </w:rPr>
            </w:pPr>
            <w:r w:rsidRPr="00031A2B">
              <w:rPr>
                <w:rFonts w:ascii="Sylfaen" w:hAnsi="Sylfaen"/>
              </w:rPr>
              <w:t>70.</w:t>
            </w:r>
            <w:r>
              <w:rPr>
                <w:rFonts w:ascii="Sylfaen" w:hAnsi="Sylfaen"/>
              </w:rPr>
              <w:t xml:space="preserve"> Zaključivanje ocjena</w:t>
            </w:r>
          </w:p>
        </w:tc>
        <w:tc>
          <w:tcPr>
            <w:tcW w:w="1701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Zaključivanje ocjena</w:t>
            </w:r>
          </w:p>
        </w:tc>
        <w:tc>
          <w:tcPr>
            <w:tcW w:w="3402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</w:tcPr>
          <w:p w:rsidR="00031A2B" w:rsidRPr="00031A2B" w:rsidRDefault="00031A2B" w:rsidP="003F44CB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031A2B"/>
    <w:sectPr w:rsidR="00D03C20" w:rsidSect="00031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A2B"/>
    <w:rsid w:val="00031A2B"/>
    <w:rsid w:val="00832E75"/>
    <w:rsid w:val="008A128A"/>
    <w:rsid w:val="00990AB6"/>
    <w:rsid w:val="00A92D65"/>
    <w:rsid w:val="00B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2021-05-18T16:23:00Z</dcterms:created>
  <dcterms:modified xsi:type="dcterms:W3CDTF">2021-05-18T16:29:00Z</dcterms:modified>
</cp:coreProperties>
</file>