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ipopis-Isticanje11"/>
        <w:tblW w:w="15305" w:type="dxa"/>
        <w:tblLayout w:type="fixed"/>
        <w:tblLook w:val="01A0" w:firstRow="1" w:lastRow="0" w:firstColumn="1" w:lastColumn="1" w:noHBand="0" w:noVBand="0"/>
      </w:tblPr>
      <w:tblGrid>
        <w:gridCol w:w="675"/>
        <w:gridCol w:w="1867"/>
        <w:gridCol w:w="2693"/>
        <w:gridCol w:w="284"/>
        <w:gridCol w:w="283"/>
        <w:gridCol w:w="284"/>
        <w:gridCol w:w="3969"/>
        <w:gridCol w:w="3261"/>
        <w:gridCol w:w="1989"/>
      </w:tblGrid>
      <w:tr w:rsidR="007B5FB7" w:rsidRPr="00E05CC6" w:rsidTr="00D367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5" w:type="dxa"/>
            <w:gridSpan w:val="9"/>
            <w:tcBorders>
              <w:top w:val="single" w:sz="8" w:space="0" w:color="4F81BD"/>
            </w:tcBorders>
            <w:shd w:val="clear" w:color="auto" w:fill="3D6CC1"/>
            <w:vAlign w:val="center"/>
          </w:tcPr>
          <w:p w:rsidR="007B5FB7" w:rsidRPr="00E05CC6" w:rsidRDefault="007B5FB7" w:rsidP="00D367FC">
            <w:pPr>
              <w:spacing w:before="0" w:beforeAutospacing="0"/>
              <w:jc w:val="center"/>
              <w:rPr>
                <w:rFonts w:cs="Calibri"/>
                <w:sz w:val="44"/>
                <w:szCs w:val="44"/>
              </w:rPr>
            </w:pPr>
            <w:r>
              <w:rPr>
                <w:rFonts w:cs="Calibri"/>
                <w:sz w:val="44"/>
                <w:szCs w:val="44"/>
              </w:rPr>
              <w:t>U DOBROME DRUŠTVU</w:t>
            </w:r>
            <w:r w:rsidRPr="00657A65">
              <w:rPr>
                <w:rFonts w:cs="Calibri"/>
                <w:sz w:val="44"/>
                <w:szCs w:val="44"/>
              </w:rPr>
              <w:t xml:space="preserve">  (p</w:t>
            </w:r>
            <w:r>
              <w:rPr>
                <w:rFonts w:cs="Calibri"/>
                <w:sz w:val="44"/>
                <w:szCs w:val="44"/>
              </w:rPr>
              <w:t>rva tema</w:t>
            </w:r>
            <w:r w:rsidRPr="00657A65">
              <w:rPr>
                <w:rFonts w:cs="Calibri"/>
                <w:sz w:val="44"/>
                <w:szCs w:val="44"/>
              </w:rPr>
              <w:t>)</w:t>
            </w:r>
          </w:p>
        </w:tc>
      </w:tr>
      <w:tr w:rsidR="007B5FB7" w:rsidRPr="00657A65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5" w:type="dxa"/>
            <w:gridSpan w:val="9"/>
            <w:shd w:val="clear" w:color="auto" w:fill="D9D9D9" w:themeFill="background1" w:themeFillShade="D9"/>
            <w:hideMark/>
          </w:tcPr>
          <w:p w:rsidR="007B5FB7" w:rsidRPr="00657A65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color w:val="404040" w:themeColor="text1" w:themeTint="BF"/>
              </w:rPr>
            </w:pPr>
            <w:r w:rsidRPr="006F1E74">
              <w:rPr>
                <w:rFonts w:ascii="Candara" w:hAnsi="Candara" w:cs="Calibri"/>
                <w:b w:val="0"/>
                <w:color w:val="404040" w:themeColor="text1" w:themeTint="BF"/>
              </w:rPr>
              <w:t>o - obrada</w:t>
            </w:r>
            <w:r>
              <w:rPr>
                <w:rFonts w:ascii="Candara" w:hAnsi="Candara" w:cs="Calibri"/>
                <w:b w:val="0"/>
                <w:color w:val="404040" w:themeColor="text1" w:themeTint="BF"/>
              </w:rPr>
              <w:t>/ v - vježba/ p - provjera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</w:t>
            </w:r>
            <w:r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                                         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>RUJAN (</w:t>
            </w:r>
            <w:r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>18</w:t>
            </w:r>
            <w:r w:rsidRPr="00657A65">
              <w:rPr>
                <w:rFonts w:cs="Calibri"/>
                <w:b w:val="0"/>
                <w:color w:val="404040" w:themeColor="text1" w:themeTint="BF"/>
                <w:sz w:val="36"/>
                <w:szCs w:val="36"/>
              </w:rPr>
              <w:t xml:space="preserve"> sati)</w:t>
            </w:r>
          </w:p>
        </w:tc>
      </w:tr>
      <w:tr w:rsidR="007B5FB7" w:rsidRPr="0098403F" w:rsidTr="00D367FC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 w:rsidRPr="0098403F">
              <w:rPr>
                <w:rFonts w:ascii="Candara" w:eastAsia="Times New Roman" w:hAnsi="Candara" w:cs="Arial"/>
                <w:b w:val="0"/>
              </w:rPr>
              <w:t>redni broj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nastavno područje</w:t>
            </w:r>
          </w:p>
        </w:tc>
        <w:tc>
          <w:tcPr>
            <w:tcW w:w="2693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nastavna jedinica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/nastavne cjeline 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tip nastavnoga sata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O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P</w:t>
            </w:r>
          </w:p>
        </w:tc>
        <w:tc>
          <w:tcPr>
            <w:tcW w:w="3969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>odgojno-obrazovni ishodi/razrada ishoda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cilj nastavnoga sata/sati 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(ili </w:t>
            </w:r>
            <w:proofErr w:type="spellStart"/>
            <w:r w:rsidRPr="0098403F">
              <w:rPr>
                <w:rFonts w:ascii="Candara" w:hAnsi="Candara" w:cs="Arial"/>
                <w:b/>
                <w:sz w:val="22"/>
                <w:szCs w:val="22"/>
              </w:rPr>
              <w:t>dvosata</w:t>
            </w:r>
            <w:proofErr w:type="spellEnd"/>
            <w:r w:rsidRPr="0098403F">
              <w:rPr>
                <w:rFonts w:ascii="Candara" w:hAnsi="Candara" w:cs="Arial"/>
                <w:b/>
                <w:sz w:val="22"/>
                <w:szCs w:val="22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shd w:val="clear" w:color="auto" w:fill="F2F2F2" w:themeFill="background1" w:themeFillShade="F2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 w:rsidRPr="0098403F">
              <w:rPr>
                <w:rFonts w:ascii="Candara" w:eastAsia="Times New Roman" w:hAnsi="Candara" w:cs="Arial"/>
                <w:sz w:val="22"/>
                <w:szCs w:val="22"/>
              </w:rPr>
              <w:t>napomena (kratko obrazloženje o mogućim promjenama)</w:t>
            </w: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:rsidR="007B5FB7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1.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  <w:hideMark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color w:val="0070C0"/>
                <w:sz w:val="22"/>
                <w:szCs w:val="22"/>
              </w:rPr>
            </w:pPr>
          </w:p>
        </w:tc>
        <w:tc>
          <w:tcPr>
            <w:tcW w:w="2693" w:type="dxa"/>
            <w:hideMark/>
          </w:tcPr>
          <w:p w:rsidR="007B5FB7" w:rsidRPr="005F7981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bCs/>
                <w:iCs/>
                <w:sz w:val="22"/>
                <w:szCs w:val="22"/>
              </w:rPr>
            </w:pPr>
            <w:r w:rsidRPr="005F7981">
              <w:rPr>
                <w:rFonts w:ascii="Candara" w:hAnsi="Candara"/>
                <w:b/>
                <w:bCs/>
                <w:iCs/>
                <w:sz w:val="22"/>
                <w:szCs w:val="22"/>
              </w:rPr>
              <w:t>Uvod u  1. temu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U dobrome društvu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FF505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Theme="minorHAnsi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Organizira kratko izlaganje na zadanu temu. 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Razlikuje obrasce vođenja razgovora s obzirom na sugovornika, vrstu i svrhu razgovora.</w:t>
            </w:r>
            <w:r w:rsidRPr="0098403F">
              <w:rPr>
                <w:rFonts w:ascii="Candara" w:hAnsi="Candara" w:cs="Arial"/>
                <w:b/>
                <w:sz w:val="22"/>
                <w:szCs w:val="22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</w:rPr>
              <w:t>Izdvaja važne podatke iz čitanoga teksta</w:t>
            </w:r>
            <w:r w:rsidRPr="0098403F">
              <w:rPr>
                <w:rFonts w:ascii="Candara" w:hAnsi="Candara" w:cs="Calibri"/>
                <w:sz w:val="22"/>
                <w:szCs w:val="22"/>
              </w:rPr>
              <w:t>. Piše opisni tekst prema planu pisanja.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razgovor o temi prve cjeline na temelju motivacijskih pitanja i ilustracija. Uputiti ih na izdvajanje važnih podataka iz teksta i organiziranje kratkoga izlaganja na zadanu temu na temelju izdvojenih bilježaka i plana izlaganja.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hideMark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 w:rsidRPr="0098403F"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Svi su planirani sadržaji prilagođeni za učenike s nekim oblikom prilagodbe: metodom, izborom strategija poučavanja i primjera na kojima se usvaja ili uvježbava gradivo (istaknuto u pripravi za svaki nastavni sat).</w:t>
            </w:r>
          </w:p>
        </w:tc>
      </w:tr>
      <w:tr w:rsidR="007B5FB7" w:rsidRPr="0098403F" w:rsidTr="00D367FC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Uvodni sat lektire </w:t>
            </w:r>
            <w:r w:rsidRPr="0098403F">
              <w:rPr>
                <w:rFonts w:ascii="Candara" w:eastAsia="Times New Roman" w:hAnsi="Candara"/>
                <w:bCs/>
                <w:iCs/>
                <w:color w:val="000000" w:themeColor="text1"/>
                <w:sz w:val="22"/>
                <w:szCs w:val="22"/>
              </w:rPr>
              <w:t>–</w:t>
            </w:r>
            <w:r w:rsidRPr="0098403F">
              <w:rPr>
                <w:rFonts w:ascii="Candara" w:eastAsia="Times New Roman" w:hAnsi="Candara"/>
                <w:b/>
                <w:bCs/>
                <w:iCs/>
                <w:color w:val="0070C0"/>
                <w:sz w:val="22"/>
                <w:szCs w:val="22"/>
              </w:rPr>
              <w:t xml:space="preserve"> </w:t>
            </w:r>
            <w:r w:rsidRPr="0098403F">
              <w:rPr>
                <w:rFonts w:ascii="Candara" w:eastAsia="Times New Roman" w:hAnsi="Candara"/>
                <w:bCs/>
                <w:iCs/>
                <w:sz w:val="22"/>
                <w:szCs w:val="22"/>
              </w:rPr>
              <w:t>priprema za cjelovito čitanje književnih djela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Obrazlaže vlastite izbore književnoga  teksta i na taj način sudjeluje u kreiranju popisa djela za cjelovito čitanje za tekuću nastavnu godinu. Predlaže i oblikuje plan čitanja književnih djela za cjelovito čitanje.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Motivirati učenike za čitanje i aktivno sudjelovanje u kreiranju popisa lektire. Potaknuti ih da sudjeluju u planiranju i predlažu način prezentiranja pročitanoga.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Ponavljanje jezičnoga gradiva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single" w:sz="4" w:space="0" w:color="808080" w:themeColor="background1" w:themeShade="80"/>
            </w:tcBorders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Razlikuje promjenjive i nepromjenjive vrste riječi na oglednim i čestim primjerima u oblikovanju teksta. Razlikuje nepromjenjive riječi u službi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izricanja okolnosti radnje, odnosa među riječima i povezivanja i preoblike rečenica.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Potaknuti učenike da funkcionalno rabe jezična znanja stečena od 1. do 6. razreda.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FF5050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Ponavljanje jezičnoga gradiva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Razlikuje morfološke kategorije kojima se uspostavljaju veze među riječima: rod, broj, padež, lice i vrijeme. Prepoznaje infinitiv, glagolski pridjev radni, pomoćne glagole. Provodi stupnjevanje pridjeva na uporabnoj razini.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  <w:tcBorders>
              <w:left w:val="single" w:sz="4" w:space="0" w:color="808080" w:themeColor="background1" w:themeShade="80"/>
            </w:tcBorders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da funkcionalno rabe jezična znanja stečena od 1. do 6. razreda.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Ponavljanje jezičnoga gradiva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808080" w:themeColor="background1" w:themeShade="80"/>
            </w:tcBorders>
          </w:tcPr>
          <w:p w:rsidR="007B5FB7" w:rsidRPr="0098403F" w:rsidRDefault="007B5FB7" w:rsidP="00D367FC">
            <w:pPr>
              <w:spacing w:before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Piše veliko početno slovo u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jednorječnim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višerječnim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imenima: vlastite imenice i posvojni pridjevi. Primjenjuje pravopisna pravila u pisanju: pisanje zareza (veznici, usklici, vokativ),  pisanje riječi s provedenim glasovnim promjenama.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da funkcionalno rabe jezična znanja stečena od 1. do 6. razreda.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Početna provjera znanja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Primjenjuje jezično znanje stečeno od 1. do 6. razreda u zadatcima objektivnoga tipa.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Provjeriti  usvojenost jezičnoga gradiva / funkcionalnu primjenu na prototipnim i čestim primjerima i u čestim jezičnim situacijama.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Ispravak početne provjere znanja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Uočava vlastite pogreške te ih ispravlja i pravilno oblikuje prema zadanoj uputi.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Osvijestiti učenicima pogreške i jezično gradivo koje nisu u potpunosti usvojili te ih potaknuti na ponavljanje gradiva u kojemu su uočene pogreške.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Zlata Kolarić-</w:t>
            </w:r>
            <w:proofErr w:type="spellStart"/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Kišur</w:t>
            </w:r>
            <w:proofErr w:type="spellEnd"/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rFonts w:ascii="Candara" w:eastAsia="Times New Roman" w:hAnsi="Candara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Riječi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</w:pP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Razlikuje obilježja lirskoga teksta.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Objašnjava vlastito razumijevanje pjesničkih slika i prenesenoga značenja pridajući mu vlastito značenje.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 xml:space="preserve">Izražava doživljaj književnoga teksta; komentira i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lastRenderedPageBreak/>
              <w:t>obrazlaže vlastito razumijevanje književnoga teksta.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Potaknuti učenike na izražavanje i javnu objavu vlastitoga doživljaja književnoga teksta te na povezivanje sadržaja književnoga teksta sa stvarnošću koja ih okružuje.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2"/>
                <w:szCs w:val="22"/>
              </w:rPr>
            </w:pPr>
            <w:proofErr w:type="spellStart"/>
            <w:r w:rsidRPr="0098403F">
              <w:rPr>
                <w:b/>
                <w:color w:val="2F5496" w:themeColor="accent1" w:themeShade="BF"/>
                <w:sz w:val="22"/>
                <w:szCs w:val="22"/>
              </w:rPr>
              <w:t>Roald</w:t>
            </w:r>
            <w:proofErr w:type="spellEnd"/>
            <w:r w:rsidRPr="0098403F">
              <w:rPr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  <w:proofErr w:type="spellStart"/>
            <w:r w:rsidRPr="0098403F">
              <w:rPr>
                <w:b/>
                <w:color w:val="2F5496" w:themeColor="accent1" w:themeShade="BF"/>
                <w:sz w:val="22"/>
                <w:szCs w:val="22"/>
              </w:rPr>
              <w:t>Dahl</w:t>
            </w:r>
            <w:proofErr w:type="spellEnd"/>
            <w:r w:rsidRPr="0098403F">
              <w:rPr>
                <w:b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b/>
                <w:i/>
                <w:color w:val="2F5496" w:themeColor="accent1" w:themeShade="BF"/>
                <w:sz w:val="22"/>
                <w:szCs w:val="22"/>
              </w:rPr>
              <w:t>Kako proputovati cijeli svijet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</w:pP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Opisuje vlastite predodžbe i iskustva uspoređujući ih stavovima i vrijednostima u književnome tekstu.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Razlikuje pripovjedača u 1. i 3. licu.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Opisuje književni lik na temelju karakterizacije govorom i postupcima.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Prepoznaje etičku vrijednost teksta te zaključak oblikuje u osnovnu misao.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/>
                <w:sz w:val="22"/>
                <w:szCs w:val="22"/>
                <w:lang w:eastAsia="en-US" w:bidi="ar-SA"/>
              </w:rPr>
            </w:pP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>Osvijestiti učenicima potrebu čitanja s razumijevanjem i usmjerenoga čitanja.</w:t>
            </w:r>
            <w:r w:rsidRPr="0098403F">
              <w:rPr>
                <w:rFonts w:ascii="Candara" w:eastAsia="Times New Roman" w:hAnsi="Candara" w:cs="Arial"/>
                <w:b/>
                <w:sz w:val="22"/>
                <w:szCs w:val="22"/>
                <w:lang w:eastAsia="en-US" w:bidi="ar-SA"/>
              </w:rPr>
              <w:t xml:space="preserve"> </w:t>
            </w:r>
            <w:r w:rsidRPr="0098403F">
              <w:rPr>
                <w:rFonts w:ascii="Candara" w:eastAsia="Times New Roman" w:hAnsi="Candara" w:cs="Arial"/>
                <w:sz w:val="22"/>
                <w:szCs w:val="22"/>
                <w:lang w:eastAsia="en-US" w:bidi="ar-SA"/>
              </w:rPr>
              <w:t>Potaknuti ih na iznošenje</w:t>
            </w:r>
            <w:r w:rsidRPr="0098403F">
              <w:rPr>
                <w:rFonts w:ascii="Candara" w:hAnsi="Candara" w:cs="Arial"/>
                <w:sz w:val="22"/>
                <w:szCs w:val="22"/>
                <w:lang w:eastAsia="en-US"/>
              </w:rPr>
              <w:t xml:space="preserve"> zapažanja i stavova potaknutih književnim tekstom.</w:t>
            </w: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Veliko početno slovo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Izdvaja važne podatke iz čitanoga teksta u obliku bilježaka. Primjenjuje pravila o pisanju velikoga početnog slova u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jednorječnim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višerječnim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imenima. Pravilno piše veliko početno slovo u imenima pokrajina, krajeva, dijelova naselja (gradske četvrti, ulice, trgovi, parkovi).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Potaknuti učenike na usmjereno čitanje i izdvajanje važnih podataka iz teksta u obliku bilježaka te na pravilno pisanje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jednorječnih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</w:rPr>
              <w:t>višerječnih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</w:rPr>
              <w:t xml:space="preserve"> imena. Razvijati sposobnost uočavanja, povezivanja i zaključivanja tijekom ovladavanja pravopisnom normom.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0070C0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Veliko početno slovo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eastAsia="Times New Roman" w:hAnsi="Candara" w:cs="Calibri"/>
                <w:sz w:val="22"/>
                <w:szCs w:val="22"/>
                <w:lang w:bidi="ar-SA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 xml:space="preserve">Primjenjuje pravila o pisanju velikoga početnoga slova u </w:t>
            </w:r>
            <w:proofErr w:type="spellStart"/>
            <w:r w:rsidRPr="0098403F">
              <w:rPr>
                <w:rFonts w:ascii="Candara" w:hAnsi="Candara" w:cs="Calibri"/>
                <w:sz w:val="22"/>
                <w:szCs w:val="22"/>
              </w:rPr>
              <w:t>jednorječnim</w:t>
            </w:r>
            <w:proofErr w:type="spellEnd"/>
            <w:r w:rsidRPr="0098403F">
              <w:rPr>
                <w:rFonts w:ascii="Candara" w:hAnsi="Candara" w:cs="Calibri"/>
                <w:sz w:val="22"/>
                <w:szCs w:val="22"/>
              </w:rPr>
              <w:t xml:space="preserve"> i </w:t>
            </w:r>
            <w:proofErr w:type="spellStart"/>
            <w:r w:rsidRPr="0098403F">
              <w:rPr>
                <w:rFonts w:ascii="Candara" w:hAnsi="Candara" w:cs="Calibri"/>
                <w:sz w:val="22"/>
                <w:szCs w:val="22"/>
              </w:rPr>
              <w:t>višerječnim</w:t>
            </w:r>
            <w:proofErr w:type="spellEnd"/>
            <w:r w:rsidRPr="0098403F">
              <w:rPr>
                <w:rFonts w:ascii="Candara" w:hAnsi="Candara" w:cs="Calibri"/>
                <w:sz w:val="22"/>
                <w:szCs w:val="22"/>
              </w:rPr>
              <w:t xml:space="preserve"> imenima pokrajina, krajeva, dijelova naselja (gradske četvrti, ulice, trgovi, parkovi).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primjenu pravopisnih pravila u pisanome izražavanju.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color w:val="0070C0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Zadatci </w:t>
            </w:r>
            <w:r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za vrednovanje </w:t>
            </w: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 učeničkih postignuća (veliko početno slovo)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7B5FB7" w:rsidRPr="0098403F" w:rsidRDefault="007B5FB7" w:rsidP="00D367FC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Calibri"/>
                <w:sz w:val="22"/>
                <w:szCs w:val="22"/>
              </w:rPr>
              <w:t>Primjenjuje pravopisna pravila u imenima pokrajina, krajeva, dijelova naselja (gradske četvrti, ulice, trgovi, parkovi).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Usmjeriti učenike na pravilnu primjenu pravila o pisanju velikoga početnog slova.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sz w:val="22"/>
                <w:szCs w:val="22"/>
              </w:rPr>
            </w:pP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Ispravak zadataka </w:t>
            </w:r>
            <w:r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za vrednovanje </w:t>
            </w: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t xml:space="preserve"> učeničkih </w:t>
            </w:r>
            <w:r w:rsidRPr="0098403F">
              <w:rPr>
                <w:rFonts w:ascii="Candara" w:hAnsi="Candara" w:cs="Arial"/>
                <w:b/>
                <w:color w:val="2F5496" w:themeColor="accent1" w:themeShade="BF"/>
                <w:sz w:val="22"/>
                <w:szCs w:val="22"/>
              </w:rPr>
              <w:lastRenderedPageBreak/>
              <w:t>postignuća (veliko početno slovo)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Uočava vlastite pogreške te ih ispravlja i pravilno oblikuje prema zadanoj uputi.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 xml:space="preserve">Osvijestiti učenicima pogreške i pravopisna pravila koja nisu u potpunosti usvojili te ih </w:t>
            </w:r>
            <w:r w:rsidRPr="0098403F">
              <w:rPr>
                <w:rFonts w:ascii="Candara" w:hAnsi="Candara" w:cs="Arial"/>
                <w:sz w:val="22"/>
                <w:szCs w:val="22"/>
              </w:rPr>
              <w:lastRenderedPageBreak/>
              <w:t>potaknuti na ponavljanje gradiva u kojemu su uočene pogreške.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  <w:p w:rsidR="007B5FB7" w:rsidRPr="0098403F" w:rsidRDefault="007B5FB7" w:rsidP="00D367FC">
            <w:pPr>
              <w:spacing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</w:p>
        </w:tc>
        <w:tc>
          <w:tcPr>
            <w:tcW w:w="2693" w:type="dxa"/>
          </w:tcPr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Mladen </w:t>
            </w:r>
            <w:proofErr w:type="spellStart"/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>Kopjar</w:t>
            </w:r>
            <w:proofErr w:type="spellEnd"/>
            <w:r w:rsidRPr="0098403F">
              <w:rPr>
                <w:rFonts w:ascii="Candara" w:eastAsia="Times New Roman" w:hAnsi="Candara"/>
                <w:b/>
                <w:bCs/>
                <w:iCs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rFonts w:ascii="Candara" w:eastAsia="Times New Roman" w:hAnsi="Candara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Kako sam postao brat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suppressAutoHyphens/>
              <w:autoSpaceDN w:val="0"/>
              <w:spacing w:before="0" w:beforeAutospacing="0" w:line="240" w:lineRule="auto"/>
              <w:ind w:left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2"/>
                <w:szCs w:val="22"/>
                <w:lang w:val="en-US"/>
              </w:rPr>
            </w:pP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Uočava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strukturu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proznoga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teksta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i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tijek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>radnje</w:t>
            </w:r>
            <w:proofErr w:type="spellEnd"/>
            <w:r w:rsidRPr="0098403F">
              <w:rPr>
                <w:rFonts w:ascii="Candara" w:hAnsi="Candara" w:cs="Arial"/>
                <w:sz w:val="22"/>
                <w:szCs w:val="22"/>
                <w:lang w:val="en-US"/>
              </w:rPr>
              <w:t xml:space="preserve">. </w:t>
            </w:r>
            <w:r w:rsidRPr="0098403F">
              <w:rPr>
                <w:rFonts w:ascii="Candara" w:hAnsi="Candara"/>
                <w:sz w:val="22"/>
                <w:szCs w:val="22"/>
              </w:rPr>
              <w:t>Uočava etičku razinu književnoga teksta.</w:t>
            </w:r>
            <w:r w:rsidRPr="0098403F">
              <w:rPr>
                <w:rFonts w:ascii="Candara" w:hAnsi="Candara"/>
                <w:sz w:val="22"/>
                <w:szCs w:val="22"/>
                <w:lang w:val="en-US"/>
              </w:rPr>
              <w:t xml:space="preserve"> </w:t>
            </w:r>
            <w:r w:rsidRPr="0098403F">
              <w:rPr>
                <w:rFonts w:ascii="Candara" w:hAnsi="Candara"/>
                <w:sz w:val="22"/>
                <w:szCs w:val="22"/>
              </w:rPr>
              <w:t>Objašnjava događaj, opisuje ulogu likova te mjesto i vrijeme radnje u književnome tekstu. Postavlja potpitanja o slušanome tekstu da bi pojasnio razumijevanje.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izražavanje doživljaja književnoga teksta, razlikovanje pripovjedača u 1. i 3. osobi, uočavanje redoslijeda događaja u ulomku, oblikovanje uratka u kojemu će doći do izražaja kreativnost, originalnost i jezične vještine.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Pravopisni znakovi</w:t>
            </w:r>
          </w:p>
          <w:p w:rsidR="007B5FB7" w:rsidRPr="0098403F" w:rsidRDefault="007B5FB7" w:rsidP="00D367FC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b/>
                <w:color w:val="0070C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autoSpaceDE w:val="0"/>
              <w:autoSpaceDN w:val="0"/>
              <w:adjustRightInd w:val="0"/>
              <w:spacing w:before="0" w:beforeAutospacing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</w:pPr>
            <w:r w:rsidRPr="00AA33EC"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  <w:t>Točno upotrebljava pravopisne znakove</w:t>
            </w:r>
            <w:r w:rsidRPr="0098403F"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  <w:t xml:space="preserve"> </w:t>
            </w:r>
            <w:r w:rsidRPr="00AA33EC"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  <w:t>u tekstovima trodijelne strukture.</w:t>
            </w:r>
            <w:r w:rsidRPr="0098403F"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  <w:t xml:space="preserve"> </w:t>
            </w:r>
            <w:r w:rsidRPr="0098403F">
              <w:rPr>
                <w:rFonts w:ascii="Candara" w:eastAsia="Times New Roman" w:hAnsi="Candara"/>
                <w:sz w:val="22"/>
                <w:szCs w:val="22"/>
                <w:lang w:bidi="ar-SA"/>
              </w:rPr>
              <w:t>Uočava da pravopisni znakovi razdvajaju tekst na rečenice i rečenične dijelove te omogućuju lakše čitanje i razumijevanje teksta.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Potaknuti učenike na pravilnu uporabu pravopisnih znakova u pisanju.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  <w:tr w:rsidR="007B5FB7" w:rsidRPr="0098403F" w:rsidTr="00D367F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</w:rPr>
            </w:pPr>
            <w:r>
              <w:rPr>
                <w:rFonts w:ascii="Candara" w:eastAsia="Times New Roman" w:hAnsi="Candara" w:cs="Arial"/>
                <w:b w:val="0"/>
                <w:bCs w:val="0"/>
              </w:rPr>
              <w:t>17.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HRVATSKI JEZIK I KOMUNIKACIJA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</w:pPr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Pravopisni znakovi</w:t>
            </w:r>
          </w:p>
          <w:p w:rsidR="007B5FB7" w:rsidRPr="0098403F" w:rsidRDefault="007B5FB7" w:rsidP="00D367FC">
            <w:pPr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b/>
                <w:color w:val="0070C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Default="007B5FB7" w:rsidP="00D367FC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</w:rPr>
            </w:pPr>
          </w:p>
        </w:tc>
        <w:tc>
          <w:tcPr>
            <w:tcW w:w="3969" w:type="dxa"/>
          </w:tcPr>
          <w:p w:rsidR="007B5FB7" w:rsidRPr="00D47543" w:rsidRDefault="007B5FB7" w:rsidP="00D367FC">
            <w:pPr>
              <w:autoSpaceDE w:val="0"/>
              <w:autoSpaceDN w:val="0"/>
              <w:adjustRightInd w:val="0"/>
              <w:spacing w:before="0" w:beforeAutospacing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</w:pPr>
            <w:r w:rsidRPr="00D47543">
              <w:rPr>
                <w:rFonts w:ascii="Candara" w:hAnsi="Candara" w:cs="Arial"/>
                <w:color w:val="000000"/>
                <w:sz w:val="22"/>
                <w:szCs w:val="22"/>
                <w:lang w:bidi="ar-SA"/>
              </w:rPr>
              <w:t>Primjenjuje pravopisna pravila vezana uz pisanje pravopisnih znakova u vezanome tekstu.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Potaknuti učenike na pravilnu uporabu pravopisnih znakova u pisanju.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rPr>
                <w:rFonts w:ascii="Candara" w:eastAsia="Times New Roman" w:hAnsi="Candara" w:cs="Arial"/>
                <w:b w:val="0"/>
                <w:bCs w:val="0"/>
              </w:rPr>
            </w:pPr>
          </w:p>
        </w:tc>
      </w:tr>
      <w:tr w:rsidR="007B5FB7" w:rsidRPr="0098403F" w:rsidTr="00D36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  <w:r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>18</w:t>
            </w:r>
            <w:r w:rsidRPr="0098403F"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67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/>
                <w:iCs/>
                <w:sz w:val="22"/>
                <w:szCs w:val="22"/>
              </w:rPr>
            </w:pPr>
            <w:r w:rsidRPr="0098403F">
              <w:rPr>
                <w:rFonts w:ascii="Candara" w:hAnsi="Candara"/>
                <w:iCs/>
                <w:sz w:val="22"/>
                <w:szCs w:val="22"/>
              </w:rPr>
              <w:t>KNJIŽEVNOST I STVARALAŠTVO</w:t>
            </w:r>
          </w:p>
        </w:tc>
        <w:tc>
          <w:tcPr>
            <w:tcW w:w="2693" w:type="dxa"/>
          </w:tcPr>
          <w:p w:rsidR="007B5FB7" w:rsidRPr="0098403F" w:rsidRDefault="007B5FB7" w:rsidP="00D367FC">
            <w:pPr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Calibri"/>
                <w:b/>
                <w:i/>
                <w:color w:val="FF5050"/>
                <w:sz w:val="22"/>
                <w:szCs w:val="22"/>
              </w:rPr>
            </w:pPr>
            <w:proofErr w:type="spellStart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Erwin</w:t>
            </w:r>
            <w:proofErr w:type="spellEnd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 </w:t>
            </w:r>
            <w:proofErr w:type="spellStart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>Moser</w:t>
            </w:r>
            <w:proofErr w:type="spellEnd"/>
            <w:r w:rsidRPr="0098403F">
              <w:rPr>
                <w:rFonts w:ascii="Candara" w:hAnsi="Candara" w:cs="Calibri"/>
                <w:b/>
                <w:color w:val="2F5496" w:themeColor="accent1" w:themeShade="BF"/>
                <w:sz w:val="22"/>
                <w:szCs w:val="22"/>
              </w:rPr>
              <w:t xml:space="preserve">, </w:t>
            </w:r>
            <w:r w:rsidRPr="0098403F">
              <w:rPr>
                <w:rFonts w:ascii="Candara" w:hAnsi="Candara" w:cs="Calibri"/>
                <w:b/>
                <w:i/>
                <w:color w:val="2F5496" w:themeColor="accent1" w:themeShade="BF"/>
                <w:sz w:val="22"/>
                <w:szCs w:val="22"/>
              </w:rPr>
              <w:t>Djede, pričaj mi nešto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i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shd w:val="clear" w:color="auto" w:fill="F2F2F2" w:themeFill="background1" w:themeFillShade="F2"/>
          </w:tcPr>
          <w:p w:rsidR="007B5FB7" w:rsidRPr="0098403F" w:rsidRDefault="007B5FB7" w:rsidP="00D367FC">
            <w:pPr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969" w:type="dxa"/>
          </w:tcPr>
          <w:p w:rsidR="007B5FB7" w:rsidRPr="0098403F" w:rsidRDefault="007B5FB7" w:rsidP="00D367FC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Uočava strukturu proznoga teksta i tijek radnje. Objašnjava događaj, opisuje ulogu likova te mjesto i vrijeme radnje u književnome tekstu. Postavlja potpitanja o slušanome tekstu da bi pojasnio razumijevanje.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  <w:r w:rsidRPr="0098403F">
              <w:rPr>
                <w:rFonts w:ascii="Candara" w:hAnsi="Candara" w:cs="Arial"/>
                <w:sz w:val="22"/>
                <w:szCs w:val="22"/>
              </w:rPr>
              <w:t>Uputiti učenike da uoče na koji način i u kojoj mjeri književni tekst utječe na oblikovanje njihovih stavova i vrijednosti. Potaknuti ih na primjenu književnoteor</w:t>
            </w:r>
            <w:r>
              <w:rPr>
                <w:rFonts w:ascii="Candara" w:hAnsi="Candara" w:cs="Arial"/>
                <w:sz w:val="22"/>
                <w:szCs w:val="22"/>
              </w:rPr>
              <w:t>ijskih</w:t>
            </w:r>
            <w:r w:rsidRPr="0098403F">
              <w:rPr>
                <w:rFonts w:ascii="Candara" w:hAnsi="Candara" w:cs="Arial"/>
                <w:sz w:val="22"/>
                <w:szCs w:val="22"/>
              </w:rPr>
              <w:t xml:space="preserve"> znanja tijekom interpretacije ulomka.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</w:tcPr>
          <w:p w:rsidR="007B5FB7" w:rsidRPr="0098403F" w:rsidRDefault="007B5FB7" w:rsidP="00D367FC">
            <w:pPr>
              <w:spacing w:before="0" w:beforeAutospacing="0" w:line="240" w:lineRule="auto"/>
              <w:ind w:left="0"/>
              <w:rPr>
                <w:rFonts w:ascii="Candara" w:eastAsia="Times New Roman" w:hAnsi="Candara" w:cs="Arial"/>
                <w:b w:val="0"/>
                <w:bCs w:val="0"/>
                <w:sz w:val="22"/>
                <w:szCs w:val="22"/>
              </w:rPr>
            </w:pPr>
          </w:p>
        </w:tc>
      </w:tr>
    </w:tbl>
    <w:p w:rsidR="00D05521" w:rsidRDefault="00D05521">
      <w:bookmarkStart w:id="0" w:name="_GoBack"/>
      <w:bookmarkEnd w:id="0"/>
    </w:p>
    <w:sectPr w:rsidR="00D05521" w:rsidSect="007B5F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B7"/>
    <w:rsid w:val="007B5FB7"/>
    <w:rsid w:val="00D0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6F3F1-95A3-4308-A03B-79A616EE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5FB7"/>
    <w:pPr>
      <w:spacing w:before="100" w:beforeAutospacing="1" w:after="0" w:line="276" w:lineRule="auto"/>
      <w:ind w:left="357"/>
    </w:pPr>
    <w:rPr>
      <w:rFonts w:ascii="Calibri" w:eastAsia="Calibri" w:hAnsi="Calibri" w:cs="Times New Roman"/>
      <w:lang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vijetlipopis-Isticanje11">
    <w:name w:val="Svijetli popis - Isticanje 11"/>
    <w:basedOn w:val="Obinatablica"/>
    <w:uiPriority w:val="61"/>
    <w:rsid w:val="007B5F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2023-08-24T09:13:00Z</dcterms:created>
  <dcterms:modified xsi:type="dcterms:W3CDTF">2023-08-24T09:14:00Z</dcterms:modified>
</cp:coreProperties>
</file>