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1E" w:rsidRDefault="00EC2E1E" w:rsidP="00EC2E1E">
      <w:pPr>
        <w:spacing w:before="0" w:beforeAutospacing="0"/>
        <w:ind w:left="0"/>
        <w:rPr>
          <w:b/>
        </w:rPr>
      </w:pPr>
    </w:p>
    <w:tbl>
      <w:tblPr>
        <w:tblStyle w:val="Svijetlareetkatablice"/>
        <w:tblpPr w:leftFromText="180" w:rightFromText="180" w:vertAnchor="text" w:tblpY="1"/>
        <w:tblW w:w="15435" w:type="dxa"/>
        <w:tblInd w:w="0" w:type="dxa"/>
        <w:tblLayout w:type="fixed"/>
        <w:tblLook w:val="01A0" w:firstRow="1" w:lastRow="0" w:firstColumn="1" w:lastColumn="1" w:noHBand="0" w:noVBand="0"/>
      </w:tblPr>
      <w:tblGrid>
        <w:gridCol w:w="704"/>
        <w:gridCol w:w="1842"/>
        <w:gridCol w:w="2663"/>
        <w:gridCol w:w="284"/>
        <w:gridCol w:w="283"/>
        <w:gridCol w:w="284"/>
        <w:gridCol w:w="3967"/>
        <w:gridCol w:w="3259"/>
        <w:gridCol w:w="2149"/>
      </w:tblGrid>
      <w:tr w:rsidR="00EC2E1E" w:rsidTr="00EC2E1E">
        <w:trPr>
          <w:trHeight w:val="699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6CC1"/>
            <w:vAlign w:val="center"/>
            <w:hideMark/>
          </w:tcPr>
          <w:p w:rsidR="00EC2E1E" w:rsidRDefault="00EC2E1E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MNOGO PITANJA, A JOŠ UVIJEK MALO ODGOVORA (treća tema)</w:t>
            </w:r>
          </w:p>
        </w:tc>
      </w:tr>
      <w:tr w:rsidR="00EC2E1E" w:rsidTr="00EC2E1E">
        <w:trPr>
          <w:trHeight w:val="371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eastAsia="Times New Roman" w:cs="Calibri"/>
                <w:b/>
                <w:bCs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 xml:space="preserve">o - obrada/ v - vježba/ p - </w:t>
            </w:r>
            <w:r>
              <w:rPr>
                <w:rFonts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SIJEČANJ (11 sati)</w:t>
            </w:r>
          </w:p>
        </w:tc>
      </w:tr>
      <w:tr w:rsidR="00EC2E1E" w:rsidTr="00EC2E1E">
        <w:trPr>
          <w:trHeight w:val="76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napomena (kratko obrazloženje o mogućim promjenama)</w:t>
            </w:r>
          </w:p>
        </w:tc>
      </w:tr>
      <w:tr w:rsidR="00EC2E1E" w:rsidTr="00EC2E1E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60.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color w:val="2F5496" w:themeColor="accent1" w:themeShade="BF"/>
              </w:rPr>
              <w:t>Mnogo pitanja, a još uvijek malo odgovora – uvod u treću cjelinu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after="24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utjecaj medijskih poruka na oblikovanje vlastitih stavova.</w:t>
            </w:r>
          </w:p>
          <w:p w:rsidR="00EC2E1E" w:rsidRDefault="00EC2E1E">
            <w:pPr>
              <w:suppressAutoHyphens/>
              <w:autoSpaceDN w:val="0"/>
              <w:spacing w:line="240" w:lineRule="auto"/>
              <w:ind w:left="58"/>
              <w:rPr>
                <w:rFonts w:ascii="Candara" w:eastAsiaTheme="minorHAnsi" w:hAnsi="Candara" w:cs="T3Font_4"/>
                <w:lang w:bidi="ar-SA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Uočava sastavne elemente </w:t>
            </w:r>
            <w:proofErr w:type="spellStart"/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hipermedije</w:t>
            </w:r>
            <w:proofErr w:type="spellEnd"/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: međusobno povezani tekst, slika, video i zvuk. Služi se poveznicama koje proširuju sadržaj teksta.</w:t>
            </w:r>
            <w:r>
              <w:rPr>
                <w:rFonts w:ascii="Candara" w:eastAsiaTheme="minorHAnsi" w:hAnsi="Candara" w:cs="T3Font_4"/>
                <w:lang w:bidi="ar-SA"/>
              </w:rPr>
              <w:t xml:space="preserve"> kompetencije uva</w:t>
            </w:r>
            <w:r>
              <w:rPr>
                <w:rFonts w:ascii="Candara" w:eastAsiaTheme="minorHAnsi" w:hAnsi="Candara" w:cs="T3Font_5"/>
                <w:lang w:bidi="ar-SA"/>
              </w:rPr>
              <w:t>ž</w:t>
            </w:r>
            <w:r>
              <w:rPr>
                <w:rFonts w:ascii="Candara" w:eastAsiaTheme="minorHAnsi" w:hAnsi="Candara" w:cs="T3Font_4"/>
                <w:lang w:bidi="ar-SA"/>
              </w:rPr>
              <w:t>avajući odnose s drugima.</w:t>
            </w:r>
          </w:p>
          <w:p w:rsidR="00EC2E1E" w:rsidRDefault="00EC2E1E">
            <w:pPr>
              <w:spacing w:before="0" w:beforeAutospacing="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="Calibri"/>
                <w:bCs/>
              </w:rPr>
              <w:t>Osmišljava kratku reklamnu poruku prema zadanim smjernicama i citatima.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razgovor o održivom razvoju, opstanku čovjeka na Zemlji i utjecaju znanosti na budućnost čovječanstva.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Pomoći učenicima da organiziraju rad u skupini, slijede zadane smjernice i što uspješnije riješe zadatak.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rPr>
                <w:rFonts w:ascii="Candara" w:hAnsi="Candara" w:cstheme="minorHAnsi"/>
              </w:rPr>
            </w:pPr>
          </w:p>
        </w:tc>
      </w:tr>
      <w:tr w:rsidR="00EC2E1E" w:rsidTr="00EC2E1E">
        <w:trPr>
          <w:trHeight w:val="705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61.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000000" w:themeColor="text1"/>
              </w:rPr>
            </w:pP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Dobriša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 Cesarić,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Oblak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pStyle w:val="t-8"/>
              <w:shd w:val="clear" w:color="auto" w:fill="FFFFFF"/>
              <w:spacing w:before="0" w:before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Primjenjuje temeljna književnoteorijska znanja: navodi obilježja misaone ili refleksivne pjesme, objašnjava simboliku oblaka u pjesmi, navodi motive koji se nalaze u suprotnosti te izriče ideju pjesme.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iznošenje iskustva stečenoga čitanjem književnoga teksta, na tumačenje vlastitoga razumijevanja pjesničkih slika te na primjenu temeljnih književnoteorijskih znanja tijekom interpretacije lirske pjesme.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EC2E1E" w:rsidTr="00EC2E1E">
        <w:trPr>
          <w:trHeight w:val="563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62.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Ivo Andrić, </w:t>
            </w:r>
            <w:proofErr w:type="spellStart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Aska</w:t>
            </w:r>
            <w:proofErr w:type="spellEnd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 i vuk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što je alegorija na primjeru iz književnoga ulomka.</w:t>
            </w:r>
          </w:p>
          <w:p w:rsidR="00EC2E1E" w:rsidRDefault="00EC2E1E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ulomka obilježja alegorijske pripovijetke te objašnjava njezino preneseno značenje.</w:t>
            </w:r>
          </w:p>
          <w:p w:rsidR="00EC2E1E" w:rsidRDefault="00EC2E1E">
            <w:pPr>
              <w:pStyle w:val="t-8"/>
              <w:spacing w:before="0" w:before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lastRenderedPageBreak/>
              <w:t>Objašnjava koje stavove i vrijednosti književni tekst promiče te na temelju objašnjenja izriče ideju ulomka.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lastRenderedPageBreak/>
              <w:t xml:space="preserve">Potaknuti učenike na uočavanje obilježja alegorijske pripovijetke te na tumačenje njezina prenesena značenja. Potaknuti učenike na objašnjavanje </w:t>
            </w:r>
            <w:r>
              <w:rPr>
                <w:rFonts w:ascii="Candara" w:hAnsi="Candara"/>
              </w:rPr>
              <w:lastRenderedPageBreak/>
              <w:t>stavova i vrijednosti koje književni tekst promiče.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EC2E1E" w:rsidTr="00EC2E1E">
        <w:trPr>
          <w:trHeight w:val="138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63.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64.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Zavisnosložena 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rečenici te razlikuje glavnu i zavisnu </w:t>
            </w:r>
            <w:proofErr w:type="spellStart"/>
            <w:r>
              <w:rPr>
                <w:rFonts w:ascii="Candara" w:hAnsi="Candara" w:cs="Calibri"/>
              </w:rPr>
              <w:t>surečenicu</w:t>
            </w:r>
            <w:proofErr w:type="spellEnd"/>
            <w:r>
              <w:rPr>
                <w:rFonts w:ascii="Candara" w:hAnsi="Candara" w:cs="Calibri"/>
              </w:rPr>
              <w:t>.</w:t>
            </w:r>
          </w:p>
          <w:p w:rsidR="00EC2E1E" w:rsidRDefault="00EC2E1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="Calibri"/>
              </w:rPr>
              <w:t xml:space="preserve">Pravilno piše zavisnosložene rečenice i odjeljuje ih zarezom kad je zavisna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inverziji ili umetnuta unutar glavne </w:t>
            </w:r>
            <w:proofErr w:type="spellStart"/>
            <w:r>
              <w:rPr>
                <w:rFonts w:ascii="Candara" w:hAnsi="Candara" w:cs="Calibri"/>
              </w:rPr>
              <w:t>surečenice</w:t>
            </w:r>
            <w:proofErr w:type="spellEnd"/>
            <w:r>
              <w:rPr>
                <w:rFonts w:ascii="Candara" w:hAnsi="Candara" w:cs="Calibri"/>
              </w:rPr>
              <w:t>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 xml:space="preserve">Potaknuti učenike na uočavanje odnosa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 xml:space="preserve"> u zavisnosloženoj rečenici te na pravilno pisanje rečenica s obzirom na redoslijed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>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EC2E1E" w:rsidTr="00EC2E1E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65.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William Joyce,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Fantastične leteće knjige g. Morrisa </w:t>
            </w:r>
            <w:proofErr w:type="spellStart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Lessmorea</w:t>
            </w:r>
            <w:proofErr w:type="spellEnd"/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pojam alegorijske priče na primjeru književnoga teksta i objašnjenje potkrepljuje primjerima.</w:t>
            </w:r>
          </w:p>
          <w:p w:rsidR="00EC2E1E" w:rsidRDefault="00EC2E1E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književnoga teksta osnovni motiv i objašnjava na koji način on pokreće zbivanja u djelu.</w:t>
            </w:r>
          </w:p>
          <w:p w:rsidR="00EC2E1E" w:rsidRDefault="00EC2E1E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Objašnjava koje stavove i vrijednosti književni tekst promiče te na temelju objašnjenja izriče ideju književnoga djela.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uočavanje strukture proznoga teksta i tijek radnje. Potaknuti učenike na uočavanje prenesenoga značenja alegorijske pripovijetke te na objašnjavanje stavova i vrijednosti koje književni tekst promiče.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EC2E1E" w:rsidTr="00EC2E1E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66.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67.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Predikatna 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predikatnoj rečenici.</w:t>
            </w:r>
          </w:p>
          <w:p w:rsidR="00EC2E1E" w:rsidRDefault="00EC2E1E">
            <w:pPr>
              <w:spacing w:before="0" w:beforeAutospacing="0" w:line="240" w:lineRule="auto"/>
              <w:ind w:left="5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"/>
              </w:rPr>
              <w:t>Pravilno preoblikuje jednostavnu rečenicu s imenskim predikatom u zavisnosloženu predikatnu rečenicu i obrnuto.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 xml:space="preserve">Potaknuti učenike na uočavanje odnosa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 xml:space="preserve"> u zavisnosloženoj predikatnoj rečenici, razlikovanje predikatnih rečenica od ostalih zavisnosloženih rečenica te pravilno preoblikovanje jednostavnih rečenica u zavisnosložene predikatne.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EC2E1E" w:rsidTr="00EC2E1E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68.</w:t>
            </w:r>
          </w:p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69.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Književno djelo za cjelovito čitanje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EC2E1E" w:rsidTr="00EC2E1E">
        <w:trPr>
          <w:trHeight w:val="847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70.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Michael </w:t>
            </w: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Ende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Ljudi u sivome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pStyle w:val="Odlomakpopisa"/>
              <w:suppressAutoHyphens/>
              <w:autoSpaceDN w:val="0"/>
              <w:spacing w:before="0" w:beforeAutospacing="0" w:line="240" w:lineRule="auto"/>
              <w:ind w:left="58"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color w:val="231F20"/>
              </w:rPr>
              <w:t xml:space="preserve">Objašnjava na koji način i u kojoj mjeri književni tekst utječe na njegove životne stavove.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Uspoređuje vlastite spoznaje o svijetu i prikaz svijeta u književnome tekstu.</w:t>
            </w:r>
          </w:p>
          <w:p w:rsidR="00EC2E1E" w:rsidRDefault="00EC2E1E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</w:p>
          <w:p w:rsidR="00EC2E1E" w:rsidRDefault="00EC2E1E">
            <w:pPr>
              <w:suppressAutoHyphens/>
              <w:autoSpaceDN w:val="0"/>
              <w:spacing w:before="0" w:beforeAutospacing="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značenje nepoznatih riječi služeći se različitim izvorima. Izdvaja likove i njihove osobine, prosuđuje njihove postupke, stavove i razmišljanja.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2E1E" w:rsidRDefault="00EC2E1E">
            <w:pPr>
              <w:pStyle w:val="Odlomakpopisa"/>
              <w:suppressAutoHyphens/>
              <w:autoSpaceDN w:val="0"/>
              <w:spacing w:before="0" w:beforeAutospacing="0" w:line="240" w:lineRule="auto"/>
              <w:ind w:left="67"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theme="minorHAnsi"/>
              </w:rPr>
              <w:t xml:space="preserve">Potaknuti učenike na argumentirano iznošenje stavova, mišljenja i zaključaka tijekom interpretacije teksta te da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prepoznaje problematiku i ideju ulomka. Potaknuti ga na razumijevanje </w:t>
            </w:r>
            <w:r>
              <w:rPr>
                <w:rFonts w:ascii="Candara" w:eastAsiaTheme="minorHAnsi" w:hAnsi="Candara" w:cs="MetaPro-Normal"/>
              </w:rPr>
              <w:t xml:space="preserve">metaforičnoga značenja rečenica </w:t>
            </w:r>
            <w:r>
              <w:rPr>
                <w:rFonts w:ascii="Candara" w:eastAsiaTheme="minorHAnsi" w:hAnsi="Candara" w:cs="MetaPro-Normal"/>
                <w:i/>
                <w:iCs/>
              </w:rPr>
              <w:t xml:space="preserve">Vrijeme je život. A život stanuje u srcu. </w:t>
            </w:r>
            <w:r>
              <w:rPr>
                <w:rFonts w:ascii="Candara" w:eastAsiaTheme="minorHAnsi" w:hAnsi="Candara" w:cs="MetaPro-Normal"/>
              </w:rPr>
              <w:t>te da</w:t>
            </w:r>
            <w:r>
              <w:rPr>
                <w:rFonts w:ascii="Candara" w:eastAsiaTheme="minorHAnsi" w:hAnsi="Candara" w:cstheme="minorBidi"/>
                <w:i/>
                <w:iCs/>
              </w:rPr>
              <w:t xml:space="preserve"> </w:t>
            </w:r>
            <w:r>
              <w:rPr>
                <w:rFonts w:ascii="Candara" w:eastAsiaTheme="minorHAnsi" w:hAnsi="Candara" w:cs="MetaPro-Normal"/>
              </w:rPr>
              <w:t>odgovori na pitanje zašto ljudi imaju sve manje vremena za prijatelje.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2E1E" w:rsidRDefault="00EC2E1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3836E1" w:rsidRDefault="003836E1">
      <w:bookmarkStart w:id="0" w:name="_GoBack"/>
      <w:bookmarkEnd w:id="0"/>
    </w:p>
    <w:sectPr w:rsidR="003836E1" w:rsidSect="00EC2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1E"/>
    <w:rsid w:val="003836E1"/>
    <w:rsid w:val="00E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9CAC4-A9F8-459A-AB08-9387BAA9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1E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E1E"/>
    <w:pPr>
      <w:ind w:left="720"/>
      <w:contextualSpacing/>
    </w:pPr>
  </w:style>
  <w:style w:type="paragraph" w:customStyle="1" w:styleId="t-8">
    <w:name w:val="t-8"/>
    <w:basedOn w:val="Normal"/>
    <w:rsid w:val="00EC2E1E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  <w:style w:type="table" w:styleId="Svijetlareetkatablice">
    <w:name w:val="Grid Table Light"/>
    <w:basedOn w:val="Obinatablica"/>
    <w:uiPriority w:val="40"/>
    <w:rsid w:val="00EC2E1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2023-07-05T08:50:00Z</dcterms:created>
  <dcterms:modified xsi:type="dcterms:W3CDTF">2023-07-05T08:50:00Z</dcterms:modified>
</cp:coreProperties>
</file>