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2F75" w14:textId="5444E839" w:rsidR="0075088A" w:rsidRPr="009A39DF" w:rsidRDefault="0075088A" w:rsidP="0075088A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3D56D1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3D56D1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E75393">
        <w:rPr>
          <w:rFonts w:ascii="Comic Sans MS" w:hAnsi="Comic Sans MS"/>
          <w:b/>
          <w:sz w:val="28"/>
          <w:szCs w:val="28"/>
          <w:lang w:val="hr-HR"/>
        </w:rPr>
        <w:t xml:space="preserve">   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3774AF">
        <w:rPr>
          <w:rFonts w:ascii="Comic Sans MS" w:hAnsi="Comic Sans MS"/>
          <w:b/>
          <w:sz w:val="28"/>
          <w:szCs w:val="28"/>
          <w:u w:val="single"/>
          <w:lang w:val="hr-HR"/>
        </w:rPr>
        <w:t>OŽUJAK</w:t>
      </w:r>
      <w:r w:rsidR="006A3120">
        <w:rPr>
          <w:rFonts w:ascii="Comic Sans MS" w:hAnsi="Comic Sans MS"/>
          <w:b/>
          <w:sz w:val="28"/>
          <w:szCs w:val="28"/>
          <w:u w:val="single"/>
          <w:lang w:val="hr-HR"/>
        </w:rPr>
        <w:t>/TRAVANJ</w:t>
      </w:r>
    </w:p>
    <w:p w14:paraId="59D1C799" w14:textId="77777777" w:rsidR="00F90B51" w:rsidRDefault="00F90B51" w:rsidP="00F90B51">
      <w:pPr>
        <w:jc w:val="center"/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03"/>
        <w:gridCol w:w="3707"/>
        <w:gridCol w:w="5547"/>
        <w:gridCol w:w="2053"/>
        <w:gridCol w:w="2342"/>
      </w:tblGrid>
      <w:tr w:rsidR="003774AF" w14:paraId="1CA93E20" w14:textId="77777777" w:rsidTr="00406F63">
        <w:tc>
          <w:tcPr>
            <w:tcW w:w="1803" w:type="dxa"/>
            <w:vAlign w:val="center"/>
          </w:tcPr>
          <w:p w14:paraId="5FE32DD8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707" w:type="dxa"/>
            <w:vAlign w:val="center"/>
          </w:tcPr>
          <w:p w14:paraId="46F723A7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547" w:type="dxa"/>
            <w:vAlign w:val="center"/>
          </w:tcPr>
          <w:p w14:paraId="121FA1ED" w14:textId="77777777" w:rsidR="003774AF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293B5EC" w14:textId="77777777" w:rsidR="003774AF" w:rsidRPr="00827358" w:rsidRDefault="003774AF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053" w:type="dxa"/>
            <w:vAlign w:val="center"/>
          </w:tcPr>
          <w:p w14:paraId="57B6FABF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342" w:type="dxa"/>
            <w:vAlign w:val="center"/>
          </w:tcPr>
          <w:p w14:paraId="21BE4D53" w14:textId="77777777" w:rsidR="003774AF" w:rsidRPr="00827358" w:rsidRDefault="003774A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3774AF" w:rsidRPr="00F01D10" w14:paraId="52C1BD8A" w14:textId="77777777" w:rsidTr="00406F63">
        <w:tc>
          <w:tcPr>
            <w:tcW w:w="1803" w:type="dxa"/>
            <w:vAlign w:val="center"/>
          </w:tcPr>
          <w:p w14:paraId="6F32FC44" w14:textId="028E79A3" w:rsidR="003774AF" w:rsidRDefault="003774AF" w:rsidP="00F87DA0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  <w:t>ISUS NAŠ PRIJATELJ</w:t>
            </w:r>
          </w:p>
        </w:tc>
        <w:tc>
          <w:tcPr>
            <w:tcW w:w="3707" w:type="dxa"/>
            <w:vAlign w:val="center"/>
          </w:tcPr>
          <w:p w14:paraId="72890836" w14:textId="77777777" w:rsidR="003774AF" w:rsidRPr="008B12A2" w:rsidRDefault="003774AF" w:rsidP="008B12A2">
            <w:p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5D51775" w14:textId="797FCB10" w:rsidR="003774AF" w:rsidRPr="002F6280" w:rsidRDefault="003774AF" w:rsidP="008B12A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2F6280">
              <w:rPr>
                <w:rFonts w:asciiTheme="majorHAnsi" w:hAnsiTheme="majorHAnsi" w:cstheme="majorHAnsi"/>
                <w:color w:val="2F5496" w:themeColor="accent1" w:themeShade="BF"/>
              </w:rPr>
              <w:t>ISUS POMAŽE LJUDIMA</w:t>
            </w:r>
          </w:p>
          <w:p w14:paraId="4AF1AB49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igra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 w:rsidRPr="0095435B">
              <w:rPr>
                <w:rFonts w:asciiTheme="majorHAnsi" w:hAnsiTheme="majorHAnsi" w:cstheme="majorHAnsi"/>
              </w:rPr>
              <w:t>Vodi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me”</w:t>
            </w:r>
          </w:p>
          <w:p w14:paraId="3444E9CF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slušanje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teksta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95435B">
              <w:rPr>
                <w:rFonts w:asciiTheme="majorHAnsi" w:hAnsiTheme="majorHAnsi" w:cstheme="majorHAnsi"/>
              </w:rPr>
              <w:t>susretu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Isusa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Bartimeja</w:t>
            </w:r>
            <w:proofErr w:type="spellEnd"/>
          </w:p>
          <w:p w14:paraId="52CA7F51" w14:textId="2B5D36F1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vođena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mašta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95435B">
              <w:rPr>
                <w:rFonts w:asciiTheme="majorHAnsi" w:hAnsiTheme="majorHAnsi" w:cstheme="majorHAnsi"/>
              </w:rPr>
              <w:t>što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 w:rsidRPr="0095435B">
              <w:rPr>
                <w:rFonts w:asciiTheme="majorHAnsi" w:hAnsiTheme="majorHAnsi" w:cstheme="majorHAnsi"/>
              </w:rPr>
              <w:t>Bartimej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prvo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vid</w:t>
            </w:r>
            <w:r>
              <w:rPr>
                <w:rFonts w:asciiTheme="majorHAnsi" w:hAnsiTheme="majorHAnsi" w:cstheme="majorHAnsi"/>
              </w:rPr>
              <w:t>i</w:t>
            </w:r>
            <w:r w:rsidRPr="0095435B">
              <w:rPr>
                <w:rFonts w:asciiTheme="majorHAnsi" w:hAnsiTheme="majorHAnsi" w:cstheme="majorHAnsi"/>
              </w:rPr>
              <w:t>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kako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5435B">
              <w:rPr>
                <w:rFonts w:asciiTheme="majorHAnsi" w:hAnsiTheme="majorHAnsi" w:cstheme="majorHAnsi"/>
              </w:rPr>
              <w:t>osjećao</w:t>
            </w:r>
            <w:proofErr w:type="spellEnd"/>
          </w:p>
          <w:p w14:paraId="3D832D74" w14:textId="77777777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6C738B9C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862F3C">
              <w:rPr>
                <w:rFonts w:asciiTheme="majorHAnsi" w:hAnsiTheme="majorHAnsi" w:cstheme="majorHAnsi"/>
                <w:color w:val="2F5496" w:themeColor="accent1" w:themeShade="BF"/>
              </w:rPr>
              <w:t>NAŠA POMOĆ POTREBITIMA</w:t>
            </w:r>
          </w:p>
          <w:p w14:paraId="27BFE306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pjevanje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pjesme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“Idi, </w:t>
            </w:r>
            <w:proofErr w:type="spellStart"/>
            <w:r w:rsidRPr="0095435B">
              <w:rPr>
                <w:rFonts w:asciiTheme="majorHAnsi" w:hAnsiTheme="majorHAnsi" w:cstheme="majorHAnsi"/>
              </w:rPr>
              <w:t>kaži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cijelom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svijetu</w:t>
            </w:r>
            <w:proofErr w:type="spellEnd"/>
            <w:r w:rsidRPr="0095435B">
              <w:rPr>
                <w:rFonts w:asciiTheme="majorHAnsi" w:hAnsiTheme="majorHAnsi" w:cstheme="majorHAnsi"/>
              </w:rPr>
              <w:t>”</w:t>
            </w:r>
          </w:p>
          <w:p w14:paraId="077520B2" w14:textId="77777777" w:rsidR="003774AF" w:rsidRDefault="003774AF" w:rsidP="002F6280">
            <w:pPr>
              <w:pStyle w:val="Odlomakpopisa"/>
              <w:spacing w:after="200" w:line="276" w:lineRule="auto"/>
              <w:ind w:left="166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3373F307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862F3C">
              <w:rPr>
                <w:rFonts w:asciiTheme="majorHAnsi" w:hAnsiTheme="majorHAnsi" w:cstheme="majorHAnsi"/>
                <w:color w:val="2F5496" w:themeColor="accent1" w:themeShade="BF"/>
              </w:rPr>
              <w:t>ISUS POSEBNO VOLI DJECU</w:t>
            </w:r>
          </w:p>
          <w:p w14:paraId="023F2D63" w14:textId="77777777" w:rsidR="003774AF" w:rsidRPr="0095435B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4CBCDA46" w14:textId="2394E972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1023" w:hanging="425"/>
              <w:rPr>
                <w:rFonts w:asciiTheme="majorHAnsi" w:hAnsiTheme="majorHAnsi" w:cstheme="majorHAnsi"/>
              </w:rPr>
            </w:pPr>
            <w:proofErr w:type="spellStart"/>
            <w:r w:rsidRPr="0095435B">
              <w:rPr>
                <w:rFonts w:asciiTheme="majorHAnsi" w:hAnsiTheme="majorHAnsi" w:cstheme="majorHAnsi"/>
              </w:rPr>
              <w:t>izrada</w:t>
            </w:r>
            <w:proofErr w:type="spellEnd"/>
            <w:r w:rsidRPr="0095435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07403">
              <w:rPr>
                <w:rFonts w:asciiTheme="majorHAnsi" w:hAnsiTheme="majorHAnsi" w:cstheme="majorHAnsi"/>
              </w:rPr>
              <w:t>darova</w:t>
            </w:r>
            <w:proofErr w:type="spellEnd"/>
            <w:r w:rsidR="0010740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5435B">
              <w:rPr>
                <w:rFonts w:asciiTheme="majorHAnsi" w:hAnsiTheme="majorHAnsi" w:cstheme="majorHAnsi"/>
              </w:rPr>
              <w:t>prijateljstva</w:t>
            </w:r>
            <w:proofErr w:type="spellEnd"/>
          </w:p>
          <w:p w14:paraId="040E88D3" w14:textId="77777777" w:rsidR="003774AF" w:rsidRPr="0095435B" w:rsidRDefault="003774AF" w:rsidP="002F6280">
            <w:pPr>
              <w:pStyle w:val="Odlomakpopisa"/>
              <w:spacing w:after="200" w:line="276" w:lineRule="auto"/>
              <w:ind w:left="1665"/>
              <w:rPr>
                <w:rFonts w:asciiTheme="majorHAnsi" w:hAnsiTheme="majorHAnsi" w:cstheme="majorHAnsi"/>
              </w:rPr>
            </w:pPr>
          </w:p>
          <w:p w14:paraId="34759664" w14:textId="3B7133E2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PONAVLJANJE</w:t>
            </w:r>
          </w:p>
          <w:p w14:paraId="1E175884" w14:textId="77777777" w:rsidR="003774AF" w:rsidRPr="008F5806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8F5806">
              <w:rPr>
                <w:rFonts w:asciiTheme="majorHAnsi" w:hAnsiTheme="majorHAnsi" w:cstheme="majorHAnsi"/>
              </w:rPr>
              <w:t>vježba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pripovijedanja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biblijskog</w:t>
            </w:r>
            <w:proofErr w:type="spellEnd"/>
            <w:r w:rsidRPr="008F580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5806"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00AB7FCC" w14:textId="77777777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8F5806">
              <w:rPr>
                <w:rFonts w:asciiTheme="majorHAnsi" w:hAnsiTheme="majorHAnsi" w:cstheme="majorHAnsi"/>
              </w:rPr>
              <w:t>pjevanje</w:t>
            </w:r>
            <w:proofErr w:type="spellEnd"/>
          </w:p>
          <w:p w14:paraId="4E525F4B" w14:textId="77777777" w:rsidR="003774AF" w:rsidRDefault="003774AF" w:rsidP="003A532D">
            <w:pPr>
              <w:pStyle w:val="Odlomakpopisa"/>
              <w:spacing w:after="200" w:line="276" w:lineRule="auto"/>
              <w:ind w:left="882" w:hanging="567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491EA434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ANIMIRANI FILM “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Isusova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čuda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>”</w:t>
            </w:r>
          </w:p>
          <w:p w14:paraId="378E29AB" w14:textId="77E75A69" w:rsidR="003774AF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</w:rPr>
            </w:pPr>
            <w:proofErr w:type="spellStart"/>
            <w:r w:rsidRPr="00C341EA">
              <w:rPr>
                <w:rFonts w:asciiTheme="majorHAnsi" w:hAnsiTheme="majorHAnsi" w:cstheme="majorHAnsi"/>
              </w:rPr>
              <w:t>gledanje</w:t>
            </w:r>
            <w:proofErr w:type="spellEnd"/>
            <w:r w:rsidRPr="00C341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341EA">
              <w:rPr>
                <w:rFonts w:asciiTheme="majorHAnsi" w:hAnsiTheme="majorHAnsi" w:cstheme="majorHAnsi"/>
              </w:rPr>
              <w:t>animiranog</w:t>
            </w:r>
            <w:proofErr w:type="spellEnd"/>
            <w:r w:rsidRPr="00C341E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341EA"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01846BBA" w14:textId="77777777" w:rsidR="003774AF" w:rsidRPr="00C341EA" w:rsidRDefault="003774AF" w:rsidP="003A532D">
            <w:pPr>
              <w:pStyle w:val="Odlomakpopisa"/>
              <w:spacing w:after="200" w:line="276" w:lineRule="auto"/>
              <w:ind w:left="882"/>
              <w:rPr>
                <w:rFonts w:asciiTheme="majorHAnsi" w:hAnsiTheme="majorHAnsi" w:cstheme="majorHAnsi"/>
              </w:rPr>
            </w:pPr>
          </w:p>
          <w:p w14:paraId="63E16999" w14:textId="77777777" w:rsidR="003774AF" w:rsidRDefault="003774AF" w:rsidP="00755D62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TJEDNI RAZREDNI PROJEKT: I JA POMAŽEM DRUGIMA</w:t>
            </w:r>
          </w:p>
          <w:p w14:paraId="5B7C5A44" w14:textId="13C73FFF" w:rsidR="003774AF" w:rsidRPr="00A71476" w:rsidRDefault="003774AF" w:rsidP="003A532D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882" w:hanging="284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pomaganje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bližnjima</w:t>
            </w:r>
            <w:proofErr w:type="spellEnd"/>
          </w:p>
        </w:tc>
        <w:tc>
          <w:tcPr>
            <w:tcW w:w="5547" w:type="dxa"/>
          </w:tcPr>
          <w:p w14:paraId="46098A6F" w14:textId="0352F6E6" w:rsidR="003774AF" w:rsidRPr="00A96375" w:rsidRDefault="003774AF" w:rsidP="002F6280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  <w:lastRenderedPageBreak/>
              <w:t xml:space="preserve">OŠ KV B.1.2.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upoznaje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Isusa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prijatelja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njegovo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djelovanje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među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ljudima</w:t>
            </w:r>
            <w:proofErr w:type="spellEnd"/>
            <w:r w:rsidRPr="00A96375">
              <w:rPr>
                <w:rFonts w:asciiTheme="majorHAnsi" w:hAnsiTheme="majorHAnsi" w:cstheme="majorHAnsi"/>
                <w:i/>
                <w:iCs/>
                <w:color w:val="231F20"/>
                <w:sz w:val="18"/>
                <w:szCs w:val="18"/>
                <w:shd w:val="clear" w:color="auto" w:fill="FFFFFF"/>
              </w:rPr>
              <w:t>.</w:t>
            </w:r>
          </w:p>
          <w:p w14:paraId="77109BFD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pripovijeda o Isusu koji pomaže ljudima, posebno siromašnima i potrebitima. </w:t>
            </w:r>
          </w:p>
          <w:p w14:paraId="533D26AE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na temelju biblijskih tekstova otkriva kako Isus poziva ljude da budu njegovi prijatelji. </w:t>
            </w:r>
          </w:p>
          <w:p w14:paraId="6C01BF18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Učenik prepoznaje u Posljednjoj večeri Isusov poziv da se oko njega okupljamo i slavimo spomen njegove ljubavi i žrtve. </w:t>
            </w:r>
          </w:p>
          <w:p w14:paraId="1A0CEC6A" w14:textId="77777777" w:rsidR="003774AF" w:rsidRPr="00A96375" w:rsidRDefault="003774AF" w:rsidP="003A532D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 prepoznaje i opisuje Isusovo uskrsnuće kao događaj pobjede života nad smrću.</w:t>
            </w:r>
          </w:p>
          <w:p w14:paraId="7CD6592C" w14:textId="77777777" w:rsidR="003774AF" w:rsidRPr="00A96375" w:rsidRDefault="003774AF" w:rsidP="002F6280">
            <w:pPr>
              <w:pStyle w:val="Default"/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B.1.1.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Učenik u biblijskim događajima i osobama otkriva Boga kao dobroga Oca koji je stvorio čovjeka, koji ljubi sve ljude i prisutan je među nama.</w:t>
            </w:r>
          </w:p>
          <w:p w14:paraId="4627F5CE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pripovijeda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pomoću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ilustracije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izvješće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stvaranju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svijeta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prvih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60DAD64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zahvalnost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dar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5C188BA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biblijskim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događajima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osobama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CA738A2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color w:val="231F20"/>
                <w:sz w:val="18"/>
                <w:szCs w:val="18"/>
                <w:lang w:val="hr-HR" w:eastAsia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znakove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dobrote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634A2BA" w14:textId="77777777" w:rsidR="003774AF" w:rsidRPr="00A96375" w:rsidRDefault="003774AF" w:rsidP="002F6280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OŠ KV A.1.2. 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Učenik prepoznaje da je </w:t>
            </w:r>
            <w:r w:rsidRPr="00A96375">
              <w:rPr>
                <w:rStyle w:val="kurziv"/>
                <w:rFonts w:asciiTheme="majorHAnsi" w:hAnsiTheme="majorHAnsi" w:cstheme="majorHAnsi"/>
                <w:i/>
                <w:iCs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Biblija </w:t>
            </w:r>
            <w:r w:rsidRPr="00A96375">
              <w:rPr>
                <w:rFonts w:asciiTheme="majorHAnsi" w:hAnsiTheme="majorHAnsi" w:cstheme="majorHAnsi"/>
                <w:i/>
                <w:color w:val="auto"/>
                <w:sz w:val="18"/>
                <w:szCs w:val="18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1C53876C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prepričava odabrane biblijske pripovijesti. </w:t>
            </w:r>
          </w:p>
          <w:p w14:paraId="4B7F0982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 xml:space="preserve">Učenik imenuje najvažnije osobe iz odabranih biblijskih pripovijesti. </w:t>
            </w:r>
          </w:p>
          <w:p w14:paraId="639CA0CF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  <w:t>Učenik povezuje vlastita iskustva s iskustvima osoba iz odabranih biblijskih pripovijesti.</w:t>
            </w:r>
          </w:p>
          <w:p w14:paraId="0AD20436" w14:textId="77777777" w:rsidR="003774AF" w:rsidRPr="00A96375" w:rsidRDefault="003774AF" w:rsidP="003A532D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Bibliju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kao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knjigu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kršćana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5F84B62" w14:textId="77777777" w:rsidR="003774AF" w:rsidRPr="00A96375" w:rsidRDefault="003774AF" w:rsidP="002F6280">
            <w:p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OŠ KV C.1.1.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otkriva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da je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svaki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čovjek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Božje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stvorenje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koje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treba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poštovati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ljubiti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te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uočava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važnost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pomirenja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opraštanja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život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u </w:t>
            </w:r>
            <w:proofErr w:type="spellStart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zajednici</w:t>
            </w:r>
            <w:proofErr w:type="spellEnd"/>
            <w:r w:rsidRPr="00A96375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  <w:p w14:paraId="1170B82F" w14:textId="77777777" w:rsidR="003774AF" w:rsidRPr="00A96375" w:rsidRDefault="003774AF" w:rsidP="003A532D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lastRenderedPageBreak/>
              <w:t>Učenik prepričava da je Bog stvorio svakoga čovjeka iz ljubavi i da su ljudi pozvani na međusobno poštovanje i ljubav.</w:t>
            </w:r>
          </w:p>
          <w:p w14:paraId="2C56A4CA" w14:textId="77777777" w:rsidR="003774AF" w:rsidRPr="00A96375" w:rsidRDefault="003774AF" w:rsidP="003A532D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poštovanju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ljubavi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svetaca</w:t>
            </w:r>
            <w:proofErr w:type="spellEnd"/>
            <w:r w:rsidRPr="00A963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2FC9853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prepričava Isusove riječi o pomirenju, Očenaš i Isusov poziv na praštanje. </w:t>
            </w:r>
          </w:p>
          <w:p w14:paraId="7F6C71CE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iCs/>
                <w:sz w:val="18"/>
                <w:szCs w:val="18"/>
                <w:lang w:val="hr-HR"/>
              </w:rPr>
              <w:t>Učenik na temelju vlastitih iskustava prijateljstva i svađe prepoznaje potrebu pomirenja i praštanja.</w:t>
            </w:r>
          </w:p>
          <w:p w14:paraId="7E56DAE0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i opisuje znakove pomirenja i opraštanja. </w:t>
            </w:r>
          </w:p>
          <w:p w14:paraId="6517CB11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Učenik navodi primjere pomirenja i opraštanja u konkretnim situacijama. </w:t>
            </w:r>
          </w:p>
          <w:p w14:paraId="5CD64994" w14:textId="77777777" w:rsidR="003774AF" w:rsidRPr="00A96375" w:rsidRDefault="003774AF" w:rsidP="003A532D">
            <w:pPr>
              <w:numPr>
                <w:ilvl w:val="0"/>
                <w:numId w:val="13"/>
              </w:num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A9637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Učenik izražava stav poštovanja prema ljudima oko sebe konkretnim gestama poštovanja i pomirenja.</w:t>
            </w:r>
          </w:p>
          <w:p w14:paraId="4C9FD857" w14:textId="77777777" w:rsidR="003774AF" w:rsidRPr="00A96375" w:rsidRDefault="003774AF" w:rsidP="00F87DA0">
            <w:pPr>
              <w:pStyle w:val="Default"/>
              <w:spacing w:line="276" w:lineRule="auto"/>
              <w:ind w:right="1026"/>
              <w:jc w:val="both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1EF3F17" w14:textId="77777777" w:rsidR="003774AF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lastRenderedPageBreak/>
              <w:t>OŠ HJ A 1.2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125425C2" w14:textId="77777777" w:rsidR="003774AF" w:rsidRPr="009E2E63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41393322" w14:textId="77777777" w:rsidR="003774AF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 w:rsidRPr="009E2E6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 w:rsidRPr="009E2E63"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4A6B66E8" w14:textId="77777777" w:rsidR="003774AF" w:rsidRPr="009E2E63" w:rsidRDefault="003774AF" w:rsidP="00755D6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1557BE08" w14:textId="77777777" w:rsidR="003774AF" w:rsidRPr="009E2E63" w:rsidRDefault="003774AF" w:rsidP="00755D6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 w:rsidRPr="009E2E6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 w:rsidRPr="009E2E63"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6221F406" w14:textId="77777777" w:rsidR="003774AF" w:rsidRPr="009E2E63" w:rsidRDefault="003774AF" w:rsidP="00755D62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4B9B7015" w14:textId="77777777" w:rsidR="003774AF" w:rsidRPr="009E2E63" w:rsidRDefault="003774AF" w:rsidP="00755D6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9E2E63"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 w:rsidRPr="009E2E63"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2B3B6231" w14:textId="77777777" w:rsidR="003774AF" w:rsidRPr="009E2E63" w:rsidRDefault="003774AF" w:rsidP="002B1520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2342" w:type="dxa"/>
          </w:tcPr>
          <w:p w14:paraId="55441547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dječjim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svakodnevnom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životu</w:t>
            </w:r>
            <w:proofErr w:type="spellEnd"/>
          </w:p>
          <w:p w14:paraId="2FF1163E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A.2.1.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se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skladu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ljudskim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pravima</w:t>
            </w:r>
            <w:proofErr w:type="spellEnd"/>
          </w:p>
          <w:p w14:paraId="4EEF0D02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Sudjeluje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zajedničkom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radu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43D2E051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solidarnost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0BF44E0F" w14:textId="77777777" w:rsidR="003774AF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goo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C.1.3.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Promiče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kvalitetu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života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razredu</w:t>
            </w:r>
            <w:proofErr w:type="spellEnd"/>
          </w:p>
          <w:p w14:paraId="366345A1" w14:textId="77777777" w:rsidR="003774AF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A.1.1.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svoje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mjesto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povezanost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s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drugima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zajednici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19730376" w14:textId="77777777" w:rsidR="003774AF" w:rsidRPr="00471693" w:rsidRDefault="003774AF" w:rsidP="00755D62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A.1.2.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raznolikost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prirodi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razlike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među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6C5894C4" w14:textId="77777777" w:rsidR="003774AF" w:rsidRPr="00471693" w:rsidRDefault="003774AF" w:rsidP="00755D62">
            <w:pPr>
              <w:pStyle w:val="Defaul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eastAsia="hr-HR"/>
              </w:rPr>
              <w:t xml:space="preserve"> B.1.1.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Prepoznaje važnost dobronamjernoga djelovanja prema ljudima i prirodi </w:t>
            </w:r>
          </w:p>
          <w:p w14:paraId="1D50074F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>odr</w:t>
            </w:r>
            <w:proofErr w:type="spellEnd"/>
            <w:r w:rsidRPr="00471693"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  <w:t xml:space="preserve">  C.1.2.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Identificira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primjere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dobroga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odnosa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22352EF4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6D570487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A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3E55B098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1.1.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Prepoznaje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7864934D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1.2.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kompetencije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4573FA3E" w14:textId="77777777" w:rsidR="003774AF" w:rsidRPr="00471693" w:rsidRDefault="003774AF" w:rsidP="00755D62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osr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 1.3.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strategije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rješavanja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sukoba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</w:p>
          <w:p w14:paraId="2032AA73" w14:textId="0D53ED60" w:rsidR="003774AF" w:rsidRDefault="003774AF" w:rsidP="00755D62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lastRenderedPageBreak/>
              <w:t>zdr</w:t>
            </w:r>
            <w:proofErr w:type="spellEnd"/>
            <w:r w:rsidRPr="0047169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B.1.2.B</w:t>
            </w:r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Razlikuje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osnovne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emocije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i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47169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471693">
              <w:rPr>
                <w:rFonts w:ascii="Calibri Light" w:hAnsi="Calibri Light" w:cs="Calibri Light"/>
                <w:sz w:val="18"/>
                <w:szCs w:val="18"/>
              </w:rPr>
              <w:t>empatiju</w:t>
            </w:r>
            <w:proofErr w:type="spellEnd"/>
          </w:p>
        </w:tc>
      </w:tr>
      <w:tr w:rsidR="008B12A2" w:rsidRPr="00F01D10" w14:paraId="440D2E6F" w14:textId="77777777" w:rsidTr="00406F63">
        <w:tc>
          <w:tcPr>
            <w:tcW w:w="1803" w:type="dxa"/>
            <w:vAlign w:val="center"/>
          </w:tcPr>
          <w:p w14:paraId="479CAC89" w14:textId="77777777" w:rsidR="008B12A2" w:rsidRPr="00446816" w:rsidRDefault="008B12A2" w:rsidP="008B12A2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val="hr-HR"/>
              </w:rPr>
            </w:pPr>
            <w:r w:rsidRPr="00446816">
              <w:rPr>
                <w:rFonts w:asciiTheme="majorHAnsi" w:hAnsiTheme="majorHAnsi" w:cstheme="majorHAnsi"/>
                <w:b/>
                <w:bCs/>
                <w:sz w:val="32"/>
                <w:szCs w:val="32"/>
                <w:lang w:val="hr-HR"/>
              </w:rPr>
              <w:lastRenderedPageBreak/>
              <w:t>RADOST ISUSOVA USKRSNUĆA</w:t>
            </w:r>
          </w:p>
          <w:p w14:paraId="56DCD6A3" w14:textId="77777777" w:rsidR="008B12A2" w:rsidRDefault="008B12A2" w:rsidP="008B12A2">
            <w:pPr>
              <w:jc w:val="center"/>
              <w:rPr>
                <w:rFonts w:ascii="Comic Sans MS" w:hAnsi="Comic Sans MS" w:cs="BemboBold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707" w:type="dxa"/>
            <w:vAlign w:val="center"/>
          </w:tcPr>
          <w:p w14:paraId="0C04A128" w14:textId="77777777" w:rsidR="006A3120" w:rsidRDefault="006A3120" w:rsidP="006A312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7B366C">
              <w:rPr>
                <w:rFonts w:asciiTheme="majorHAnsi" w:hAnsiTheme="majorHAnsi" w:cstheme="majorHAnsi"/>
                <w:color w:val="2F5496" w:themeColor="accent1" w:themeShade="BF"/>
              </w:rPr>
              <w:t>CVJETNICA</w:t>
            </w:r>
          </w:p>
          <w:p w14:paraId="17FBDEA2" w14:textId="27B7E18C" w:rsidR="00406F63" w:rsidRPr="007B366C" w:rsidRDefault="00B24E20" w:rsidP="006A312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HOSANA</w:t>
            </w:r>
          </w:p>
          <w:p w14:paraId="6B55C64C" w14:textId="54A55136" w:rsidR="00B24E20" w:rsidRDefault="00B24E20" w:rsidP="006A3120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teksta</w:t>
            </w:r>
            <w:proofErr w:type="spellEnd"/>
          </w:p>
          <w:p w14:paraId="28A7438A" w14:textId="3F2E3937" w:rsidR="006A3120" w:rsidRDefault="006A3120" w:rsidP="006A3120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izrada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palmine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grane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od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papira</w:t>
            </w:r>
            <w:proofErr w:type="spellEnd"/>
          </w:p>
          <w:p w14:paraId="33D6CDF7" w14:textId="77777777" w:rsidR="006A3120" w:rsidRDefault="006A3120" w:rsidP="006A3120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scenska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improvizacija</w:t>
            </w:r>
            <w:proofErr w:type="spellEnd"/>
          </w:p>
          <w:p w14:paraId="52A8457C" w14:textId="77777777" w:rsidR="006A3120" w:rsidRDefault="006A3120" w:rsidP="006A3120">
            <w:pPr>
              <w:pStyle w:val="Odlomakpopisa"/>
              <w:spacing w:after="200" w:line="276" w:lineRule="auto"/>
              <w:ind w:left="74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1C7E8E33" w14:textId="77777777" w:rsidR="006A3120" w:rsidRDefault="006A3120" w:rsidP="006A312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744ABA">
              <w:rPr>
                <w:rFonts w:asciiTheme="majorHAnsi" w:hAnsiTheme="majorHAnsi" w:cstheme="majorHAnsi"/>
                <w:color w:val="2F5496" w:themeColor="accent1" w:themeShade="BF"/>
              </w:rPr>
              <w:t>POSLJEDNJA VEČERA</w:t>
            </w:r>
          </w:p>
          <w:p w14:paraId="3E220070" w14:textId="77777777" w:rsidR="006A3120" w:rsidRDefault="006A3120" w:rsidP="006A312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744ABA">
              <w:rPr>
                <w:rFonts w:asciiTheme="majorHAnsi" w:hAnsiTheme="majorHAnsi" w:cstheme="majorHAnsi"/>
                <w:color w:val="2F5496" w:themeColor="accent1" w:themeShade="BF"/>
              </w:rPr>
              <w:t>VELIKI PETAK</w:t>
            </w:r>
          </w:p>
          <w:p w14:paraId="39778E39" w14:textId="77777777" w:rsidR="006A3120" w:rsidRDefault="006A3120" w:rsidP="006A3120">
            <w:pPr>
              <w:pStyle w:val="Odlomakpopisa"/>
              <w:numPr>
                <w:ilvl w:val="0"/>
                <w:numId w:val="16"/>
              </w:numPr>
              <w:spacing w:after="200" w:line="276" w:lineRule="auto"/>
              <w:ind w:left="745" w:hanging="425"/>
              <w:rPr>
                <w:rFonts w:asciiTheme="majorHAnsi" w:hAnsiTheme="majorHAnsi" w:cstheme="majorHAnsi"/>
                <w:color w:val="2F5496" w:themeColor="accent1" w:themeShade="BF"/>
              </w:rPr>
            </w:pP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gledanje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animiranog</w:t>
            </w:r>
            <w:proofErr w:type="spellEnd"/>
            <w:r>
              <w:rPr>
                <w:rFonts w:asciiTheme="majorHAnsi" w:hAnsiTheme="majorHAnsi" w:cstheme="majorHAnsi"/>
                <w:color w:val="2F5496" w:themeColor="accent1" w:themeShade="B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F5496" w:themeColor="accent1" w:themeShade="BF"/>
              </w:rPr>
              <w:t>filma</w:t>
            </w:r>
            <w:proofErr w:type="spellEnd"/>
          </w:p>
          <w:p w14:paraId="3A97E9C3" w14:textId="77777777" w:rsidR="006A3120" w:rsidRDefault="006A3120" w:rsidP="006A3120">
            <w:pPr>
              <w:pStyle w:val="Odlomakpopisa"/>
              <w:spacing w:after="200" w:line="276" w:lineRule="auto"/>
              <w:ind w:left="745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  <w:p w14:paraId="70EFBB7F" w14:textId="77777777" w:rsidR="006A3120" w:rsidRDefault="006A3120" w:rsidP="006A3120">
            <w:pPr>
              <w:pStyle w:val="Odlomakpopisa"/>
              <w:numPr>
                <w:ilvl w:val="0"/>
                <w:numId w:val="2"/>
              </w:numPr>
              <w:spacing w:after="200" w:line="276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E6236F">
              <w:rPr>
                <w:rFonts w:asciiTheme="majorHAnsi" w:hAnsiTheme="majorHAnsi" w:cstheme="majorHAnsi"/>
                <w:color w:val="2F5496" w:themeColor="accent1" w:themeShade="BF"/>
              </w:rPr>
              <w:t>USKRSNUĆE</w:t>
            </w:r>
          </w:p>
          <w:p w14:paraId="712312B0" w14:textId="77777777" w:rsidR="008B12A2" w:rsidRPr="006A3120" w:rsidRDefault="008B12A2" w:rsidP="006A3120">
            <w:pPr>
              <w:spacing w:after="200" w:line="276" w:lineRule="auto"/>
              <w:ind w:left="360"/>
              <w:rPr>
                <w:rFonts w:asciiTheme="majorHAnsi" w:hAnsiTheme="majorHAnsi" w:cstheme="majorHAnsi"/>
                <w:color w:val="2F5496" w:themeColor="accent1" w:themeShade="BF"/>
              </w:rPr>
            </w:pPr>
          </w:p>
        </w:tc>
        <w:tc>
          <w:tcPr>
            <w:tcW w:w="5547" w:type="dxa"/>
            <w:vAlign w:val="center"/>
          </w:tcPr>
          <w:p w14:paraId="50AE54E0" w14:textId="77777777" w:rsidR="008B12A2" w:rsidRDefault="008B12A2" w:rsidP="008B12A2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B.1.2.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upoznaje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Isusa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prijatelja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njegovo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djelovanje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među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ljudima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4AFAFF79" w14:textId="77777777" w:rsidR="008B12A2" w:rsidRDefault="008B12A2" w:rsidP="008B12A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pripovijeda o Isusu koji pomaže ljudima, posebno siromašnima i potrebitima. </w:t>
            </w:r>
          </w:p>
          <w:p w14:paraId="1A27A697" w14:textId="77777777" w:rsidR="008B12A2" w:rsidRDefault="008B12A2" w:rsidP="008B12A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na temelju biblijskih tekstova otkriva kako Isus poziva ljude da budu njegovi prijatelji. </w:t>
            </w:r>
          </w:p>
          <w:p w14:paraId="7E2EBC54" w14:textId="77777777" w:rsidR="008B12A2" w:rsidRDefault="008B12A2" w:rsidP="008B12A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u Posljednjoj večeri Isusov poziv da se oko njega okupljamo i slavimo spomen njegove ljubavi i žrtve. </w:t>
            </w:r>
          </w:p>
          <w:p w14:paraId="61FBDBAC" w14:textId="77777777" w:rsidR="008B12A2" w:rsidRDefault="008B12A2" w:rsidP="008B12A2">
            <w:pPr>
              <w:pStyle w:val="Default"/>
              <w:numPr>
                <w:ilvl w:val="0"/>
                <w:numId w:val="14"/>
              </w:numPr>
              <w:spacing w:line="276" w:lineRule="auto"/>
              <w:ind w:right="317"/>
              <w:jc w:val="both"/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Učenik prepoznaje i opisuje Isusovo uskrsnuće kao događaj pobjede života nad smrću.</w:t>
            </w:r>
          </w:p>
          <w:p w14:paraId="16274AC0" w14:textId="77777777" w:rsidR="008B12A2" w:rsidRDefault="008B12A2" w:rsidP="008B12A2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OŠ KV B.1.3.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Učenik izražava svoju ljubav prema Bogu u zahvaljivanju, molitvi i pjesmi.</w:t>
            </w:r>
          </w:p>
          <w:p w14:paraId="7C6B657D" w14:textId="77777777" w:rsidR="008B12A2" w:rsidRDefault="008B12A2" w:rsidP="008B12A2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događaju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navještenja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Mariju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koja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želi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služiti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F216006" w14:textId="77777777" w:rsidR="008B12A2" w:rsidRDefault="008B12A2" w:rsidP="008B12A2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Kristovu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rođenju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Božju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blizinu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E6DAA81" w14:textId="77777777" w:rsidR="008B12A2" w:rsidRDefault="008B12A2" w:rsidP="008B12A2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došašće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Božić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vrijeme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radosnoga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iščekivanja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rođenja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Isusa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Krista. </w:t>
            </w:r>
          </w:p>
          <w:p w14:paraId="50331F62" w14:textId="77777777" w:rsidR="008B12A2" w:rsidRPr="00446816" w:rsidRDefault="008B12A2" w:rsidP="008B12A2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izgovara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molitve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Očenaš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Zdravo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Marijo, Slava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Ocu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Anđele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čuvaru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zna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prekrižiti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447CAA4" w14:textId="77777777" w:rsidR="008B12A2" w:rsidRPr="00446816" w:rsidRDefault="008B12A2" w:rsidP="008B12A2">
            <w:pPr>
              <w:numPr>
                <w:ilvl w:val="0"/>
                <w:numId w:val="20"/>
              </w:num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ljudi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izražavaju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vjeru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zahvalnost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obiteljska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molitva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nedjeljna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misa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pobožnosti</w:t>
            </w:r>
            <w:proofErr w:type="spellEnd"/>
            <w:r w:rsidRPr="0044681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135DFD3" w14:textId="77777777" w:rsidR="008B12A2" w:rsidRDefault="008B12A2" w:rsidP="008B12A2">
            <w:pPr>
              <w:pStyle w:val="Default"/>
              <w:spacing w:line="276" w:lineRule="auto"/>
              <w:ind w:right="175"/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A.1.2. 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 prepoznaje da je </w:t>
            </w:r>
            <w:r>
              <w:rPr>
                <w:rStyle w:val="kurziv"/>
                <w:rFonts w:asciiTheme="majorHAnsi" w:hAnsiTheme="majorHAnsi" w:cstheme="majorHAnsi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Biblija </w:t>
            </w:r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sveta knjiga za kršćane i da sadrži tekstove važne za život te razumije jednostavnije biblijske pripovijesti.</w:t>
            </w:r>
          </w:p>
          <w:p w14:paraId="6AD89138" w14:textId="77777777" w:rsidR="008B12A2" w:rsidRDefault="008B12A2" w:rsidP="008B12A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prepričava odabrane biblijske pripovijesti. </w:t>
            </w:r>
          </w:p>
          <w:p w14:paraId="1147FCF2" w14:textId="77777777" w:rsidR="008B12A2" w:rsidRDefault="008B12A2" w:rsidP="008B12A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imenuje najvažnije osobe iz odabranih biblijskih pripovijesti. </w:t>
            </w:r>
          </w:p>
          <w:p w14:paraId="11BF7D19" w14:textId="77777777" w:rsidR="008B12A2" w:rsidRDefault="008B12A2" w:rsidP="008B12A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povezuje vlastita iskustva s iskustvima osoba iz odabranih biblijskih pripovijesti.</w:t>
            </w:r>
          </w:p>
          <w:p w14:paraId="7A2EEFDC" w14:textId="77777777" w:rsidR="008B12A2" w:rsidRDefault="008B12A2" w:rsidP="008B12A2">
            <w:pPr>
              <w:pStyle w:val="Bezproreda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Bibliju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svetu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knjigu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kršćana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B4CB92" w14:textId="77777777" w:rsidR="008B12A2" w:rsidRDefault="008B12A2" w:rsidP="008B12A2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OŠ KV D.1.2.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Crkvene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blagdane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slavlja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te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njihovu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poruku</w:t>
            </w:r>
            <w:proofErr w:type="spellEnd"/>
            <w:r>
              <w:rPr>
                <w:rFonts w:asciiTheme="majorHAnsi" w:hAnsiTheme="majorHAnsi" w:cstheme="majorHAnsi"/>
                <w:i/>
                <w:sz w:val="20"/>
                <w:szCs w:val="20"/>
                <w:shd w:val="clear" w:color="auto" w:fill="FFFFFF"/>
              </w:rPr>
              <w:t>.</w:t>
            </w:r>
          </w:p>
          <w:p w14:paraId="33F29B99" w14:textId="77777777" w:rsidR="008B12A2" w:rsidRDefault="008B12A2" w:rsidP="008B12A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uočava i opisuje vanjska obilježja pojedinih blagdana. </w:t>
            </w:r>
          </w:p>
          <w:p w14:paraId="7D480449" w14:textId="77777777" w:rsidR="008B12A2" w:rsidRDefault="008B12A2" w:rsidP="008B12A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Učenik objašnjava poruku blagdana, svetkovina i običaja.</w:t>
            </w:r>
          </w:p>
          <w:p w14:paraId="4ED95E34" w14:textId="77777777" w:rsidR="008B12A2" w:rsidRDefault="008B12A2" w:rsidP="008B12A2">
            <w:pPr>
              <w:pStyle w:val="Bezproreda"/>
              <w:numPr>
                <w:ilvl w:val="0"/>
                <w:numId w:val="3"/>
              </w:numPr>
              <w:spacing w:line="276" w:lineRule="auto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povezuje običaje s biblijskim događajima. </w:t>
            </w:r>
          </w:p>
          <w:p w14:paraId="6990E438" w14:textId="03FFCA22" w:rsidR="008B12A2" w:rsidRPr="00A96375" w:rsidRDefault="008B12A2" w:rsidP="008B12A2">
            <w:pPr>
              <w:pStyle w:val="Bezproreda"/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Učenik konkretnim gestama sudjelovanja izražava stav prihvaćanja poruke blagdana, svetkovina i običaja. </w:t>
            </w:r>
          </w:p>
        </w:tc>
        <w:tc>
          <w:tcPr>
            <w:tcW w:w="2053" w:type="dxa"/>
            <w:vAlign w:val="center"/>
          </w:tcPr>
          <w:p w14:paraId="06FA3AA5" w14:textId="77777777" w:rsidR="008B12A2" w:rsidRDefault="008B12A2" w:rsidP="008B12A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lastRenderedPageBreak/>
              <w:t>OŠ HJ A 1.2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>. Učenik sluša jednostavne tekstove, točno izgovara glasove, riječi i rečenice na temelju slušanoga teksta.  </w:t>
            </w:r>
          </w:p>
          <w:p w14:paraId="48A87993" w14:textId="77777777" w:rsidR="008B12A2" w:rsidRDefault="008B12A2" w:rsidP="008B12A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024CC7A2" w14:textId="77777777" w:rsidR="008B12A2" w:rsidRDefault="008B12A2" w:rsidP="008B12A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  <w:t>OŠ HJ B 1.1.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  <w:t xml:space="preserve"> Učenik izražava svoja zapažanja, misli i osjećaje nakon slušanja/čitanja književnoga teksta i povezuje ih s vlastitim iskustvom.  </w:t>
            </w:r>
          </w:p>
          <w:p w14:paraId="5693536A" w14:textId="77777777" w:rsidR="008B12A2" w:rsidRDefault="008B12A2" w:rsidP="008B12A2">
            <w:pPr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6CF3E0E0" w14:textId="77777777" w:rsidR="008B12A2" w:rsidRDefault="008B12A2" w:rsidP="008B12A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hr-HR"/>
              </w:rPr>
              <w:t>PID OŠ C.1.1.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/>
              </w:rPr>
              <w:t xml:space="preserve"> Učenik zaključuje o sebi, svojoj ulozi u zajednici i uviđa vrijednosti sebe i drugih. </w:t>
            </w:r>
          </w:p>
          <w:p w14:paraId="6306DA46" w14:textId="77777777" w:rsidR="008B12A2" w:rsidRDefault="008B12A2" w:rsidP="008B12A2">
            <w:pPr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hr-HR" w:eastAsia="hr-HR"/>
              </w:rPr>
            </w:pPr>
          </w:p>
          <w:p w14:paraId="18F094A9" w14:textId="77777777" w:rsidR="008B12A2" w:rsidRDefault="008B12A2" w:rsidP="008B12A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OŠ LK A.1.1.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Učenik prepoznaje umjetnost kao način komunikacije i odgovara na različite poticaje likovnim Izražavanjem. </w:t>
            </w:r>
          </w:p>
          <w:p w14:paraId="769022F7" w14:textId="77777777" w:rsidR="008B12A2" w:rsidRPr="009E2E63" w:rsidRDefault="008B12A2" w:rsidP="008B12A2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2342" w:type="dxa"/>
            <w:vAlign w:val="center"/>
          </w:tcPr>
          <w:p w14:paraId="6083DA14" w14:textId="77777777" w:rsidR="008B12A2" w:rsidRDefault="008B12A2" w:rsidP="008B12A2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Osobni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socijalni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razvoj</w:t>
            </w:r>
          </w:p>
          <w:p w14:paraId="3D52246E" w14:textId="77777777" w:rsidR="008B12A2" w:rsidRDefault="008B12A2" w:rsidP="008B12A2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A.1.1.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Razvija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sliku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sebi.</w:t>
            </w:r>
          </w:p>
          <w:p w14:paraId="134C70C5" w14:textId="77777777" w:rsidR="008B12A2" w:rsidRDefault="008B12A2" w:rsidP="008B12A2">
            <w:pPr>
              <w:pStyle w:val="TableParagraph"/>
              <w:spacing w:before="1"/>
              <w:ind w:right="484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A.1.2. Upravlja emocijama i ponašanjem.</w:t>
            </w: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B.1.1.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Prepoznaje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uvažava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potrebe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</w:t>
            </w:r>
          </w:p>
          <w:p w14:paraId="768F031D" w14:textId="77777777" w:rsidR="008B12A2" w:rsidRDefault="008B12A2" w:rsidP="008B12A2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osjećaje</w:t>
            </w:r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drugih.</w:t>
            </w:r>
          </w:p>
          <w:p w14:paraId="67776FA9" w14:textId="77777777" w:rsidR="008B12A2" w:rsidRDefault="008B12A2" w:rsidP="008B12A2">
            <w:pPr>
              <w:pStyle w:val="TableParagraph"/>
              <w:spacing w:before="1"/>
              <w:ind w:right="326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osr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C.1.4. Razvija nacionalni i kulturni identitet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zajedništvom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 pripadnošću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skupini.</w:t>
            </w:r>
          </w:p>
          <w:p w14:paraId="6C03979C" w14:textId="77777777" w:rsidR="008B12A2" w:rsidRDefault="008B12A2" w:rsidP="008B12A2">
            <w:pPr>
              <w:ind w:left="108"/>
              <w:rPr>
                <w:rFonts w:asciiTheme="majorHAnsi" w:hAnsiTheme="majorHAnsi" w:cstheme="majorHAnsi"/>
                <w:color w:val="221F1F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kako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učiti</w:t>
            </w:r>
            <w:proofErr w:type="spellEnd"/>
          </w:p>
          <w:p w14:paraId="60DC271E" w14:textId="77777777" w:rsidR="008B12A2" w:rsidRDefault="008B12A2" w:rsidP="008B12A2">
            <w:pPr>
              <w:pStyle w:val="TableParagraph"/>
              <w:spacing w:line="268" w:lineRule="exact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uku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A.1.3.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mišljenje</w:t>
            </w:r>
          </w:p>
          <w:p w14:paraId="78D59604" w14:textId="77777777" w:rsidR="008B12A2" w:rsidRDefault="008B12A2" w:rsidP="008B12A2">
            <w:pPr>
              <w:pStyle w:val="TableParagraph"/>
              <w:ind w:right="34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Učenik spontano i kreativno oblikuje i izražava</w:t>
            </w:r>
            <w:r>
              <w:rPr>
                <w:rFonts w:asciiTheme="majorHAnsi" w:hAnsiTheme="majorHAnsi" w:cstheme="majorHAnsi"/>
                <w:color w:val="221F1F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svoje misli i osjećaje pri učenju i rješavanju</w:t>
            </w:r>
            <w:r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problema.</w:t>
            </w:r>
          </w:p>
          <w:p w14:paraId="34E91BC7" w14:textId="77777777" w:rsidR="008B12A2" w:rsidRDefault="008B12A2" w:rsidP="008B12A2">
            <w:pPr>
              <w:pStyle w:val="TableParagraph"/>
              <w:spacing w:before="11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B72BD" w14:textId="77777777" w:rsidR="008B12A2" w:rsidRDefault="008B12A2" w:rsidP="008B12A2">
            <w:pPr>
              <w:pStyle w:val="TableParagraph"/>
              <w:ind w:right="915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Uporaba informacijske i komunikacijske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tehnologije</w:t>
            </w:r>
          </w:p>
          <w:p w14:paraId="16CDA783" w14:textId="77777777" w:rsidR="008B12A2" w:rsidRDefault="008B12A2" w:rsidP="008B12A2">
            <w:pPr>
              <w:pStyle w:val="TableParagraph"/>
              <w:ind w:right="141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A.1.1. Učenik uz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lastRenderedPageBreak/>
              <w:t>učiteljevu pomoć odabire</w:t>
            </w:r>
            <w:r>
              <w:rPr>
                <w:rFonts w:asciiTheme="majorHAnsi" w:hAnsiTheme="majorHAnsi" w:cstheme="majorHAnsi"/>
                <w:color w:val="221F1F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odgovarajuću digitalnu tehnologiju za obavljanje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jednostavnih</w:t>
            </w:r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zadataka.</w:t>
            </w:r>
          </w:p>
          <w:p w14:paraId="6AA000F6" w14:textId="77777777" w:rsidR="008B12A2" w:rsidRDefault="008B12A2" w:rsidP="008B12A2">
            <w:pPr>
              <w:pStyle w:val="TableParagraph"/>
              <w:spacing w:before="2"/>
              <w:ind w:right="485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A.1.2. Učenik se uz učiteljevu pomoć služi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odabranim uređajima i programima.</w:t>
            </w:r>
          </w:p>
          <w:p w14:paraId="1751DC4C" w14:textId="77777777" w:rsidR="008B12A2" w:rsidRDefault="008B12A2" w:rsidP="008B12A2">
            <w:pPr>
              <w:pStyle w:val="TableParagraph"/>
              <w:ind w:right="196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ikt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 xml:space="preserve"> D.1.1. Učenik se kreativno izražava i istražuje</w:t>
            </w:r>
            <w:r>
              <w:rPr>
                <w:rFonts w:asciiTheme="majorHAnsi" w:hAnsiTheme="majorHAnsi" w:cstheme="majorHAnsi"/>
                <w:color w:val="221F1F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jednostavne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metode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</w:t>
            </w:r>
            <w:r>
              <w:rPr>
                <w:rFonts w:asciiTheme="majorHAnsi" w:hAnsiTheme="majorHAnsi" w:cstheme="majorHAnsi"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poticanje</w:t>
            </w:r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kreativnosti</w:t>
            </w:r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</w:t>
            </w:r>
          </w:p>
          <w:p w14:paraId="3A7D1DE9" w14:textId="77777777" w:rsidR="008B12A2" w:rsidRDefault="008B12A2" w:rsidP="008B12A2">
            <w:pPr>
              <w:ind w:left="108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zadanim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ili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novim</w:t>
            </w:r>
            <w:proofErr w:type="spellEnd"/>
            <w:r>
              <w:rPr>
                <w:rFonts w:asciiTheme="majorHAnsi" w:hAnsiTheme="majorHAnsi" w:cstheme="majorHAnsi"/>
                <w:color w:val="221F1F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uvjetima</w:t>
            </w:r>
            <w:proofErr w:type="spellEnd"/>
            <w:r>
              <w:rPr>
                <w:rFonts w:asciiTheme="majorHAnsi" w:hAnsiTheme="majorHAnsi" w:cstheme="majorHAnsi"/>
                <w:color w:val="221F1F"/>
                <w:sz w:val="18"/>
                <w:szCs w:val="18"/>
              </w:rPr>
              <w:t>.</w:t>
            </w:r>
          </w:p>
          <w:p w14:paraId="129A49C8" w14:textId="77777777" w:rsidR="008B12A2" w:rsidRPr="00471693" w:rsidRDefault="008B12A2" w:rsidP="008B12A2">
            <w:pPr>
              <w:rPr>
                <w:rFonts w:ascii="Calibri Light" w:hAnsi="Calibri Light" w:cs="Calibri Light"/>
                <w:b/>
                <w:sz w:val="18"/>
                <w:szCs w:val="18"/>
                <w:lang w:val="hr-HR" w:eastAsia="hr-HR"/>
              </w:rPr>
            </w:pPr>
          </w:p>
        </w:tc>
      </w:tr>
      <w:tr w:rsidR="008B12A2" w:rsidRPr="00F01D10" w14:paraId="68391F49" w14:textId="77777777" w:rsidTr="00406F63">
        <w:trPr>
          <w:trHeight w:val="456"/>
        </w:trPr>
        <w:tc>
          <w:tcPr>
            <w:tcW w:w="1803" w:type="dxa"/>
            <w:vAlign w:val="center"/>
          </w:tcPr>
          <w:p w14:paraId="1F55CD08" w14:textId="77777777" w:rsidR="008B12A2" w:rsidRPr="00827358" w:rsidRDefault="008B12A2" w:rsidP="008B12A2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9" w:type="dxa"/>
            <w:gridSpan w:val="4"/>
            <w:vAlign w:val="center"/>
          </w:tcPr>
          <w:p w14:paraId="39A774D0" w14:textId="77777777" w:rsidR="008B12A2" w:rsidRPr="00F01D10" w:rsidRDefault="008B12A2" w:rsidP="008B12A2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8B12A2" w:rsidRPr="00F01D10" w14:paraId="3E4A3764" w14:textId="77777777" w:rsidTr="00406F63">
        <w:trPr>
          <w:trHeight w:val="456"/>
        </w:trPr>
        <w:tc>
          <w:tcPr>
            <w:tcW w:w="1803" w:type="dxa"/>
          </w:tcPr>
          <w:p w14:paraId="7272178C" w14:textId="77777777" w:rsidR="008B12A2" w:rsidRPr="00CD17C1" w:rsidRDefault="008B12A2" w:rsidP="008B12A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9" w:type="dxa"/>
            <w:gridSpan w:val="4"/>
            <w:vAlign w:val="center"/>
          </w:tcPr>
          <w:p w14:paraId="1DFE4282" w14:textId="7736A810" w:rsidR="008B12A2" w:rsidRPr="006C207E" w:rsidRDefault="008B12A2" w:rsidP="008B12A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C207E">
              <w:rPr>
                <w:rStyle w:val="normaltextrun"/>
                <w:rFonts w:asciiTheme="majorHAnsi" w:eastAsia="Calibr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Vrednovanje usvojenosti ishoda pomoću </w:t>
            </w:r>
            <w:r w:rsidR="00406F63">
              <w:rPr>
                <w:rStyle w:val="normaltextrun"/>
                <w:rFonts w:asciiTheme="majorHAnsi" w:eastAsia="Calibr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radnih listića, </w:t>
            </w:r>
            <w:r w:rsidRPr="006C207E">
              <w:rPr>
                <w:rStyle w:val="normaltextrun"/>
                <w:rFonts w:asciiTheme="majorHAnsi" w:eastAsia="Calibr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>različitih izlaznih kartica</w:t>
            </w:r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, slagalica od sličica (povezivanje)</w:t>
            </w:r>
            <w:r w:rsidR="00406F6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B12A2" w:rsidRPr="00F01D10" w14:paraId="34E4D9FA" w14:textId="77777777" w:rsidTr="00406F63">
        <w:trPr>
          <w:trHeight w:val="456"/>
        </w:trPr>
        <w:tc>
          <w:tcPr>
            <w:tcW w:w="1803" w:type="dxa"/>
          </w:tcPr>
          <w:p w14:paraId="403BB9B7" w14:textId="77777777" w:rsidR="008B12A2" w:rsidRPr="00CD17C1" w:rsidRDefault="008B12A2" w:rsidP="008B12A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E5078C5" w14:textId="77777777" w:rsidR="008B12A2" w:rsidRPr="00CD17C1" w:rsidRDefault="008B12A2" w:rsidP="008B12A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9" w:type="dxa"/>
            <w:gridSpan w:val="4"/>
            <w:vAlign w:val="center"/>
          </w:tcPr>
          <w:p w14:paraId="00360EDD" w14:textId="77777777" w:rsidR="008B12A2" w:rsidRPr="006C207E" w:rsidRDefault="008B12A2" w:rsidP="008B12A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Učenici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listiću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izboru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zaokružuju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smiješka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najbolje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opisuje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njihovo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raspoloženje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tijekom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obrade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nastavnog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sadržaja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ili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tijekom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suradnje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ostalim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učenicima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razredu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prilikom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izvršavanja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zadane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aktivnosti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sudjelovali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koliko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zadovoljni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sobom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kako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im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se sat </w:t>
            </w:r>
            <w:proofErr w:type="spellStart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svidio</w:t>
            </w:r>
            <w:proofErr w:type="spellEnd"/>
            <w:r w:rsidRPr="006C207E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).</w:t>
            </w:r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Vršnjačko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vrednovanje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podizanjem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palca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(tri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razine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vrednovanja</w:t>
            </w:r>
            <w:proofErr w:type="spellEnd"/>
            <w:r w:rsidRPr="006C207E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)</w:t>
            </w:r>
          </w:p>
        </w:tc>
      </w:tr>
      <w:tr w:rsidR="008B12A2" w:rsidRPr="00F01D10" w14:paraId="6CD261B1" w14:textId="77777777" w:rsidTr="00406F63">
        <w:trPr>
          <w:trHeight w:val="456"/>
        </w:trPr>
        <w:tc>
          <w:tcPr>
            <w:tcW w:w="1803" w:type="dxa"/>
          </w:tcPr>
          <w:p w14:paraId="4A8B0D4F" w14:textId="77777777" w:rsidR="008B12A2" w:rsidRPr="00CD17C1" w:rsidRDefault="008B12A2" w:rsidP="008B12A2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538A6E7C" w14:textId="77777777" w:rsidR="008B12A2" w:rsidRPr="00CD17C1" w:rsidRDefault="008B12A2" w:rsidP="008B12A2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9" w:type="dxa"/>
            <w:gridSpan w:val="4"/>
            <w:vAlign w:val="center"/>
          </w:tcPr>
          <w:p w14:paraId="3B928127" w14:textId="77777777" w:rsidR="008B12A2" w:rsidRDefault="008B12A2" w:rsidP="008B12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6C207E">
              <w:rPr>
                <w:rFonts w:asciiTheme="majorHAnsi" w:hAnsiTheme="majorHAnsi" w:cstheme="majorHAnsi"/>
                <w:sz w:val="20"/>
                <w:szCs w:val="20"/>
              </w:rPr>
              <w:t>Ispripovijedaj kako je Isus pozvao učenike!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E76DA">
              <w:rPr>
                <w:rFonts w:asciiTheme="majorHAnsi" w:hAnsiTheme="majorHAnsi" w:cstheme="majorHAnsi"/>
                <w:sz w:val="20"/>
                <w:szCs w:val="20"/>
              </w:rPr>
              <w:t>Koje apostole poznaješ?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E76DA">
              <w:rPr>
                <w:rFonts w:asciiTheme="majorHAnsi" w:hAnsiTheme="majorHAnsi" w:cstheme="majorHAnsi"/>
                <w:sz w:val="20"/>
                <w:szCs w:val="20"/>
              </w:rPr>
              <w:t>Kako i ti možeš biti apostol?</w:t>
            </w:r>
          </w:p>
          <w:p w14:paraId="5AB102D8" w14:textId="77777777" w:rsidR="008B12A2" w:rsidRDefault="008B12A2" w:rsidP="008B12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Kako se </w:t>
            </w:r>
            <w:r w:rsidR="00406F63">
              <w:rPr>
                <w:rFonts w:asciiTheme="majorHAnsi" w:hAnsiTheme="majorHAnsi" w:cstheme="majorHAnsi"/>
                <w:sz w:val="20"/>
                <w:szCs w:val="20"/>
              </w:rPr>
              <w:t>pripremamo za Uskrs? Što slavimo na Cvjetnicu?</w:t>
            </w:r>
          </w:p>
          <w:p w14:paraId="1FCF3FE1" w14:textId="66FE7F63" w:rsidR="00406F63" w:rsidRPr="006E76DA" w:rsidRDefault="00406F63" w:rsidP="008B12A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Sto se dogodilo na Veliki četvrtak, Veliki petak i Veliku subotu? Što slavimo na Uskrs?</w:t>
            </w:r>
          </w:p>
        </w:tc>
      </w:tr>
    </w:tbl>
    <w:p w14:paraId="783F1CC7" w14:textId="5B89EB36" w:rsidR="005E4083" w:rsidRPr="00CD17C1" w:rsidRDefault="009E2E63" w:rsidP="00CD17C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PL</w:t>
      </w:r>
      <w:r w:rsidR="00CD17C1" w:rsidRPr="00CD17C1">
        <w:rPr>
          <w:rFonts w:ascii="Comic Sans MS" w:hAnsi="Comic Sans MS"/>
        </w:rPr>
        <w:t>AN IZRADILA: Svjetlana Miletić</w:t>
      </w:r>
    </w:p>
    <w:sectPr w:rsidR="005E4083" w:rsidRPr="00CD17C1" w:rsidSect="00A0322B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5425" w14:textId="77777777" w:rsidR="00A51A29" w:rsidRDefault="00A51A29" w:rsidP="00CD17C1">
      <w:r>
        <w:separator/>
      </w:r>
    </w:p>
  </w:endnote>
  <w:endnote w:type="continuationSeparator" w:id="0">
    <w:p w14:paraId="322A93B6" w14:textId="77777777" w:rsidR="00A51A29" w:rsidRDefault="00A51A29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Bembo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1A30995A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77C8EB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DD81" w14:textId="77777777" w:rsidR="00A51A29" w:rsidRDefault="00A51A29" w:rsidP="00CD17C1">
      <w:r>
        <w:separator/>
      </w:r>
    </w:p>
  </w:footnote>
  <w:footnote w:type="continuationSeparator" w:id="0">
    <w:p w14:paraId="3C6AC4C5" w14:textId="77777777" w:rsidR="00A51A29" w:rsidRDefault="00A51A29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6F5"/>
    <w:multiLevelType w:val="hybridMultilevel"/>
    <w:tmpl w:val="6BE23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573"/>
    <w:multiLevelType w:val="hybridMultilevel"/>
    <w:tmpl w:val="14F0A4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C67"/>
    <w:multiLevelType w:val="hybridMultilevel"/>
    <w:tmpl w:val="1FFE9A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0A99"/>
    <w:multiLevelType w:val="hybridMultilevel"/>
    <w:tmpl w:val="86EC94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3B6"/>
    <w:multiLevelType w:val="hybridMultilevel"/>
    <w:tmpl w:val="68B6751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4C66"/>
    <w:multiLevelType w:val="hybridMultilevel"/>
    <w:tmpl w:val="C0CA8A38"/>
    <w:lvl w:ilvl="0" w:tplc="57B423D4">
      <w:start w:val="2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05CC"/>
    <w:multiLevelType w:val="hybridMultilevel"/>
    <w:tmpl w:val="5F409D42"/>
    <w:lvl w:ilvl="0" w:tplc="D95A0C9E">
      <w:start w:val="37"/>
      <w:numFmt w:val="decimal"/>
      <w:lvlText w:val="%1."/>
      <w:lvlJc w:val="left"/>
      <w:pPr>
        <w:ind w:left="1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98" w:hanging="360"/>
      </w:pPr>
    </w:lvl>
    <w:lvl w:ilvl="2" w:tplc="041A001B" w:tentative="1">
      <w:start w:val="1"/>
      <w:numFmt w:val="lowerRoman"/>
      <w:lvlText w:val="%3."/>
      <w:lvlJc w:val="right"/>
      <w:pPr>
        <w:ind w:left="3118" w:hanging="180"/>
      </w:pPr>
    </w:lvl>
    <w:lvl w:ilvl="3" w:tplc="041A000F" w:tentative="1">
      <w:start w:val="1"/>
      <w:numFmt w:val="decimal"/>
      <w:lvlText w:val="%4."/>
      <w:lvlJc w:val="left"/>
      <w:pPr>
        <w:ind w:left="3838" w:hanging="360"/>
      </w:pPr>
    </w:lvl>
    <w:lvl w:ilvl="4" w:tplc="041A0019" w:tentative="1">
      <w:start w:val="1"/>
      <w:numFmt w:val="lowerLetter"/>
      <w:lvlText w:val="%5."/>
      <w:lvlJc w:val="left"/>
      <w:pPr>
        <w:ind w:left="4558" w:hanging="360"/>
      </w:pPr>
    </w:lvl>
    <w:lvl w:ilvl="5" w:tplc="041A001B" w:tentative="1">
      <w:start w:val="1"/>
      <w:numFmt w:val="lowerRoman"/>
      <w:lvlText w:val="%6."/>
      <w:lvlJc w:val="right"/>
      <w:pPr>
        <w:ind w:left="5278" w:hanging="180"/>
      </w:pPr>
    </w:lvl>
    <w:lvl w:ilvl="6" w:tplc="041A000F" w:tentative="1">
      <w:start w:val="1"/>
      <w:numFmt w:val="decimal"/>
      <w:lvlText w:val="%7."/>
      <w:lvlJc w:val="left"/>
      <w:pPr>
        <w:ind w:left="5998" w:hanging="360"/>
      </w:pPr>
    </w:lvl>
    <w:lvl w:ilvl="7" w:tplc="041A0019" w:tentative="1">
      <w:start w:val="1"/>
      <w:numFmt w:val="lowerLetter"/>
      <w:lvlText w:val="%8."/>
      <w:lvlJc w:val="left"/>
      <w:pPr>
        <w:ind w:left="6718" w:hanging="360"/>
      </w:pPr>
    </w:lvl>
    <w:lvl w:ilvl="8" w:tplc="041A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8" w15:restartNumberingAfterBreak="0">
    <w:nsid w:val="2EFF1CD5"/>
    <w:multiLevelType w:val="hybridMultilevel"/>
    <w:tmpl w:val="D9923E84"/>
    <w:lvl w:ilvl="0" w:tplc="664E38EA">
      <w:numFmt w:val="bullet"/>
      <w:lvlText w:val="-"/>
      <w:lvlJc w:val="left"/>
      <w:pPr>
        <w:ind w:left="1665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04867E5"/>
    <w:multiLevelType w:val="hybridMultilevel"/>
    <w:tmpl w:val="9DE26D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5015"/>
    <w:multiLevelType w:val="hybridMultilevel"/>
    <w:tmpl w:val="B6240AB4"/>
    <w:lvl w:ilvl="0" w:tplc="6BB8D9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321F9"/>
    <w:multiLevelType w:val="hybridMultilevel"/>
    <w:tmpl w:val="29D07D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14BD2"/>
    <w:multiLevelType w:val="hybridMultilevel"/>
    <w:tmpl w:val="1DC69C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5DB8"/>
    <w:multiLevelType w:val="hybridMultilevel"/>
    <w:tmpl w:val="37EA998C"/>
    <w:lvl w:ilvl="0" w:tplc="5A0041A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318AB"/>
    <w:multiLevelType w:val="hybridMultilevel"/>
    <w:tmpl w:val="B7FE0DFE"/>
    <w:lvl w:ilvl="0" w:tplc="C728E62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23434"/>
    <w:multiLevelType w:val="multilevel"/>
    <w:tmpl w:val="E87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442352"/>
    <w:multiLevelType w:val="hybridMultilevel"/>
    <w:tmpl w:val="6A909F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93E42"/>
    <w:multiLevelType w:val="hybridMultilevel"/>
    <w:tmpl w:val="A858CB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0698"/>
    <w:multiLevelType w:val="hybridMultilevel"/>
    <w:tmpl w:val="E86E88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3759">
    <w:abstractNumId w:val="17"/>
  </w:num>
  <w:num w:numId="2" w16cid:durableId="255795788">
    <w:abstractNumId w:val="15"/>
  </w:num>
  <w:num w:numId="3" w16cid:durableId="761730156">
    <w:abstractNumId w:val="11"/>
  </w:num>
  <w:num w:numId="4" w16cid:durableId="451369034">
    <w:abstractNumId w:val="16"/>
  </w:num>
  <w:num w:numId="5" w16cid:durableId="136728752">
    <w:abstractNumId w:val="4"/>
  </w:num>
  <w:num w:numId="6" w16cid:durableId="714355971">
    <w:abstractNumId w:val="10"/>
  </w:num>
  <w:num w:numId="7" w16cid:durableId="161090387">
    <w:abstractNumId w:val="12"/>
  </w:num>
  <w:num w:numId="8" w16cid:durableId="1051727">
    <w:abstractNumId w:val="0"/>
  </w:num>
  <w:num w:numId="9" w16cid:durableId="1919511374">
    <w:abstractNumId w:val="19"/>
  </w:num>
  <w:num w:numId="10" w16cid:durableId="1595089269">
    <w:abstractNumId w:val="2"/>
  </w:num>
  <w:num w:numId="11" w16cid:durableId="381826397">
    <w:abstractNumId w:val="6"/>
  </w:num>
  <w:num w:numId="12" w16cid:durableId="1335835785">
    <w:abstractNumId w:val="18"/>
  </w:num>
  <w:num w:numId="13" w16cid:durableId="97146721">
    <w:abstractNumId w:val="9"/>
  </w:num>
  <w:num w:numId="14" w16cid:durableId="993291247">
    <w:abstractNumId w:val="3"/>
  </w:num>
  <w:num w:numId="15" w16cid:durableId="1784379500">
    <w:abstractNumId w:val="7"/>
  </w:num>
  <w:num w:numId="16" w16cid:durableId="953368562">
    <w:abstractNumId w:val="8"/>
  </w:num>
  <w:num w:numId="17" w16cid:durableId="957177300">
    <w:abstractNumId w:val="14"/>
  </w:num>
  <w:num w:numId="18" w16cid:durableId="1310867274">
    <w:abstractNumId w:val="1"/>
  </w:num>
  <w:num w:numId="19" w16cid:durableId="1864827220">
    <w:abstractNumId w:val="13"/>
  </w:num>
  <w:num w:numId="20" w16cid:durableId="108418689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9"/>
    <w:rsid w:val="0005501B"/>
    <w:rsid w:val="000F35B2"/>
    <w:rsid w:val="00107403"/>
    <w:rsid w:val="00124A17"/>
    <w:rsid w:val="00126433"/>
    <w:rsid w:val="00167EB9"/>
    <w:rsid w:val="00170A40"/>
    <w:rsid w:val="001979CE"/>
    <w:rsid w:val="001C4415"/>
    <w:rsid w:val="00223179"/>
    <w:rsid w:val="00226E34"/>
    <w:rsid w:val="002276D6"/>
    <w:rsid w:val="00237E7A"/>
    <w:rsid w:val="002B1520"/>
    <w:rsid w:val="002E063E"/>
    <w:rsid w:val="002F6280"/>
    <w:rsid w:val="0032463D"/>
    <w:rsid w:val="003774AF"/>
    <w:rsid w:val="00387518"/>
    <w:rsid w:val="003927E8"/>
    <w:rsid w:val="003A4C3A"/>
    <w:rsid w:val="003A532D"/>
    <w:rsid w:val="003D3732"/>
    <w:rsid w:val="003D56D1"/>
    <w:rsid w:val="003D6817"/>
    <w:rsid w:val="00406F63"/>
    <w:rsid w:val="005538D3"/>
    <w:rsid w:val="00572ADA"/>
    <w:rsid w:val="0059576D"/>
    <w:rsid w:val="00596A2F"/>
    <w:rsid w:val="005E4083"/>
    <w:rsid w:val="006A3120"/>
    <w:rsid w:val="006C207E"/>
    <w:rsid w:val="006D1823"/>
    <w:rsid w:val="006E76DA"/>
    <w:rsid w:val="00733907"/>
    <w:rsid w:val="00747453"/>
    <w:rsid w:val="0075088A"/>
    <w:rsid w:val="00755D62"/>
    <w:rsid w:val="00797920"/>
    <w:rsid w:val="007C7301"/>
    <w:rsid w:val="00827358"/>
    <w:rsid w:val="0085479B"/>
    <w:rsid w:val="00867F67"/>
    <w:rsid w:val="008B12A2"/>
    <w:rsid w:val="009E2E63"/>
    <w:rsid w:val="009E6D09"/>
    <w:rsid w:val="00A0322B"/>
    <w:rsid w:val="00A51A29"/>
    <w:rsid w:val="00A71476"/>
    <w:rsid w:val="00A760A7"/>
    <w:rsid w:val="00A96375"/>
    <w:rsid w:val="00AC0491"/>
    <w:rsid w:val="00B24E20"/>
    <w:rsid w:val="00B55C8E"/>
    <w:rsid w:val="00B63669"/>
    <w:rsid w:val="00B92236"/>
    <w:rsid w:val="00B94DD5"/>
    <w:rsid w:val="00BB3441"/>
    <w:rsid w:val="00BC28D8"/>
    <w:rsid w:val="00BE07EC"/>
    <w:rsid w:val="00C07E6E"/>
    <w:rsid w:val="00C356BD"/>
    <w:rsid w:val="00C72577"/>
    <w:rsid w:val="00CD17C1"/>
    <w:rsid w:val="00D2112D"/>
    <w:rsid w:val="00D441B5"/>
    <w:rsid w:val="00D94CF9"/>
    <w:rsid w:val="00E22F65"/>
    <w:rsid w:val="00E250F6"/>
    <w:rsid w:val="00E33F7F"/>
    <w:rsid w:val="00E342E6"/>
    <w:rsid w:val="00E42F50"/>
    <w:rsid w:val="00E703BF"/>
    <w:rsid w:val="00E75393"/>
    <w:rsid w:val="00EA48CF"/>
    <w:rsid w:val="00EB6EDF"/>
    <w:rsid w:val="00EC6226"/>
    <w:rsid w:val="00F01D10"/>
    <w:rsid w:val="00F2398C"/>
    <w:rsid w:val="00F25B15"/>
    <w:rsid w:val="00F53956"/>
    <w:rsid w:val="00F5398F"/>
    <w:rsid w:val="00F602B2"/>
    <w:rsid w:val="00F82D89"/>
    <w:rsid w:val="00F87DA0"/>
    <w:rsid w:val="00F90B51"/>
    <w:rsid w:val="00F90FA8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BF1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A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59576D"/>
    <w:rPr>
      <w:color w:val="0000FF"/>
      <w:u w:val="single"/>
    </w:rPr>
  </w:style>
  <w:style w:type="paragraph" w:customStyle="1" w:styleId="style143">
    <w:name w:val="style143"/>
    <w:basedOn w:val="Normal"/>
    <w:rsid w:val="0059576D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style339">
    <w:name w:val="style339"/>
    <w:basedOn w:val="Zadanifontodlomka"/>
    <w:rsid w:val="0059576D"/>
  </w:style>
  <w:style w:type="character" w:customStyle="1" w:styleId="normaltextrun">
    <w:name w:val="normaltextrun"/>
    <w:basedOn w:val="Zadanifontodlomka"/>
    <w:rsid w:val="0059576D"/>
  </w:style>
  <w:style w:type="character" w:customStyle="1" w:styleId="eop">
    <w:name w:val="eop"/>
    <w:basedOn w:val="Zadanifontodlomka"/>
    <w:rsid w:val="0059576D"/>
  </w:style>
  <w:style w:type="character" w:customStyle="1" w:styleId="kurziv">
    <w:name w:val="kurziv"/>
    <w:basedOn w:val="Zadanifontodlomka"/>
    <w:rsid w:val="00E33F7F"/>
  </w:style>
  <w:style w:type="paragraph" w:customStyle="1" w:styleId="paragraph">
    <w:name w:val="paragraph"/>
    <w:basedOn w:val="Normal"/>
    <w:rsid w:val="00B55C8E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8B12A2"/>
    <w:pPr>
      <w:widowControl w:val="0"/>
      <w:autoSpaceDE w:val="0"/>
      <w:autoSpaceDN w:val="0"/>
      <w:ind w:left="108"/>
    </w:pPr>
    <w:rPr>
      <w:rFonts w:ascii="Calibri Light" w:eastAsia="Calibri Light" w:hAnsi="Calibri Light" w:cs="Calibri Light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4</cp:revision>
  <cp:lastPrinted>2020-11-16T20:57:00Z</cp:lastPrinted>
  <dcterms:created xsi:type="dcterms:W3CDTF">2026-03-03T13:10:00Z</dcterms:created>
  <dcterms:modified xsi:type="dcterms:W3CDTF">2026-03-03T13:15:00Z</dcterms:modified>
</cp:coreProperties>
</file>