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866C9" w14:textId="77777777" w:rsidR="00CA42A4" w:rsidRPr="00CA42A4" w:rsidRDefault="00281732" w:rsidP="00C918C9">
      <w:pPr>
        <w:jc w:val="center"/>
        <w:rPr>
          <w:rFonts w:asciiTheme="majorHAnsi" w:hAnsiTheme="majorHAnsi" w:cstheme="majorHAnsi"/>
          <w:b/>
          <w:sz w:val="16"/>
          <w:szCs w:val="16"/>
        </w:rPr>
      </w:pPr>
      <w:r>
        <w:rPr>
          <w:rFonts w:asciiTheme="majorHAnsi" w:hAnsiTheme="majorHAnsi" w:cstheme="majorHAnsi"/>
          <w:b/>
          <w:sz w:val="16"/>
          <w:szCs w:val="16"/>
        </w:rPr>
        <w:t>TZK</w:t>
      </w:r>
      <w:r w:rsidR="00CA42A4" w:rsidRPr="00CA42A4">
        <w:rPr>
          <w:rFonts w:asciiTheme="majorHAnsi" w:hAnsiTheme="majorHAnsi" w:cstheme="majorHAnsi"/>
          <w:b/>
          <w:sz w:val="16"/>
          <w:szCs w:val="16"/>
        </w:rPr>
        <w:t xml:space="preserve"> - GODIŠNJI IZVEDBENI KURIKULUM</w:t>
      </w:r>
    </w:p>
    <w:p w14:paraId="1D5BFA6C" w14:textId="6508EA4E" w:rsidR="00305B30" w:rsidRDefault="00305B30" w:rsidP="00936EEF">
      <w:pPr>
        <w:jc w:val="center"/>
        <w:rPr>
          <w:rFonts w:asciiTheme="majorHAnsi" w:hAnsiTheme="majorHAnsi" w:cstheme="majorHAnsi"/>
          <w:b/>
          <w:sz w:val="16"/>
          <w:szCs w:val="16"/>
        </w:rPr>
      </w:pPr>
      <w:r w:rsidRPr="00CA42A4">
        <w:rPr>
          <w:rFonts w:asciiTheme="majorHAnsi" w:hAnsiTheme="majorHAnsi" w:cstheme="majorHAnsi"/>
          <w:b/>
          <w:sz w:val="16"/>
          <w:szCs w:val="16"/>
        </w:rPr>
        <w:t>ŠKOLSKA GODINA 202</w:t>
      </w:r>
      <w:r w:rsidR="000915D1">
        <w:rPr>
          <w:rFonts w:asciiTheme="majorHAnsi" w:hAnsiTheme="majorHAnsi" w:cstheme="majorHAnsi"/>
          <w:b/>
          <w:sz w:val="16"/>
          <w:szCs w:val="16"/>
        </w:rPr>
        <w:t>6</w:t>
      </w:r>
      <w:r w:rsidRPr="00CA42A4">
        <w:rPr>
          <w:rFonts w:asciiTheme="majorHAnsi" w:hAnsiTheme="majorHAnsi" w:cstheme="majorHAnsi"/>
          <w:b/>
          <w:sz w:val="16"/>
          <w:szCs w:val="16"/>
        </w:rPr>
        <w:t>./202</w:t>
      </w:r>
      <w:r w:rsidR="000915D1">
        <w:rPr>
          <w:rFonts w:asciiTheme="majorHAnsi" w:hAnsiTheme="majorHAnsi" w:cstheme="majorHAnsi"/>
          <w:b/>
          <w:sz w:val="16"/>
          <w:szCs w:val="16"/>
        </w:rPr>
        <w:t>7</w:t>
      </w:r>
      <w:r w:rsidRPr="00CA42A4">
        <w:rPr>
          <w:rFonts w:asciiTheme="majorHAnsi" w:hAnsiTheme="majorHAnsi" w:cstheme="majorHAnsi"/>
          <w:b/>
          <w:sz w:val="16"/>
          <w:szCs w:val="16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52"/>
        <w:gridCol w:w="4479"/>
        <w:gridCol w:w="1701"/>
        <w:gridCol w:w="2833"/>
        <w:gridCol w:w="5376"/>
      </w:tblGrid>
      <w:tr w:rsidR="00305B30" w14:paraId="63862A4A" w14:textId="77777777" w:rsidTr="00E47FC3">
        <w:tc>
          <w:tcPr>
            <w:tcW w:w="1040" w:type="dxa"/>
          </w:tcPr>
          <w:p w14:paraId="6CA2CD0F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MJESEC</w:t>
            </w:r>
          </w:p>
        </w:tc>
        <w:tc>
          <w:tcPr>
            <w:tcW w:w="4484" w:type="dxa"/>
          </w:tcPr>
          <w:p w14:paraId="3CA1B1C2" w14:textId="77777777" w:rsidR="00305B30" w:rsidRPr="00750AEA" w:rsidRDefault="00C72DFE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/>
                <w:sz w:val="16"/>
                <w:szCs w:val="16"/>
              </w:rPr>
              <w:t>SADRŽAJI ZA OSTVARIVANJE ODGOJNO</w:t>
            </w:r>
          </w:p>
        </w:tc>
        <w:tc>
          <w:tcPr>
            <w:tcW w:w="1701" w:type="dxa"/>
          </w:tcPr>
          <w:p w14:paraId="222D3C51" w14:textId="77777777" w:rsidR="00305B30" w:rsidRDefault="00305B30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DOMENA / KONCEPT</w:t>
            </w:r>
          </w:p>
        </w:tc>
        <w:tc>
          <w:tcPr>
            <w:tcW w:w="2835" w:type="dxa"/>
          </w:tcPr>
          <w:p w14:paraId="3C6FA4ED" w14:textId="77777777" w:rsidR="00305B30" w:rsidRPr="00E47FC3" w:rsidRDefault="00305B30" w:rsidP="00305B30">
            <w:pPr>
              <w:spacing w:after="160" w:line="259" w:lineRule="auto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ODGOJNO-OBRAZOVNI ISHODI</w:t>
            </w:r>
          </w:p>
        </w:tc>
        <w:tc>
          <w:tcPr>
            <w:tcW w:w="5381" w:type="dxa"/>
          </w:tcPr>
          <w:p w14:paraId="2216E61A" w14:textId="77777777" w:rsidR="00305B30" w:rsidRPr="001E1721" w:rsidRDefault="00305B30" w:rsidP="001E1721">
            <w:pPr>
              <w:spacing w:after="160" w:line="259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1E1721">
              <w:rPr>
                <w:rFonts w:asciiTheme="majorHAnsi" w:hAnsiTheme="majorHAnsi" w:cstheme="majorHAnsi"/>
                <w:bCs/>
                <w:sz w:val="16"/>
                <w:szCs w:val="16"/>
              </w:rPr>
              <w:t>ODGOJNO-OBRAZOVNA OČEKIVANJA MEĐUPREDMETNIH TEMA</w:t>
            </w:r>
          </w:p>
        </w:tc>
      </w:tr>
      <w:tr w:rsidR="001E1721" w14:paraId="4BE40292" w14:textId="77777777" w:rsidTr="00E47FC3">
        <w:tc>
          <w:tcPr>
            <w:tcW w:w="1040" w:type="dxa"/>
          </w:tcPr>
          <w:p w14:paraId="1B21FBC7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RUJAN</w:t>
            </w:r>
          </w:p>
          <w:p w14:paraId="75F55198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9AA3BD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72F1FB1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EF5941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010315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4199EEB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0A0922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9A839F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8560303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B1337F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08A7361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42361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0D176D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D115797" w14:textId="5ED37C08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043D85">
              <w:rPr>
                <w:rFonts w:asciiTheme="majorHAnsi" w:hAnsiTheme="majorHAnsi" w:cstheme="majorHAnsi"/>
                <w:b/>
                <w:sz w:val="16"/>
                <w:szCs w:val="16"/>
              </w:rPr>
              <w:t>0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766191B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Uvodni sat </w:t>
            </w:r>
          </w:p>
          <w:p w14:paraId="1820A5A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Inicijalno provjeravanje kinantropoloških obilježja</w:t>
            </w:r>
          </w:p>
          <w:p w14:paraId="377FAEBE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Ciklična kretanja različitim tempom do 3 minute</w:t>
            </w:r>
          </w:p>
          <w:p w14:paraId="385F75E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Brzo trčanje do 40 metara iz visokog starta</w:t>
            </w:r>
          </w:p>
          <w:p w14:paraId="413B18A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Sunožni i jednonožni poskoci </w:t>
            </w:r>
          </w:p>
          <w:p w14:paraId="132E850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Elementarne igre </w:t>
            </w:r>
          </w:p>
          <w:p w14:paraId="7AB34C9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  <w:p w14:paraId="4B8F1DC4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s manjim brojem igrača (N)</w:t>
            </w:r>
          </w:p>
          <w:p w14:paraId="35D1EEA0" w14:textId="4C75D66C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Bacanje loptice udalj iz zaleta</w:t>
            </w:r>
          </w:p>
        </w:tc>
        <w:tc>
          <w:tcPr>
            <w:tcW w:w="1701" w:type="dxa"/>
          </w:tcPr>
          <w:p w14:paraId="51BC37AE" w14:textId="77777777" w:rsidR="00281732" w:rsidRDefault="00281732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>A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KINEZIOLOŠKA TEORIJSKA I MOTORIČKA ZNANJA </w:t>
            </w:r>
          </w:p>
          <w:p w14:paraId="3CB0F9F5" w14:textId="77777777" w:rsidR="00965FD6" w:rsidRPr="00281732" w:rsidRDefault="00965FD6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720D7C" w14:textId="77777777" w:rsidR="00281732" w:rsidRDefault="00281732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>B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MORFOLOŠKA OBILJEŽJA, MOTORIČKE I FUNKCIONALNE SPOSOBNOSTI </w:t>
            </w:r>
          </w:p>
          <w:p w14:paraId="6E7C33F2" w14:textId="77777777" w:rsidR="00965FD6" w:rsidRPr="00281732" w:rsidRDefault="00965FD6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DE1CC51" w14:textId="77777777" w:rsidR="00281732" w:rsidRDefault="00281732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>C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MOTORIČKA POSTIGNUĆA </w:t>
            </w:r>
          </w:p>
          <w:p w14:paraId="4A680D93" w14:textId="77777777" w:rsidR="00965FD6" w:rsidRPr="00281732" w:rsidRDefault="00965FD6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4DDAB8E" w14:textId="77777777" w:rsidR="001E1721" w:rsidRDefault="00281732" w:rsidP="00281732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>D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.</w:t>
            </w:r>
            <w:r w:rsidRPr="00281732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ZDRAVSTVENI I ODGOJNI UČINCI TJELESNOG VJEŽBANJA</w:t>
            </w:r>
          </w:p>
        </w:tc>
        <w:tc>
          <w:tcPr>
            <w:tcW w:w="2835" w:type="dxa"/>
          </w:tcPr>
          <w:p w14:paraId="170B1053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1E7DFA4D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61F80DA6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B.3.1. Sudjeluje u provjeravanju morfoloških obilježja, motoričkih i funkcionalnih sposobnosti te procjeni pravilnoga tjelesnog držanja. </w:t>
            </w:r>
          </w:p>
          <w:p w14:paraId="0430838F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5433A7CA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5CB8DBFA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3ADBFFBB" w14:textId="77777777" w:rsidR="001E1721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24EE70B8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A.2.1. Ponaša se u skladu s ljudskim pravima u svakodnevnom životu.</w:t>
            </w:r>
          </w:p>
          <w:p w14:paraId="6A66F6C4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B.2.1. Promiče pravila demokratske zajednice.</w:t>
            </w:r>
          </w:p>
          <w:p w14:paraId="0B15B8B0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C.2.2. Promiče solidarnost u školi.</w:t>
            </w:r>
          </w:p>
          <w:p w14:paraId="5B5AF899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A.2.1. Razvija sliku o sebi.</w:t>
            </w:r>
          </w:p>
          <w:p w14:paraId="4BFFFC6B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368371DC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6BB3C85B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A.2.1. Uz podršku učitelja ili samostalno traži nove informacije iz različitih izvora i uspješno ih primjenjuje pri rješavanju problema.</w:t>
            </w:r>
          </w:p>
          <w:p w14:paraId="6B1A372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67C3BDB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5B5320BA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A.2.2.B Primjenjuje pravilnu tjelesnu aktivnost sukladno svojim sposobnostima, afinitetima i zdravstvenom stanju.</w:t>
            </w:r>
          </w:p>
          <w:p w14:paraId="1F1B5F5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B.2.3.A Opisuje zdrave životne navike.</w:t>
            </w:r>
          </w:p>
          <w:p w14:paraId="7824F899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B.2.2.C Uspoređuje i podržava različitosti.</w:t>
            </w:r>
          </w:p>
          <w:p w14:paraId="3D61F2A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A.2.1. Razlikuje pozitivne i negativne utjecaje čovjeka na prirodu i okoliš.</w:t>
            </w:r>
          </w:p>
          <w:p w14:paraId="71A7C2AB" w14:textId="77777777" w:rsidR="001E1721" w:rsidRPr="001E1721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</w:tc>
      </w:tr>
      <w:tr w:rsidR="001E1721" w14:paraId="11F5681B" w14:textId="77777777" w:rsidTr="00E47FC3">
        <w:tc>
          <w:tcPr>
            <w:tcW w:w="1040" w:type="dxa"/>
          </w:tcPr>
          <w:p w14:paraId="008590A6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LISTOPAD</w:t>
            </w:r>
          </w:p>
          <w:p w14:paraId="7ED72C94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3F9E90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A4C446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86D5A54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5045FB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AF6428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9AE89B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7B31203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A496AE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AF1B843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7D91C31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7EFADBB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E3B709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D872176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B532B8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28F9FA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5437CF9" w14:textId="23DCF86F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043D85">
              <w:rPr>
                <w:rFonts w:asciiTheme="majorHAnsi" w:hAnsiTheme="majorHAnsi" w:cstheme="majorHAnsi"/>
                <w:b/>
                <w:sz w:val="16"/>
                <w:szCs w:val="16"/>
              </w:rPr>
              <w:t>4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059E06E0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Bacanje loptice udalj iz zaleta</w:t>
            </w:r>
          </w:p>
          <w:p w14:paraId="1A7A665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Brzo trčanje do 40 m iz visokog starta</w:t>
            </w:r>
          </w:p>
          <w:p w14:paraId="64B4DC7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Dodavanje i hvatanje lopte (R)</w:t>
            </w:r>
          </w:p>
          <w:p w14:paraId="097A984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Inicijalno provjeravanje kinantropoloških obilježja</w:t>
            </w:r>
          </w:p>
          <w:p w14:paraId="3F3177F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s manjim brojem igrača (N)</w:t>
            </w:r>
          </w:p>
          <w:p w14:paraId="67D54A0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(R)</w:t>
            </w:r>
          </w:p>
          <w:p w14:paraId="7C86BB7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29C0B6AA" w14:textId="57D205BD" w:rsidR="00414F1C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  <w:p w14:paraId="612C569F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7D03FACF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CB9CA5E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1E9532AB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5CC59EA4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2463CF39" w14:textId="77777777" w:rsidR="00414F1C" w:rsidRPr="00750AEA" w:rsidRDefault="00414F1C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241188CA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4FB96102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CB6957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3794D964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464A04D" w14:textId="77777777" w:rsidR="001E1721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0366950D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1170B67E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2C15BE0A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A.3.3. Izvodi ritmičke i plesne strukture. </w:t>
            </w:r>
          </w:p>
          <w:p w14:paraId="59285D4C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C901A60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3F50D90D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BA38B16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6C1B89C8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 xml:space="preserve">OŠ TZK D.3.2. </w:t>
            </w: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Izvodi raznovrsne vježbe u svrhu poboljšanja sustava za kretanje.</w:t>
            </w:r>
          </w:p>
          <w:p w14:paraId="77819FBC" w14:textId="77777777" w:rsidR="001E1721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42D9E6A8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A.2.1. Ponaša se u skladu s ljudskim pravima u svakodnevnom životu.</w:t>
            </w:r>
          </w:p>
          <w:p w14:paraId="3C72A282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B.2.2. Sudjeluje u odlučivanju u demokratskoj zajednici.</w:t>
            </w:r>
          </w:p>
          <w:p w14:paraId="14D1292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C.2.2. Promiče solidarnost u školi.</w:t>
            </w:r>
          </w:p>
          <w:p w14:paraId="37245B11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osr A.2.2. Upravlja emocijama i ponašanjem.</w:t>
            </w:r>
          </w:p>
          <w:p w14:paraId="08C660D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C.2.4. Razvija kulturni i nacionalni identitet zajedništvom i pripadnošću skupini.</w:t>
            </w:r>
          </w:p>
          <w:p w14:paraId="3D7EAEEA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uku A.2.2. Učenik primjenjuje strategije učenja i rješava probleme u svim područjima učenja uz praćenje i podršku učitelja.</w:t>
            </w:r>
          </w:p>
          <w:p w14:paraId="40091C6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uku A.2.3. Učenik se koristi kreativnošću za oblikovanje svojih ideja i pristupa rješavanju problema.</w:t>
            </w:r>
          </w:p>
          <w:p w14:paraId="38945E23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uku B.2.2. Na poticaj učitelja učenik prati svoje učenje i napredovanje tijekom učenja.</w:t>
            </w:r>
          </w:p>
          <w:p w14:paraId="2EEC24B4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uku B.2.3. Uz podršku učitelja, ali i samostalno, prema potrebi učenik mijenja plan ili pristup učenju.</w:t>
            </w:r>
          </w:p>
          <w:p w14:paraId="3448EBE0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uku C.2.1. Učenik može objasniti vrijednost učenja za svoj život.</w:t>
            </w:r>
          </w:p>
          <w:p w14:paraId="6C8DCC1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C.2.3. Učenik iskazuje interes za različita područja, preuzima odgovornost za svoje učenje i ustraje u učenju.</w:t>
            </w:r>
          </w:p>
          <w:p w14:paraId="16DB4E6C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A.2.1. Objašnjava što je pubertet i koje promjene donosi.</w:t>
            </w:r>
          </w:p>
          <w:p w14:paraId="765C446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A.2.2.B Primjenjuje pravilnu tjelesnu aktivnost sukladno svojim sposobnostima, afinitetima i zdravstvenom stanju.</w:t>
            </w:r>
          </w:p>
          <w:p w14:paraId="4CB8DB9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B.2.2.A Prepoznaje i opisuje razvojne promjene u sebi i drugima.</w:t>
            </w:r>
          </w:p>
          <w:p w14:paraId="6ACDF8D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 xml:space="preserve">B.2.3.A Opisuje zdrave životne navike. </w:t>
            </w:r>
          </w:p>
          <w:p w14:paraId="7AD1268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B.2.2.C Uspoređuje i podržava različitosti.</w:t>
            </w:r>
          </w:p>
          <w:p w14:paraId="44BFE6C7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11054320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  <w:p w14:paraId="11ECEC82" w14:textId="77777777" w:rsidR="001E1721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pod B.2.2. Planira i upravlja aktivnostima.</w:t>
            </w:r>
          </w:p>
          <w:p w14:paraId="4939EE73" w14:textId="77777777" w:rsidR="00E47FC3" w:rsidRDefault="00E47FC3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E7D8698" w14:textId="77777777" w:rsidR="00E47FC3" w:rsidRDefault="00E47FC3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40A166BC" w14:textId="77777777" w:rsidR="00E47FC3" w:rsidRDefault="00E47FC3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0AEF1B42" w14:textId="77777777" w:rsidR="00E47FC3" w:rsidRPr="001E1721" w:rsidRDefault="00E47FC3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4CBFAA8A" w14:textId="77777777" w:rsidTr="00E47FC3">
        <w:tc>
          <w:tcPr>
            <w:tcW w:w="1040" w:type="dxa"/>
          </w:tcPr>
          <w:p w14:paraId="662817DD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STUDENI</w:t>
            </w:r>
          </w:p>
          <w:p w14:paraId="48BB79C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F5AEDE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9E865D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D0B1AB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203B3B6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A47F85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09339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F66DC3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48D756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F4A1D0D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884BF1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DC46F7D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9DEE7D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C6950F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B5EB5F6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6811EF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DB5A47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389963B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A77EF8" w14:textId="4039D422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12</w:t>
            </w:r>
          </w:p>
        </w:tc>
        <w:tc>
          <w:tcPr>
            <w:tcW w:w="4484" w:type="dxa"/>
          </w:tcPr>
          <w:p w14:paraId="42CB9E73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(R)</w:t>
            </w:r>
          </w:p>
          <w:p w14:paraId="188A7AF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Dodavanje i hvatanje lopte (R)</w:t>
            </w:r>
          </w:p>
          <w:p w14:paraId="139B4F3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Šut s tla osnovnim načinom (R )</w:t>
            </w:r>
          </w:p>
          <w:p w14:paraId="483B88E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Ritmično pretrčavanje prepreka do 30 cm visine</w:t>
            </w:r>
          </w:p>
          <w:p w14:paraId="2F0043D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Gađanje lopticom u cilj</w:t>
            </w:r>
          </w:p>
          <w:p w14:paraId="38383A5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Skok u daljinu iz zaleta</w:t>
            </w:r>
          </w:p>
          <w:p w14:paraId="6024141E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(R)</w:t>
            </w:r>
          </w:p>
          <w:p w14:paraId="6324B94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Mini rukomet</w:t>
            </w:r>
          </w:p>
          <w:p w14:paraId="07FD4D80" w14:textId="12E4FF10" w:rsidR="00A56210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1B92E744" w14:textId="77777777" w:rsidR="00A56210" w:rsidRPr="00750AEA" w:rsidRDefault="00A56210" w:rsidP="00A5621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DBEE548" w14:textId="77777777" w:rsidR="001E1721" w:rsidRPr="00750AEA" w:rsidRDefault="001E1721" w:rsidP="00414F1C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4F6EE33B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6C1033CF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4A0832F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5CD58CFF" w14:textId="77777777" w:rsidR="00414F1C" w:rsidRPr="00414F1C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78EF432" w14:textId="77777777" w:rsidR="001E1721" w:rsidRDefault="00414F1C" w:rsidP="00414F1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414F1C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123AE8AD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78FCE566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18F96EDF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A.3.3. Izvodi ritmičke i plesne strukture. </w:t>
            </w:r>
          </w:p>
          <w:p w14:paraId="341F1B62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286A4530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0FECF9F6" w14:textId="77777777" w:rsidR="00414F1C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113E1CB3" w14:textId="77777777" w:rsidR="001E1721" w:rsidRPr="00E47FC3" w:rsidRDefault="00414F1C" w:rsidP="00414F1C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16DFB9B3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goo B.2.2. Sudjeluje u odlučivanju u demokratskoj zajednici.</w:t>
            </w:r>
          </w:p>
          <w:p w14:paraId="1FE3C41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goo C.2.2. Promiče solidarnost u školi.</w:t>
            </w:r>
          </w:p>
          <w:p w14:paraId="7FE7A6A9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A.2.2. Upravlja emocijama i ponašanjem.</w:t>
            </w:r>
          </w:p>
          <w:p w14:paraId="74F1939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72B7B46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0C920987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C.2.2. Prihvaća i obrazlaže važnost društvenih normi i pravila.</w:t>
            </w:r>
          </w:p>
          <w:p w14:paraId="5984359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C.2.4. Razvija kulturni i nacionalni identitet zajedništvom i pripadnošću skupini.</w:t>
            </w:r>
          </w:p>
          <w:p w14:paraId="4009C35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5198C63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B.2.3. Uz podršku učitelja, ali i samostalno, prema potrebi učenik mijenja plan ili pristup učenju.</w:t>
            </w:r>
          </w:p>
          <w:p w14:paraId="6CF9EAD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C.2.2. Učenik iskazuje pozitivna i visoka očekivanja i vjeruje u svoj uspjeh u učenju.</w:t>
            </w:r>
          </w:p>
          <w:p w14:paraId="4AB46F9D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A.2.2.A Razlikuje pravilnu od nepravilne prehrane i razumije važnost pravilne prehrane za zdravlje.</w:t>
            </w:r>
          </w:p>
          <w:p w14:paraId="072AA498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B.2.2.A Prepoznaje i opisuje razvojne promjene u sebi i drugima.</w:t>
            </w:r>
          </w:p>
          <w:p w14:paraId="09F9046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 xml:space="preserve">B.2.3.A Opisuje zdrave životne navike. </w:t>
            </w:r>
          </w:p>
          <w:p w14:paraId="312BC60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7759D59C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  <w:p w14:paraId="4C64A94C" w14:textId="77777777" w:rsidR="001E1721" w:rsidRPr="001E1721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pod B.2.3. Prepoznaje važnost odgovornoga poduzetništva za rast i razvoj pojedinca i zajednice.</w:t>
            </w:r>
          </w:p>
        </w:tc>
      </w:tr>
      <w:tr w:rsidR="001E1721" w14:paraId="3F4D669E" w14:textId="77777777" w:rsidTr="00E47FC3">
        <w:tc>
          <w:tcPr>
            <w:tcW w:w="1040" w:type="dxa"/>
          </w:tcPr>
          <w:p w14:paraId="67A9ADDD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PROSINAC</w:t>
            </w:r>
          </w:p>
          <w:p w14:paraId="0DA85AB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265B9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59CDD9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4A4E8B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2D79EB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3C1D4D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FFB8123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040F21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32ECC5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AE2A91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DCE7F5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3C0EB2D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E77A115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F365ADF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57A0998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DB5BB1D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F8E282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070EEDC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FFE597B" w14:textId="75D0717A" w:rsidR="00636C9B" w:rsidRDefault="0083660D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10</w:t>
            </w:r>
            <w:r w:rsidR="00636C9B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6ADBDF8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Skok u daljinu iz zaleta</w:t>
            </w:r>
          </w:p>
          <w:p w14:paraId="101BD83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Kolut natrag niz kosinu</w:t>
            </w:r>
          </w:p>
          <w:p w14:paraId="1742DEF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Kolut naprijed </w:t>
            </w:r>
          </w:p>
          <w:p w14:paraId="7B6FB464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Ritmično pretrčavanje prepreka do 30 cm visine</w:t>
            </w:r>
          </w:p>
          <w:p w14:paraId="07684F4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Gađanje lopticom u cilj</w:t>
            </w:r>
          </w:p>
          <w:p w14:paraId="47B6F0E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 uz glazbenu pratnju</w:t>
            </w:r>
          </w:p>
          <w:p w14:paraId="50447CAC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Ritmično povezivanje jednonožnih i sunožnih skokova</w:t>
            </w:r>
          </w:p>
          <w:p w14:paraId="6E6FB98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Vaga na koljenu</w:t>
            </w:r>
          </w:p>
          <w:p w14:paraId="4F2CA710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Različiti položaji upora</w:t>
            </w:r>
          </w:p>
          <w:p w14:paraId="7F11EDF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 po uskoj površini</w:t>
            </w:r>
          </w:p>
          <w:p w14:paraId="6DE254A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1ED6485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  <w:p w14:paraId="201ED110" w14:textId="1DA1D19A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 po uskoj površini</w:t>
            </w:r>
          </w:p>
        </w:tc>
        <w:tc>
          <w:tcPr>
            <w:tcW w:w="1701" w:type="dxa"/>
          </w:tcPr>
          <w:p w14:paraId="59470AC8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15758ECC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9F3F06A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7E5AF735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2CAB141" w14:textId="77777777" w:rsidR="001E1721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34FECDFA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2E30AE9D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1CA78FC2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A.3.3. Izvodi ritmičke i plesne strukture. </w:t>
            </w:r>
          </w:p>
          <w:p w14:paraId="6342CD55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14CC1724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74A06AB6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 xml:space="preserve">OŠ TZK D.3.2. </w:t>
            </w: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Izvodi raznovrsne vježbe u svrhu poboljšanja sustava za kretanje.</w:t>
            </w:r>
          </w:p>
          <w:p w14:paraId="492AAF85" w14:textId="77777777" w:rsidR="001E1721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059C4E4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goo A.2.1. Ponaša se u skladu s ljudskim pravima u svakodnevnom životu.</w:t>
            </w:r>
          </w:p>
          <w:p w14:paraId="58737572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B.2.1. Promiče pravila demokratske zajednice.</w:t>
            </w:r>
          </w:p>
          <w:p w14:paraId="606D821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A.2.2. Upravlja emocijama i ponašanjem.</w:t>
            </w:r>
          </w:p>
          <w:p w14:paraId="64246081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C.2.2. Prihvaća i obrazlaže važnost društvenih normi i pravila.</w:t>
            </w:r>
          </w:p>
          <w:p w14:paraId="62971EE3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C.2.4. Razvija kulturni i nacionalni identitet zajedništvom i pripadnošću skupini.</w:t>
            </w:r>
          </w:p>
          <w:p w14:paraId="5A88C520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4BFF549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1D5CD0EA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0CC7735C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uku B.2.3. Uz podršku učitelja, ali i samostalno, prema potrebi učenik mijenja plan ili pristup učenju.</w:t>
            </w:r>
          </w:p>
          <w:p w14:paraId="5AA1356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A.2.1. Objašnjava što je pubertet i koje promjene donosi.</w:t>
            </w:r>
          </w:p>
          <w:p w14:paraId="758BD92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A.2.2.A Razlikuje pravilnu od nepravilne prehrane i razumije važnost pravilne prehrane za zdravlje.</w:t>
            </w:r>
          </w:p>
          <w:p w14:paraId="1117D591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B.2.2.C Uspoređuje i podržava različitosti.</w:t>
            </w:r>
          </w:p>
          <w:p w14:paraId="5A68C7F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B.2.3.A Opisuje zdrave životne navike.</w:t>
            </w:r>
          </w:p>
          <w:p w14:paraId="00CBE942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  <w:p w14:paraId="29C047F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  <w:p w14:paraId="5096ABE6" w14:textId="77777777" w:rsidR="001E1721" w:rsidRPr="001E1721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pod A.2.1. Primjenjuje inovativna i kreativna rješenja.</w:t>
            </w:r>
          </w:p>
        </w:tc>
      </w:tr>
      <w:tr w:rsidR="001E1721" w14:paraId="092EEF3E" w14:textId="77777777" w:rsidTr="00E47FC3">
        <w:tc>
          <w:tcPr>
            <w:tcW w:w="1040" w:type="dxa"/>
          </w:tcPr>
          <w:p w14:paraId="0BE8B66E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SIJEČANJ</w:t>
            </w:r>
          </w:p>
          <w:p w14:paraId="3D955E8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568F4E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B8D49D4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7251B31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B1F53B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0DA5C77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5881600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07E6C48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D7C3F09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262424A" w14:textId="77777777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7668548" w14:textId="4DAB42C5" w:rsidR="00636C9B" w:rsidRDefault="00636C9B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83660D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2CF6943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Kolut natrag niz kosinu</w:t>
            </w:r>
          </w:p>
          <w:p w14:paraId="0A9FE8C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Kolut natrag</w:t>
            </w:r>
          </w:p>
          <w:p w14:paraId="33B0FC7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Stoj na lopaticama - svijeća</w:t>
            </w:r>
          </w:p>
          <w:p w14:paraId="27D3597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Preskakivanje kratke vijače</w:t>
            </w:r>
          </w:p>
          <w:p w14:paraId="721B44E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Skok uvis iz kosog zaleta odrazom lijevom i desnom nogom</w:t>
            </w:r>
          </w:p>
          <w:p w14:paraId="1B302220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Upor za rukama osloncem nogama na povišenju</w:t>
            </w:r>
          </w:p>
          <w:p w14:paraId="2099DA0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Penjanje i silaženje po švedskim ljestvama </w:t>
            </w:r>
          </w:p>
          <w:p w14:paraId="494D0A9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Hodanje po uskoj površini (gredi) </w:t>
            </w:r>
          </w:p>
          <w:p w14:paraId="2B9B2AF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 uz glazbenu pratnju</w:t>
            </w:r>
          </w:p>
          <w:p w14:paraId="7ACC8B8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Ritmično povezivanje jednonožnih i sunožnih skokova</w:t>
            </w:r>
          </w:p>
          <w:p w14:paraId="14121B5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Bočno valjanje</w:t>
            </w:r>
          </w:p>
          <w:p w14:paraId="15B02D0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649724A8" w14:textId="22BC3D83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Štafetne igre</w:t>
            </w:r>
          </w:p>
        </w:tc>
        <w:tc>
          <w:tcPr>
            <w:tcW w:w="1701" w:type="dxa"/>
          </w:tcPr>
          <w:p w14:paraId="15663805" w14:textId="77777777" w:rsidR="001E1721" w:rsidRDefault="001E1721" w:rsidP="00305B30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0D7FDC61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7D36306E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22ECD8D5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73473A5E" w14:textId="77777777" w:rsidR="0045675D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0E9723EF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574A3DFF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OŠ TZK D.3.2. Izvodi raznovrsne vježbe u svrhu poboljšanja sustava za kretanje.</w:t>
            </w:r>
          </w:p>
          <w:p w14:paraId="563945FD" w14:textId="77777777" w:rsidR="001E1721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6E3ED964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lastRenderedPageBreak/>
              <w:t>goo A.2.1. Ponaša se u skladu s ljudskim pravima u svakodnevnom životu.</w:t>
            </w:r>
          </w:p>
          <w:p w14:paraId="7C26D36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A.2.2. Aktivno zastupa ljudska prava.</w:t>
            </w:r>
          </w:p>
          <w:p w14:paraId="7888FCD8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B.2.1. Promiče pravila demokratske zajednice.</w:t>
            </w:r>
          </w:p>
          <w:p w14:paraId="3A58CFF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B.2.2. Sudjeluje u odlučivanju u demokratskoj zajednici.</w:t>
            </w:r>
          </w:p>
          <w:p w14:paraId="7C30484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C.2.3. Promiče kvalitetu života u školi i demokratizaciju škole.</w:t>
            </w:r>
          </w:p>
          <w:p w14:paraId="635168B7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A.2.1. Razvija sliku o sebi.</w:t>
            </w:r>
          </w:p>
          <w:p w14:paraId="452B12D1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207DA9B4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0FE426B3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3EAD5F5E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osr C.2.4. Razvija kulturni i nacionalni identitet zajedništvom i pripadnošću skupini.</w:t>
            </w:r>
          </w:p>
          <w:p w14:paraId="1C3077C9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B.2.2.A Prepoznaje i opisuje razvojne promjene u sebi i drugima.</w:t>
            </w:r>
          </w:p>
          <w:p w14:paraId="0A701D4F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B.2.3.A Opisuje zdrave životne navike.</w:t>
            </w:r>
          </w:p>
          <w:p w14:paraId="0A211786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  <w:p w14:paraId="32902F85" w14:textId="77777777" w:rsidR="007A4BE0" w:rsidRPr="007A4BE0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607BD1DD" w14:textId="77777777" w:rsidR="001E1721" w:rsidRPr="001E1721" w:rsidRDefault="007A4BE0" w:rsidP="007A4BE0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A4BE0">
              <w:rPr>
                <w:rFonts w:asciiTheme="majorHAnsi" w:hAnsiTheme="majorHAnsi" w:cstheme="majorHAnsi"/>
                <w:bCs/>
                <w:sz w:val="16"/>
                <w:szCs w:val="16"/>
              </w:rPr>
              <w:t>pod A.2.1. Primjenjuje inovativna i kreativna rješenja.</w:t>
            </w:r>
          </w:p>
        </w:tc>
      </w:tr>
      <w:tr w:rsidR="001E1721" w14:paraId="2E8438EE" w14:textId="77777777" w:rsidTr="00E47FC3">
        <w:tc>
          <w:tcPr>
            <w:tcW w:w="1040" w:type="dxa"/>
          </w:tcPr>
          <w:p w14:paraId="5CD6CBD1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VELJAČA</w:t>
            </w:r>
          </w:p>
          <w:p w14:paraId="7877D7B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E69BC15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7AF88DA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378707D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686811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135A891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9FAB46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5889EB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AA3810F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91BB245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6D9F68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BF7F92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89CDCD6" w14:textId="699292F6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9 sati</w:t>
            </w:r>
          </w:p>
        </w:tc>
        <w:tc>
          <w:tcPr>
            <w:tcW w:w="4484" w:type="dxa"/>
          </w:tcPr>
          <w:p w14:paraId="1292DC7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Preskakivanje kratke vijače</w:t>
            </w:r>
          </w:p>
          <w:p w14:paraId="2720FF2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Preskakivanje duge vijače</w:t>
            </w:r>
          </w:p>
          <w:p w14:paraId="37EA266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Stoj penjanjem uz okomitu plohu</w:t>
            </w:r>
          </w:p>
          <w:p w14:paraId="2CD135E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Skok uvis iz kosog zaleta odrazom lijevom i desnom nogom</w:t>
            </w:r>
          </w:p>
          <w:p w14:paraId="710EE1D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Penjanje i silaženje po švedskim ljestvama</w:t>
            </w:r>
          </w:p>
          <w:p w14:paraId="62FB1B5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Hodanje po uskoj površini (gredi) </w:t>
            </w:r>
          </w:p>
          <w:p w14:paraId="5655E7B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Naskok u upor čučeći na povišenje do 60 cm, saskok pruženi</w:t>
            </w:r>
          </w:p>
          <w:p w14:paraId="38A87B3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Upor za rukama osloncem nogama na povišenju</w:t>
            </w:r>
          </w:p>
          <w:p w14:paraId="328C4F0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Sunožni i jednonožni poskoci</w:t>
            </w:r>
          </w:p>
          <w:p w14:paraId="4BC10CD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Naskok na povišenje do 40 cm, različiti saskoci</w:t>
            </w:r>
          </w:p>
          <w:p w14:paraId="4816AEF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Kolut naprijed</w:t>
            </w:r>
          </w:p>
          <w:p w14:paraId="2943BE55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Narodni ples</w:t>
            </w:r>
          </w:p>
          <w:p w14:paraId="76DA5DE3" w14:textId="26E992FB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</w:tc>
        <w:tc>
          <w:tcPr>
            <w:tcW w:w="1701" w:type="dxa"/>
          </w:tcPr>
          <w:p w14:paraId="3250BBFC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5E488963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FCB88D0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5E4C51FA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0F1C96D" w14:textId="77777777" w:rsidR="001E1721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46C919C3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2BEE2C67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6B2A27BC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A.3.3. Izvodi ritmičke i plesne strukture. </w:t>
            </w:r>
          </w:p>
          <w:p w14:paraId="4B43399A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6D05AEC5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0E0EB601" w14:textId="77777777" w:rsidR="00936EEF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6568F058" w14:textId="77777777" w:rsidR="001E1721" w:rsidRPr="00E47FC3" w:rsidRDefault="00936EEF" w:rsidP="00936EEF">
            <w:pPr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05D951B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A.2.2. Aktivno zastupa ljudska prava.</w:t>
            </w:r>
          </w:p>
          <w:p w14:paraId="7D20829D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B.2.1. Promiče pravila demokratske zajednice.</w:t>
            </w:r>
          </w:p>
          <w:p w14:paraId="633FB68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C.2.4. Promiče razvoj školske kulture i demokratizaciju škole.</w:t>
            </w:r>
          </w:p>
          <w:p w14:paraId="1E4A0554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18BB2868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5F09DCC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18684EBC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74A146DA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D.2.2. Učenik ostvaruje dobru komunikaciju s drugima, uspješno surađuje u različitim situacijama i spreman je zatražiti i ponuditi pomoć.</w:t>
            </w:r>
          </w:p>
          <w:p w14:paraId="6A28211D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A.2.2.B Primjenjuje pravilnu tjelesnu aktivnost sukladno svojim sposobnostima, afinitetima i zdravstvenom stanju.</w:t>
            </w:r>
          </w:p>
          <w:p w14:paraId="208B428F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B.2.2.A Prepoznaje i opisuje razvojne promjene u sebi i drugima.</w:t>
            </w:r>
          </w:p>
          <w:p w14:paraId="1985267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B.2.2.C Uspoređuje i podržava različitosti.</w:t>
            </w:r>
          </w:p>
          <w:p w14:paraId="24208343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B.2.3.A Opisuje zdrave životne navike.</w:t>
            </w:r>
          </w:p>
          <w:p w14:paraId="0E585C63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  <w:p w14:paraId="6EDCFA88" w14:textId="77777777" w:rsidR="001E1721" w:rsidRPr="001E1721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pod A.2.1. Primjenjuje inovativna i kreativna rješenja.</w:t>
            </w:r>
          </w:p>
        </w:tc>
      </w:tr>
      <w:tr w:rsidR="001E1721" w14:paraId="61C5B6BE" w14:textId="77777777" w:rsidTr="00E47FC3">
        <w:tc>
          <w:tcPr>
            <w:tcW w:w="1040" w:type="dxa"/>
          </w:tcPr>
          <w:p w14:paraId="662F9449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OŽUJAK</w:t>
            </w:r>
          </w:p>
          <w:p w14:paraId="44319BE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BD744A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9EE2CD5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72D065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7A5810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1F0DBF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B8338E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37B0B3E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283609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7C4D7A5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D8F86FF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74838E0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6157F2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188D050" w14:textId="1FCE29DB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="00BD6A5A">
              <w:rPr>
                <w:rFonts w:asciiTheme="majorHAnsi" w:hAnsiTheme="majorHAnsi" w:cstheme="majorHAnsi"/>
                <w:b/>
                <w:sz w:val="16"/>
                <w:szCs w:val="16"/>
              </w:rPr>
              <w:t>0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270A5AE4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Poskoci u mješovitom uporu uzduž švedske klupe      </w:t>
            </w:r>
          </w:p>
          <w:p w14:paraId="534DAAD4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Bočno valjanje </w:t>
            </w:r>
          </w:p>
          <w:p w14:paraId="659F643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Puzanje </w:t>
            </w:r>
          </w:p>
          <w:p w14:paraId="2ED4DD6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Provlačenje</w:t>
            </w:r>
          </w:p>
          <w:p w14:paraId="373EE4E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Preskoci preko prepreka do 20 cm</w:t>
            </w:r>
          </w:p>
          <w:p w14:paraId="02E0510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Kolut natrag </w:t>
            </w:r>
          </w:p>
          <w:p w14:paraId="72905A1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Kolut naprijed</w:t>
            </w:r>
          </w:p>
          <w:p w14:paraId="26DD368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Različiti položaji upora </w:t>
            </w:r>
          </w:p>
          <w:p w14:paraId="0F824B9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Naskok u upor čučeći na povišenje do 60 cm, saskok pruženi</w:t>
            </w:r>
          </w:p>
          <w:p w14:paraId="149A923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Hodanje po uskoj površini</w:t>
            </w:r>
          </w:p>
          <w:p w14:paraId="08E7D77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</w:t>
            </w:r>
          </w:p>
          <w:p w14:paraId="4142C74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Sunožni i jednonožni poskoci</w:t>
            </w:r>
          </w:p>
          <w:p w14:paraId="39E2D13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desnom i lijevom rukom u mjestu i pravocrtnom kretanju (K)</w:t>
            </w:r>
          </w:p>
          <w:p w14:paraId="4D812B8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Osnovno dodavanje i hvatanje lopte objema rukama  (K)</w:t>
            </w:r>
          </w:p>
          <w:p w14:paraId="6F70DB1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Ubacivanje lopte u koš (K)</w:t>
            </w:r>
          </w:p>
          <w:p w14:paraId="5792393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1FAA5CAF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  <w:p w14:paraId="46E0A523" w14:textId="65B26DA7" w:rsidR="00E47FC3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Dječja košarka</w:t>
            </w:r>
          </w:p>
          <w:p w14:paraId="332C1CF6" w14:textId="77777777" w:rsidR="00A87F4B" w:rsidRPr="00750AEA" w:rsidRDefault="00A87F4B" w:rsidP="00A87F4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E5FDCC3" w14:textId="77777777" w:rsidR="00A87F4B" w:rsidRPr="00750AEA" w:rsidRDefault="00A87F4B" w:rsidP="00A87F4B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7EA5050B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1BBF7FE5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C9A2246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6021A61A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5EE2903" w14:textId="77777777" w:rsidR="001E1721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1CA80B58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75C7EBBC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11AB710D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A.3.3. Izvodi ritmičke i plesne strukture. </w:t>
            </w:r>
          </w:p>
          <w:p w14:paraId="791CCCF8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0F050B6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7E553174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5571917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196A5B34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2039972F" w14:textId="77777777" w:rsidR="001E1721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5C69AFE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A.2.2. Aktivno zastupa ljudska prava.</w:t>
            </w:r>
          </w:p>
          <w:p w14:paraId="5D8D215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B.2.1. Promiče pravila demokratske zajednice.</w:t>
            </w:r>
          </w:p>
          <w:p w14:paraId="0A45790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B.2.2. Sudjeluje u odlučivanju u demokratskoj zajednici.</w:t>
            </w:r>
          </w:p>
          <w:p w14:paraId="263FBFC8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C.2.2. Promiče solidarnost u školi.</w:t>
            </w:r>
          </w:p>
          <w:p w14:paraId="76AD19C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C.2.3. Promiče kvalitetu života u školi i demokratizaciju škole.</w:t>
            </w:r>
          </w:p>
          <w:p w14:paraId="69C28AA8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A.2.2. Upravlja emocijama i ponašanjem</w:t>
            </w:r>
          </w:p>
          <w:p w14:paraId="674E450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A.2.3. Razvija osobne potencijale.</w:t>
            </w:r>
          </w:p>
          <w:p w14:paraId="40BB940F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C.2.1. Razlikuje sigurne od nesigurnih situacija u zajednici i opisuje kako postupiti u rizičnim situacijama.</w:t>
            </w:r>
          </w:p>
          <w:p w14:paraId="772BCDDA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66850C32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B.2.3. Uz podršku učitelja, ali i samostalno, prema potrebi učenik mijenja plan ili pristup učenju.</w:t>
            </w:r>
          </w:p>
          <w:p w14:paraId="1931B880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C.2.2. Učenik iskazuje pozitivna i visoka očekivanja i vjeruje u svoj uspjeh u učenju.</w:t>
            </w:r>
          </w:p>
          <w:p w14:paraId="237FD44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uku C.2.3. Učenik iskazuje interes za različita područja, </w:t>
            </w:r>
          </w:p>
          <w:p w14:paraId="79FF7018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preuzima odgovornost za svoje učenje i ustraje u učenju.</w:t>
            </w:r>
          </w:p>
          <w:p w14:paraId="577C53C9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A.2.1. Objašnjava što je pubertet i koje promjene donosi.</w:t>
            </w:r>
          </w:p>
          <w:p w14:paraId="57A724A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A.2.2.B Primjenjuje pravilnu tjelesnu aktivnost sukladno svojim sposobnostima, afinitetima i zdravstvenom stanju.</w:t>
            </w:r>
          </w:p>
          <w:p w14:paraId="4236045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C.2.2.A.Opisuje kako postupiti pri najčešćim akutnim zdravstvenim smetnjama u školskoj dobi</w:t>
            </w:r>
          </w:p>
          <w:p w14:paraId="2D50759D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  <w:p w14:paraId="02BCC7E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C.2.3. Prepoznaje važnost očuvanje okoliša za opću dobrobit.</w:t>
            </w:r>
          </w:p>
          <w:p w14:paraId="1E2DDD48" w14:textId="208A937B" w:rsidR="00E47FC3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pod B.2.2. Planira i upravlja aktivnostima.</w:t>
            </w:r>
          </w:p>
          <w:p w14:paraId="608ECFC6" w14:textId="77777777" w:rsidR="00E47FC3" w:rsidRPr="001E1721" w:rsidRDefault="00E47FC3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1E1721" w14:paraId="26487DF4" w14:textId="77777777" w:rsidTr="00E47FC3">
        <w:tc>
          <w:tcPr>
            <w:tcW w:w="1040" w:type="dxa"/>
          </w:tcPr>
          <w:p w14:paraId="38B9C4D1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TRAVANJ</w:t>
            </w:r>
          </w:p>
          <w:p w14:paraId="71AB7074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76AFD9E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5B8CB2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DBD3C7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995F251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C69838F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4749B1E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12650F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F3BC9F1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13E75FD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ABFFFD6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0092BA" w14:textId="25ABC176" w:rsidR="00636C9B" w:rsidRDefault="00D1279A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12</w:t>
            </w:r>
            <w:r w:rsidR="00636C9B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sati</w:t>
            </w:r>
          </w:p>
        </w:tc>
        <w:tc>
          <w:tcPr>
            <w:tcW w:w="4484" w:type="dxa"/>
          </w:tcPr>
          <w:p w14:paraId="7DF93B5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Osnovno dodavanje i hvatanje lopte objema rukama  (K)</w:t>
            </w:r>
          </w:p>
          <w:p w14:paraId="5D664CE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Ubacivanje lopte u koš (K)</w:t>
            </w:r>
          </w:p>
          <w:p w14:paraId="38A0FAB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Dječja košarka</w:t>
            </w:r>
          </w:p>
          <w:p w14:paraId="12BFB65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desnom i lijevom rukom u mjestu i pravocrtnom kretanju (K)</w:t>
            </w:r>
          </w:p>
          <w:p w14:paraId="5FC322B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Slobodno poigravanje loptom (N)</w:t>
            </w:r>
          </w:p>
          <w:p w14:paraId="5C178AA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Dodavanje lopte unutarnjom stranom stopala (N)</w:t>
            </w:r>
          </w:p>
          <w:p w14:paraId="0E2F80D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Slobodno poigravanje loptom (N)</w:t>
            </w:r>
          </w:p>
          <w:p w14:paraId="4F6E6CDB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unutarnjom stranom stopala (N)</w:t>
            </w:r>
          </w:p>
          <w:p w14:paraId="5A52E29A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Udarac na vrata unutarnjom stranom stopala (N)</w:t>
            </w:r>
          </w:p>
          <w:p w14:paraId="38CC0E0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rolanjem potplatom (N)</w:t>
            </w:r>
          </w:p>
          <w:p w14:paraId="074210F6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s manjim brojem igrača (N)</w:t>
            </w:r>
          </w:p>
          <w:p w14:paraId="0BA6CECF" w14:textId="0C91639E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</w:tc>
        <w:tc>
          <w:tcPr>
            <w:tcW w:w="1701" w:type="dxa"/>
          </w:tcPr>
          <w:p w14:paraId="19589A84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A – KINEZIOLOŠKA TEORIJSKA I MOTORIČKA ZNANJA</w:t>
            </w:r>
          </w:p>
          <w:p w14:paraId="772C8015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13AA66F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C – MOTORIČKA POSTIGNUĆA</w:t>
            </w:r>
          </w:p>
          <w:p w14:paraId="420FAD17" w14:textId="77777777" w:rsidR="00936EEF" w:rsidRPr="00936EEF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E70311B" w14:textId="77777777" w:rsidR="001E1721" w:rsidRDefault="00936EEF" w:rsidP="00936EEF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36EEF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6118D7BC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 xml:space="preserve">OŠ TZK A.3.1. Usavršava prirodne načine gibanja. </w:t>
            </w:r>
          </w:p>
          <w:p w14:paraId="11193C1D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1023DED5" w14:textId="77777777" w:rsidR="00A87F4B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A.3.3. Izvodi ritmičke i plesne strukture.</w:t>
            </w:r>
          </w:p>
          <w:p w14:paraId="4B2850FE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OŠ TZK C.3.1. Prati osobna motorička postignuća.</w:t>
            </w:r>
          </w:p>
          <w:p w14:paraId="64B80247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023C4E1D" w14:textId="77777777" w:rsidR="00936EEF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5E8D6CB9" w14:textId="77777777" w:rsidR="001E1721" w:rsidRPr="00E47FC3" w:rsidRDefault="00936EEF" w:rsidP="00936EEF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7290EC4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lastRenderedPageBreak/>
              <w:t>goo B.2.1. Promiče pravila demokratske zajednice.</w:t>
            </w:r>
          </w:p>
          <w:p w14:paraId="3CC4F599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C.2.3. Promiče kvalitetu života u školi i demokratizaciju škole.</w:t>
            </w:r>
          </w:p>
          <w:p w14:paraId="6B0EC306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A.2.2. Upravlja emocijama i ponašanjem.</w:t>
            </w:r>
          </w:p>
          <w:p w14:paraId="305CB238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6F2DDDB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C.2.2. Prihvaća i obrazlaže važnost društvenih normi i pravila.</w:t>
            </w:r>
          </w:p>
          <w:p w14:paraId="4D9EB6DA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učenja.</w:t>
            </w:r>
          </w:p>
          <w:p w14:paraId="5CD9A43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lastRenderedPageBreak/>
              <w:t>uku C.2.1. Učenik može objasniti vrijednost učenja za svoj život.</w:t>
            </w:r>
          </w:p>
          <w:p w14:paraId="247E5FE0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B.2.2.A Prepoznaje i opisuje razvojne promjene u sebi i drugima.</w:t>
            </w:r>
          </w:p>
          <w:p w14:paraId="1F30D23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 xml:space="preserve">B.2.3.A Opisuje zdrave životne navike. </w:t>
            </w:r>
          </w:p>
          <w:p w14:paraId="2EFC7606" w14:textId="77777777" w:rsidR="001E1721" w:rsidRPr="001E1721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</w:tc>
      </w:tr>
      <w:tr w:rsidR="001E1721" w14:paraId="5AD4D7A4" w14:textId="77777777" w:rsidTr="00E47FC3">
        <w:tc>
          <w:tcPr>
            <w:tcW w:w="1040" w:type="dxa"/>
          </w:tcPr>
          <w:p w14:paraId="7B6712A3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lastRenderedPageBreak/>
              <w:t>SVIBANJ</w:t>
            </w:r>
          </w:p>
          <w:p w14:paraId="6DE44F2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8CBC4AE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DE49D0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EA39B62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1509E2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1480EC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EFEF8DC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2E9F1D8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A3E80C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391DE3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56D5ECA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F37A014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8A54E3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E6B737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FB3A83A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016DDF27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4614AED7" w14:textId="3B5AF69A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11 sati</w:t>
            </w:r>
          </w:p>
        </w:tc>
        <w:tc>
          <w:tcPr>
            <w:tcW w:w="4484" w:type="dxa"/>
          </w:tcPr>
          <w:p w14:paraId="433466F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Finalno provjeravanje kinantropoloških obilježja</w:t>
            </w:r>
          </w:p>
          <w:p w14:paraId="4C5E3AF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Hodanja i trčanja</w:t>
            </w:r>
          </w:p>
          <w:p w14:paraId="5608E28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Sunožni i jednonožni poskoci</w:t>
            </w:r>
          </w:p>
          <w:p w14:paraId="2DE75C37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Dodavanje lopte unutarnjom stranom stopala (N)</w:t>
            </w:r>
          </w:p>
          <w:p w14:paraId="1FC97789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Slobodno poigravanje loptom (N) </w:t>
            </w:r>
          </w:p>
          <w:p w14:paraId="0EFB762C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Vođenje lopte rolanjem potplatom (N)</w:t>
            </w:r>
          </w:p>
          <w:p w14:paraId="5FF140B0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Udarac na vrata unutarnjim stranom stopala (N)</w:t>
            </w:r>
          </w:p>
          <w:p w14:paraId="454B7D73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Brzo trčanje do 40 m iz visokog starta</w:t>
            </w:r>
          </w:p>
          <w:p w14:paraId="7C1872A0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s manjim brojem igrača (N)</w:t>
            </w:r>
          </w:p>
          <w:p w14:paraId="50F259C3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Bacanje medicinke od 1 kg objema rukama s prsa</w:t>
            </w:r>
          </w:p>
          <w:p w14:paraId="7C6A6E92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Elementarne igre</w:t>
            </w:r>
          </w:p>
          <w:p w14:paraId="2ED209D4" w14:textId="1A20C3FD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</w:tc>
        <w:tc>
          <w:tcPr>
            <w:tcW w:w="1701" w:type="dxa"/>
          </w:tcPr>
          <w:p w14:paraId="4ACFDA43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22F52AC9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7730D2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B – MORFOLOŠKA OBILJEŽJA, MOTORIČKE I FUNKCIONALNE SPOSOBNOSTI</w:t>
            </w:r>
          </w:p>
          <w:p w14:paraId="2198ACED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92EC242" w14:textId="77777777" w:rsidR="00965FD6" w:rsidRPr="00965FD6" w:rsidRDefault="00965FD6" w:rsidP="00E47FC3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11DF46BB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DA92503" w14:textId="77777777" w:rsidR="001E1721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1CFDBCF5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4D46C6D0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2F46022A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B.3.1. Sudjeluje u provjeravanju morfoloških obilježja, motoričkih i funkcionalnih sposobnosti te procjeni pravilnoga tjelesnog držanja. </w:t>
            </w:r>
          </w:p>
          <w:p w14:paraId="2BCDCE9D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117C3035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64522C8E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D.3.2. Izvodi raznovrsne vježbe u svrhu poboljšanja sustava za kretanje.</w:t>
            </w:r>
          </w:p>
          <w:p w14:paraId="3F84327B" w14:textId="77777777" w:rsidR="001E1721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4D916BEE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goo B.2.1. Promiče pravila demokratske zajednice.</w:t>
            </w:r>
          </w:p>
          <w:p w14:paraId="5EE65BB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goo C.2.1. Sudjeluje u unaprjeđenju života i rada škole.</w:t>
            </w:r>
          </w:p>
          <w:p w14:paraId="4659FFB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goo C.2.3. Promiče kvalitetu života u školi i demokratizaciju škole.</w:t>
            </w:r>
          </w:p>
          <w:p w14:paraId="05B39661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A.2.2. Upravlja emocijama i ponašanjem.</w:t>
            </w:r>
          </w:p>
          <w:p w14:paraId="559CAFA0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A.2.4. Razvija radne navike.</w:t>
            </w:r>
          </w:p>
          <w:p w14:paraId="770A634A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C.2.2. Prihvaća i obrazlaže važnost društvenih normi i pravila.</w:t>
            </w:r>
          </w:p>
          <w:p w14:paraId="649009BD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A.2.3. Učenik se koristi kreativnošću za oblikovanje svojih ideja i pristupa rješavanju problema.</w:t>
            </w:r>
          </w:p>
          <w:p w14:paraId="04D27B3E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C.2.1. Učenik može objasniti vrijednost učenja za svoj život.</w:t>
            </w:r>
          </w:p>
          <w:p w14:paraId="19CEBC5D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C.2.2. Učenik iskazuje pozitivna i visoka očekivanja i vjeruje u svoj uspjeh u učenju.</w:t>
            </w:r>
          </w:p>
          <w:p w14:paraId="2B1CF029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A.2.2.B Primjenjuje pravilnu tjelesnu aktivnost sukladno svojim sposobnostima, afinitetima i zdravstvenom stanju.</w:t>
            </w:r>
          </w:p>
          <w:p w14:paraId="10362D7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B.2.2.A Prepoznaje i opisuje razvojne promjene u sebi i drugima.</w:t>
            </w:r>
          </w:p>
          <w:p w14:paraId="097AD62C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B.2.2.C Uspoređuje i podržava različitosti.</w:t>
            </w:r>
          </w:p>
          <w:p w14:paraId="4877025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B.2.3.A Opisuje zdrave životne navike.</w:t>
            </w:r>
          </w:p>
          <w:p w14:paraId="18A1B1D4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0E2FCCEA" w14:textId="77777777" w:rsidR="001E1721" w:rsidRPr="001E1721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C.2.2. Razlikuje osobnu od opće dobrobiti.</w:t>
            </w:r>
          </w:p>
        </w:tc>
      </w:tr>
      <w:tr w:rsidR="001E1721" w14:paraId="6F9CB84F" w14:textId="77777777" w:rsidTr="00E47FC3">
        <w:trPr>
          <w:trHeight w:val="3076"/>
        </w:trPr>
        <w:tc>
          <w:tcPr>
            <w:tcW w:w="1040" w:type="dxa"/>
          </w:tcPr>
          <w:p w14:paraId="18948E03" w14:textId="77777777" w:rsidR="001E1721" w:rsidRDefault="001E1721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LIPANJ</w:t>
            </w:r>
          </w:p>
          <w:p w14:paraId="516DD129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6D01FDF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95713C4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28826035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1B0C66F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364735E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D419E63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768CAAB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653C1F00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855E811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1BF9F94C" w14:textId="77777777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326195FB" w14:textId="0A1E41DE" w:rsidR="00636C9B" w:rsidRDefault="00636C9B" w:rsidP="001E1721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7 sati</w:t>
            </w:r>
          </w:p>
        </w:tc>
        <w:tc>
          <w:tcPr>
            <w:tcW w:w="4484" w:type="dxa"/>
          </w:tcPr>
          <w:p w14:paraId="4DDD98F8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Hodanja i trčanja </w:t>
            </w:r>
          </w:p>
          <w:p w14:paraId="49422EE5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Sunožni i jednonožni poskoci</w:t>
            </w:r>
          </w:p>
          <w:p w14:paraId="0B0DE801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Finalno provjeravanje kinantropoloških obilježja (pretklon u uskom raznoženju; podizanje trupa iz ležanja)</w:t>
            </w:r>
          </w:p>
          <w:p w14:paraId="2F8A158D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Slobodna igra s manjim brojem igrača (N)</w:t>
            </w:r>
          </w:p>
          <w:p w14:paraId="5F699BFC" w14:textId="77777777" w:rsidR="00750AEA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Štafetne igre</w:t>
            </w:r>
          </w:p>
          <w:p w14:paraId="3EEC6FB0" w14:textId="7192039C" w:rsidR="001E1721" w:rsidRPr="00750AEA" w:rsidRDefault="00750AEA" w:rsidP="00750AEA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750AEA">
              <w:rPr>
                <w:rFonts w:asciiTheme="majorHAnsi" w:hAnsiTheme="majorHAnsi" w:cstheme="majorHAnsi"/>
                <w:bCs/>
                <w:sz w:val="16"/>
                <w:szCs w:val="16"/>
              </w:rPr>
              <w:t>Zaključivanje ocjena</w:t>
            </w:r>
          </w:p>
        </w:tc>
        <w:tc>
          <w:tcPr>
            <w:tcW w:w="1701" w:type="dxa"/>
          </w:tcPr>
          <w:p w14:paraId="0F858238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A – KINEZIOLOŠKA TEORIJSKA I MOTORIČKA ZNANJA</w:t>
            </w:r>
          </w:p>
          <w:p w14:paraId="0FE14935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50C225D5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C – MOTORIČKA POSTIGNUĆA</w:t>
            </w:r>
          </w:p>
          <w:p w14:paraId="43324355" w14:textId="77777777" w:rsidR="00965FD6" w:rsidRPr="00965FD6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  <w:p w14:paraId="7A4DDD61" w14:textId="77777777" w:rsidR="001E1721" w:rsidRDefault="00965FD6" w:rsidP="00965FD6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/>
                <w:sz w:val="16"/>
                <w:szCs w:val="16"/>
              </w:rPr>
              <w:t>D – ZDRAVSTVENI I ODGOJNI UČINCI TJELESNOG VJEŽBANJA</w:t>
            </w:r>
          </w:p>
        </w:tc>
        <w:tc>
          <w:tcPr>
            <w:tcW w:w="2835" w:type="dxa"/>
          </w:tcPr>
          <w:p w14:paraId="1832D9B6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OŠ TZK A.3.1. Usavršava prirodne načine gibanja. </w:t>
            </w:r>
          </w:p>
          <w:p w14:paraId="71D6DE2D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A.3.2. Igra i razlikuje elementarne igre prema složenosti.</w:t>
            </w:r>
          </w:p>
          <w:p w14:paraId="5B1653FD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A.3.3. Izvodi ritmičke i plesne strukture.</w:t>
            </w:r>
          </w:p>
          <w:p w14:paraId="02A103A1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C.3.1. Prati osobna motorička postignuća.</w:t>
            </w:r>
          </w:p>
          <w:p w14:paraId="7614EE7C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D.3.1. Koristi osnovne kineziološke aktivnosti na otvorenim vježbalištima.</w:t>
            </w:r>
          </w:p>
          <w:p w14:paraId="1C0DF154" w14:textId="77777777" w:rsidR="00965FD6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  <w:lang w:val="en-US"/>
              </w:rPr>
              <w:t xml:space="preserve">OŠ TZK D.3.2. </w:t>
            </w: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Izvodi raznovrsne vježbe u svrhu poboljšanja sustava za kretanje.</w:t>
            </w:r>
          </w:p>
          <w:p w14:paraId="5DEFEBAC" w14:textId="77777777" w:rsidR="001E1721" w:rsidRPr="00E47FC3" w:rsidRDefault="00965FD6" w:rsidP="00965FD6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E47FC3">
              <w:rPr>
                <w:rFonts w:asciiTheme="majorHAnsi" w:hAnsiTheme="majorHAnsi" w:cstheme="majorHAnsi"/>
                <w:b/>
                <w:sz w:val="16"/>
                <w:szCs w:val="16"/>
              </w:rPr>
              <w:t>OŠ TZK D.3.3. Surađuje sa suigračima i poštuje pravila igre.</w:t>
            </w:r>
          </w:p>
        </w:tc>
        <w:tc>
          <w:tcPr>
            <w:tcW w:w="5381" w:type="dxa"/>
          </w:tcPr>
          <w:p w14:paraId="5830FC40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  <w:lang w:bidi="hr-HR"/>
              </w:rPr>
              <w:t>goo B.2.2. Sudjeluje u odlučivanju u demokratskoj zajednici.</w:t>
            </w:r>
          </w:p>
          <w:p w14:paraId="6A4A0A20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B.2.2. Razvija komunikacijske kompetencije.</w:t>
            </w:r>
          </w:p>
          <w:p w14:paraId="35735687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osr C.2.2. Prihvaća i obrazlaže važnost društvenih normi i pravila.</w:t>
            </w:r>
          </w:p>
          <w:p w14:paraId="24CB37E9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A.2.2. Učenik primjenjuje strategije učenja i rješava probleme u svim područjima učenja uz praćenje i podršku učitelja.</w:t>
            </w:r>
          </w:p>
          <w:p w14:paraId="232CA85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B.2.2. Na poticaj učitelja učenik prati svoje učenje i napredovanje tijekom učenja</w:t>
            </w:r>
          </w:p>
          <w:p w14:paraId="034291AF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C.2.1. Učenik može objasniti vrijednost učenja za svoj život.</w:t>
            </w:r>
          </w:p>
          <w:p w14:paraId="2BDBA105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uku C.2.4. Učenik se koristi ugodnim emocijama i raspoloženjima tako da potiču učenje i kontrolira neugodne emocije i raspoloženja tako da ga ne ometaju u učenju.</w:t>
            </w:r>
          </w:p>
          <w:p w14:paraId="23BD0A5F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A.2.2.B Primjenjuje pravilnu tjelesnu aktivnost sukladno svojim sposobnostima, afinitetima i zdravstvenom stanju.</w:t>
            </w:r>
          </w:p>
          <w:p w14:paraId="2643A8EB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B.2.2.C Uspoređuje i podržava različitosti.</w:t>
            </w:r>
          </w:p>
          <w:p w14:paraId="0CB40103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B.2.3.A Opisuje zdrave životne navike.</w:t>
            </w:r>
          </w:p>
          <w:p w14:paraId="7097880F" w14:textId="77777777" w:rsidR="00965FD6" w:rsidRPr="00965FD6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odr B.2.1. Objašnjava da djelovanje ima posljedice i rezultate.</w:t>
            </w:r>
          </w:p>
          <w:p w14:paraId="004B9B98" w14:textId="77777777" w:rsidR="001E1721" w:rsidRPr="001E1721" w:rsidRDefault="00965FD6" w:rsidP="00965FD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965FD6">
              <w:rPr>
                <w:rFonts w:asciiTheme="majorHAnsi" w:hAnsiTheme="majorHAnsi" w:cstheme="majorHAnsi"/>
                <w:bCs/>
                <w:sz w:val="16"/>
                <w:szCs w:val="16"/>
              </w:rPr>
              <w:t>pod A.2.1. Primjenjuje inovativna i kreativna rješenja.</w:t>
            </w:r>
          </w:p>
        </w:tc>
      </w:tr>
    </w:tbl>
    <w:p w14:paraId="6A57A157" w14:textId="77777777" w:rsidR="00E47FC3" w:rsidRDefault="00E47FC3" w:rsidP="00E47FC3">
      <w:pPr>
        <w:ind w:left="8496" w:firstLine="708"/>
        <w:rPr>
          <w:rFonts w:asciiTheme="majorHAnsi" w:hAnsiTheme="majorHAnsi" w:cstheme="majorHAnsi"/>
          <w:b/>
          <w:sz w:val="16"/>
          <w:szCs w:val="16"/>
        </w:rPr>
      </w:pPr>
    </w:p>
    <w:p w14:paraId="3ED56B62" w14:textId="5C96CE61" w:rsidR="00CC5DAA" w:rsidRPr="00E47FC3" w:rsidRDefault="00806778" w:rsidP="00E47FC3">
      <w:pPr>
        <w:ind w:left="8496" w:firstLine="708"/>
        <w:rPr>
          <w:rFonts w:asciiTheme="majorHAnsi" w:hAnsiTheme="majorHAnsi" w:cstheme="majorHAnsi"/>
          <w:b/>
          <w:sz w:val="16"/>
          <w:szCs w:val="16"/>
        </w:rPr>
      </w:pPr>
      <w:r>
        <w:rPr>
          <w:rFonts w:asciiTheme="majorHAnsi" w:hAnsiTheme="majorHAnsi" w:cstheme="majorHAnsi"/>
          <w:b/>
          <w:sz w:val="16"/>
          <w:szCs w:val="16"/>
        </w:rPr>
        <w:t xml:space="preserve">Planirala: </w:t>
      </w:r>
      <w:r w:rsidR="00A10C89">
        <w:rPr>
          <w:rFonts w:asciiTheme="majorHAnsi" w:hAnsiTheme="majorHAnsi" w:cstheme="majorHAnsi"/>
          <w:b/>
          <w:sz w:val="16"/>
          <w:szCs w:val="16"/>
        </w:rPr>
        <w:t>Snježana Topolnjak</w:t>
      </w:r>
    </w:p>
    <w:sectPr w:rsidR="00CC5DAA" w:rsidRPr="00E47FC3" w:rsidSect="00E47FC3">
      <w:pgSz w:w="16838" w:h="11906" w:orient="landscape"/>
      <w:pgMar w:top="709" w:right="820" w:bottom="709" w:left="567" w:header="708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965C" w14:textId="77777777" w:rsidR="002E7DC9" w:rsidRDefault="002E7DC9" w:rsidP="00806778">
      <w:pPr>
        <w:spacing w:after="0" w:line="240" w:lineRule="auto"/>
      </w:pPr>
      <w:r>
        <w:separator/>
      </w:r>
    </w:p>
  </w:endnote>
  <w:endnote w:type="continuationSeparator" w:id="0">
    <w:p w14:paraId="60D41521" w14:textId="77777777" w:rsidR="002E7DC9" w:rsidRDefault="002E7DC9" w:rsidP="0080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214F0" w14:textId="77777777" w:rsidR="002E7DC9" w:rsidRDefault="002E7DC9" w:rsidP="00806778">
      <w:pPr>
        <w:spacing w:after="0" w:line="240" w:lineRule="auto"/>
      </w:pPr>
      <w:r>
        <w:separator/>
      </w:r>
    </w:p>
  </w:footnote>
  <w:footnote w:type="continuationSeparator" w:id="0">
    <w:p w14:paraId="152C060E" w14:textId="77777777" w:rsidR="002E7DC9" w:rsidRDefault="002E7DC9" w:rsidP="008067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A4"/>
    <w:rsid w:val="00032A2F"/>
    <w:rsid w:val="00043D85"/>
    <w:rsid w:val="000670E1"/>
    <w:rsid w:val="000915D1"/>
    <w:rsid w:val="000B2E43"/>
    <w:rsid w:val="00162421"/>
    <w:rsid w:val="001701E7"/>
    <w:rsid w:val="0018372F"/>
    <w:rsid w:val="001A1725"/>
    <w:rsid w:val="001B2D37"/>
    <w:rsid w:val="001C3993"/>
    <w:rsid w:val="001E1721"/>
    <w:rsid w:val="00204DE7"/>
    <w:rsid w:val="00222ECC"/>
    <w:rsid w:val="00270AB5"/>
    <w:rsid w:val="002736B3"/>
    <w:rsid w:val="00274668"/>
    <w:rsid w:val="00281732"/>
    <w:rsid w:val="00294D1F"/>
    <w:rsid w:val="002A5B6E"/>
    <w:rsid w:val="002B11B3"/>
    <w:rsid w:val="002B247E"/>
    <w:rsid w:val="002E7DC9"/>
    <w:rsid w:val="00305B30"/>
    <w:rsid w:val="0032612C"/>
    <w:rsid w:val="003665BC"/>
    <w:rsid w:val="003F6140"/>
    <w:rsid w:val="00414F1C"/>
    <w:rsid w:val="0042199E"/>
    <w:rsid w:val="00433E8D"/>
    <w:rsid w:val="0045675D"/>
    <w:rsid w:val="004A1E44"/>
    <w:rsid w:val="004C5E5E"/>
    <w:rsid w:val="004E09D2"/>
    <w:rsid w:val="005169EC"/>
    <w:rsid w:val="005344AC"/>
    <w:rsid w:val="00546FCD"/>
    <w:rsid w:val="00547F7E"/>
    <w:rsid w:val="00560AB6"/>
    <w:rsid w:val="005727A9"/>
    <w:rsid w:val="00577B12"/>
    <w:rsid w:val="00590E5D"/>
    <w:rsid w:val="005925CC"/>
    <w:rsid w:val="005E73FA"/>
    <w:rsid w:val="00636C9B"/>
    <w:rsid w:val="0066155D"/>
    <w:rsid w:val="006B0CD4"/>
    <w:rsid w:val="006B3DE0"/>
    <w:rsid w:val="0072713A"/>
    <w:rsid w:val="00750AEA"/>
    <w:rsid w:val="0079020C"/>
    <w:rsid w:val="00795B2E"/>
    <w:rsid w:val="007A4BE0"/>
    <w:rsid w:val="007B7745"/>
    <w:rsid w:val="007E1EC1"/>
    <w:rsid w:val="007E4940"/>
    <w:rsid w:val="00801C3C"/>
    <w:rsid w:val="00806778"/>
    <w:rsid w:val="0083660D"/>
    <w:rsid w:val="008B7398"/>
    <w:rsid w:val="00936EEF"/>
    <w:rsid w:val="00941A57"/>
    <w:rsid w:val="00962736"/>
    <w:rsid w:val="009650AB"/>
    <w:rsid w:val="00965FD6"/>
    <w:rsid w:val="00994F60"/>
    <w:rsid w:val="00995F77"/>
    <w:rsid w:val="009B0211"/>
    <w:rsid w:val="009F2BD2"/>
    <w:rsid w:val="00A07F38"/>
    <w:rsid w:val="00A10C89"/>
    <w:rsid w:val="00A174EC"/>
    <w:rsid w:val="00A56210"/>
    <w:rsid w:val="00A81C78"/>
    <w:rsid w:val="00A87137"/>
    <w:rsid w:val="00A87F4B"/>
    <w:rsid w:val="00A919FA"/>
    <w:rsid w:val="00AA6E15"/>
    <w:rsid w:val="00AB6B00"/>
    <w:rsid w:val="00B5417B"/>
    <w:rsid w:val="00BC3F77"/>
    <w:rsid w:val="00BC56A2"/>
    <w:rsid w:val="00BD6A5A"/>
    <w:rsid w:val="00BE1F99"/>
    <w:rsid w:val="00BF791A"/>
    <w:rsid w:val="00C72DFE"/>
    <w:rsid w:val="00C918C9"/>
    <w:rsid w:val="00C96FA1"/>
    <w:rsid w:val="00CA1F57"/>
    <w:rsid w:val="00CA42A4"/>
    <w:rsid w:val="00CC5DAA"/>
    <w:rsid w:val="00D03312"/>
    <w:rsid w:val="00D1279A"/>
    <w:rsid w:val="00D70F23"/>
    <w:rsid w:val="00D7581C"/>
    <w:rsid w:val="00D84223"/>
    <w:rsid w:val="00DA668A"/>
    <w:rsid w:val="00E254D7"/>
    <w:rsid w:val="00E47FC3"/>
    <w:rsid w:val="00E87817"/>
    <w:rsid w:val="00E934EA"/>
    <w:rsid w:val="00F42EA7"/>
    <w:rsid w:val="00F45946"/>
    <w:rsid w:val="00F50695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800A6C"/>
  <w15:chartTrackingRefBased/>
  <w15:docId w15:val="{3950CDB2-1CDC-4A1C-8237-49959F99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F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A4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qFormat/>
    <w:rsid w:val="00CA42A4"/>
    <w:pPr>
      <w:spacing w:after="0" w:line="240" w:lineRule="auto"/>
    </w:pPr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CA42A4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6778"/>
  </w:style>
  <w:style w:type="paragraph" w:styleId="Podnoje">
    <w:name w:val="footer"/>
    <w:basedOn w:val="Normal"/>
    <w:link w:val="PodnojeChar"/>
    <w:uiPriority w:val="99"/>
    <w:unhideWhenUsed/>
    <w:rsid w:val="0080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6778"/>
  </w:style>
  <w:style w:type="paragraph" w:styleId="Odlomakpopisa">
    <w:name w:val="List Paragraph"/>
    <w:basedOn w:val="Normal"/>
    <w:uiPriority w:val="34"/>
    <w:qFormat/>
    <w:rsid w:val="00965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2991</Words>
  <Characters>17053</Characters>
  <Application>Microsoft Office Word</Application>
  <DocSecurity>0</DocSecurity>
  <Lines>142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Baksa</dc:creator>
  <cp:keywords/>
  <dc:description/>
  <cp:lastModifiedBy>SNJEŽANA TOPOLNJAK</cp:lastModifiedBy>
  <cp:revision>11</cp:revision>
  <dcterms:created xsi:type="dcterms:W3CDTF">2024-07-09T08:50:00Z</dcterms:created>
  <dcterms:modified xsi:type="dcterms:W3CDTF">2026-08-26T06:13:00Z</dcterms:modified>
</cp:coreProperties>
</file>