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B80C8" w14:textId="77777777" w:rsidR="00810719" w:rsidRDefault="00810719">
      <w:pPr>
        <w:rPr>
          <w:b/>
          <w:bCs/>
        </w:rPr>
      </w:pPr>
    </w:p>
    <w:tbl>
      <w:tblPr>
        <w:tblStyle w:val="Tablicareetke3-isticanje11"/>
        <w:tblW w:w="10494" w:type="dxa"/>
        <w:jc w:val="center"/>
        <w:tblLayout w:type="fixed"/>
        <w:tblLook w:val="01E0" w:firstRow="1" w:lastRow="1" w:firstColumn="1" w:lastColumn="1" w:noHBand="0" w:noVBand="0"/>
      </w:tblPr>
      <w:tblGrid>
        <w:gridCol w:w="1985"/>
        <w:gridCol w:w="5061"/>
        <w:gridCol w:w="3448"/>
      </w:tblGrid>
      <w:tr w:rsidR="00810719" w14:paraId="0F352F50" w14:textId="77777777" w:rsidTr="001113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46" w:type="dxa"/>
            <w:gridSpan w:val="2"/>
          </w:tcPr>
          <w:p w14:paraId="1EC8744A" w14:textId="77777777" w:rsidR="00810719" w:rsidRDefault="00810719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bookmarkStart w:id="0" w:name="_Hlk112623428"/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3448" w:type="dxa"/>
            <w:vAlign w:val="center"/>
          </w:tcPr>
          <w:p w14:paraId="0B2209A3" w14:textId="77777777" w:rsidR="00810719" w:rsidRDefault="009D132B">
            <w:pPr>
              <w:widowControl w:val="0"/>
              <w:jc w:val="center"/>
              <w:outlineLvl w:val="0"/>
              <w:rPr>
                <w:rFonts w:asciiTheme="minorHAnsi" w:hAnsiTheme="minorHAnsi" w:cstheme="minorHAnsi"/>
                <w:b w:val="0"/>
                <w:bCs w:val="0"/>
                <w:i w:val="0"/>
                <w:kern w:val="2"/>
              </w:rPr>
            </w:pPr>
            <w:r>
              <w:rPr>
                <w:rFonts w:asciiTheme="minorHAnsi" w:hAnsiTheme="minorHAnsi" w:cstheme="minorHAnsi"/>
                <w:kern w:val="2"/>
              </w:rPr>
              <w:t>RUJAN</w:t>
            </w:r>
          </w:p>
          <w:p w14:paraId="33D86205" w14:textId="77777777" w:rsidR="00810719" w:rsidRDefault="009D132B">
            <w:pPr>
              <w:widowControl w:val="0"/>
              <w:jc w:val="center"/>
              <w:outlineLvl w:val="0"/>
              <w:rPr>
                <w:rFonts w:asciiTheme="minorHAnsi" w:hAnsiTheme="minorHAnsi" w:cstheme="minorHAnsi"/>
                <w:kern w:val="2"/>
              </w:rPr>
            </w:pPr>
            <w:r>
              <w:rPr>
                <w:rFonts w:ascii="Calibri" w:hAnsi="Calibri" w:cstheme="minorHAnsi"/>
                <w:kern w:val="2"/>
              </w:rPr>
              <w:t>4 SATA</w:t>
            </w:r>
          </w:p>
        </w:tc>
      </w:tr>
      <w:tr w:rsidR="00810719" w14:paraId="7B1B4773" w14:textId="77777777" w:rsidTr="001113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right w:val="nil"/>
            </w:tcBorders>
          </w:tcPr>
          <w:p w14:paraId="0664CD35" w14:textId="77777777" w:rsidR="00810719" w:rsidRDefault="009D132B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61" w:type="dxa"/>
            <w:vAlign w:val="center"/>
          </w:tcPr>
          <w:p w14:paraId="6421261F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48" w:type="dxa"/>
            <w:tcBorders>
              <w:top w:val="nil"/>
              <w:left w:val="nil"/>
            </w:tcBorders>
          </w:tcPr>
          <w:p w14:paraId="66C0521E" w14:textId="77777777" w:rsidR="00810719" w:rsidRDefault="00810719">
            <w:pPr>
              <w:widowControl w:val="0"/>
              <w:rPr>
                <w:i w:val="0"/>
                <w:iCs/>
              </w:rPr>
            </w:pPr>
          </w:p>
        </w:tc>
      </w:tr>
      <w:tr w:rsidR="00810719" w14:paraId="78F0D1E9" w14:textId="77777777" w:rsidTr="00111394">
        <w:trPr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right w:val="nil"/>
            </w:tcBorders>
          </w:tcPr>
          <w:p w14:paraId="6090FEF6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 w:val="0"/>
              </w:rPr>
              <w:t>A - STVARALAŠTVO I PRODUKTIVNOST</w:t>
            </w:r>
          </w:p>
          <w:p w14:paraId="35920AB2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3EB114A6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2A71F0CF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702FFA21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7B9BC862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 w:val="0"/>
              </w:rPr>
              <w:t>B - DOŽIVLJAJ I KRITIČKI STAV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61" w:type="dxa"/>
            <w:shd w:val="clear" w:color="auto" w:fill="C6D9F1" w:themeFill="text2" w:themeFillTint="33"/>
          </w:tcPr>
          <w:p w14:paraId="2263564F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A.2.1.</w:t>
            </w:r>
          </w:p>
          <w:p w14:paraId="57F2CE2B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Učenik likovnim i vizualnim izražavanjem interpretira različite sadržaje.</w:t>
            </w:r>
          </w:p>
          <w:p w14:paraId="18DC2DAD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A.2.2.</w:t>
            </w:r>
          </w:p>
          <w:p w14:paraId="51D10875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Učenik demonstrira poznavanje osobitosti različitih likovnih materijala i postupaka pri likovnom izražavanju.</w:t>
            </w:r>
          </w:p>
          <w:p w14:paraId="5B3E5CB3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B.2.1.</w:t>
            </w:r>
          </w:p>
          <w:p w14:paraId="027723F6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Učenik opisuje likovno i vizualno umjetničko djelo povezujući osobni doživljaj, likovni jezik i tematski sadržaj djela.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48" w:type="dxa"/>
            <w:vMerge w:val="restart"/>
            <w:tcBorders>
              <w:top w:val="nil"/>
              <w:left w:val="nil"/>
            </w:tcBorders>
          </w:tcPr>
          <w:p w14:paraId="2FAB3B2E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UMJETNOST I ZAJEDNICA</w:t>
            </w:r>
          </w:p>
          <w:p w14:paraId="570A30FF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 xml:space="preserve">LIKOVNI VOLIMO (PLAKAT) </w:t>
            </w:r>
          </w:p>
          <w:p w14:paraId="3D069CF3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Slobodan doživljaj likovnih zagonetki</w:t>
            </w:r>
          </w:p>
          <w:p w14:paraId="41BFE8D9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7A54AD1D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SLIKA, IGRA, PRIČA</w:t>
            </w:r>
          </w:p>
          <w:p w14:paraId="1D821B09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 xml:space="preserve">CRTA, KONTRAST CRTA PO KARAKTERU (ILUSTRACIJA PRIČE) </w:t>
            </w:r>
          </w:p>
          <w:p w14:paraId="2353F885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Ružno pače</w:t>
            </w:r>
          </w:p>
          <w:p w14:paraId="6771CE65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1407EEDB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PRIRODA I ČOVJEK</w:t>
            </w:r>
          </w:p>
          <w:p w14:paraId="0F630C32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OSNOVNE I IZVEDENE BOJE (MRTVA PRIRODA) Mrtva priroda</w:t>
            </w:r>
          </w:p>
          <w:p w14:paraId="65D79C53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1B9504E8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SLIKA, IGRA, PRIČA</w:t>
            </w:r>
          </w:p>
          <w:p w14:paraId="3EE9E936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 xml:space="preserve">PLOHA, KONTRAST LIKOVA </w:t>
            </w:r>
          </w:p>
          <w:p w14:paraId="2EA4878C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Leptir</w:t>
            </w:r>
          </w:p>
        </w:tc>
      </w:tr>
      <w:tr w:rsidR="00810719" w14:paraId="77CDFCB8" w14:textId="77777777" w:rsidTr="001113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right w:val="nil"/>
            </w:tcBorders>
          </w:tcPr>
          <w:p w14:paraId="49B1BF7F" w14:textId="77777777" w:rsidR="00810719" w:rsidRDefault="009D132B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61" w:type="dxa"/>
            <w:shd w:val="clear" w:color="auto" w:fill="auto"/>
            <w:vAlign w:val="center"/>
          </w:tcPr>
          <w:p w14:paraId="430C3BAF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48" w:type="dxa"/>
            <w:vMerge/>
            <w:tcBorders>
              <w:top w:val="nil"/>
              <w:left w:val="nil"/>
            </w:tcBorders>
          </w:tcPr>
          <w:p w14:paraId="475A8C87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810719" w14:paraId="630E4BA4" w14:textId="77777777" w:rsidTr="0011139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7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85" w:type="dxa"/>
          </w:tcPr>
          <w:p w14:paraId="34650B57" w14:textId="77777777" w:rsidR="00810719" w:rsidRDefault="009D132B">
            <w:pPr>
              <w:widowControl w:val="0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iCs/>
              </w:rPr>
              <w:t>UČITI KAKO UČITI</w:t>
            </w:r>
          </w:p>
          <w:p w14:paraId="2370E30C" w14:textId="77777777" w:rsidR="00810719" w:rsidRDefault="00810719">
            <w:pPr>
              <w:widowControl w:val="0"/>
              <w:rPr>
                <w:rFonts w:asciiTheme="minorHAnsi" w:eastAsia="Calibri" w:hAnsiTheme="minorHAnsi" w:cstheme="minorHAnsi"/>
              </w:rPr>
            </w:pPr>
          </w:p>
          <w:p w14:paraId="3CC3000D" w14:textId="77777777" w:rsidR="00810719" w:rsidRDefault="00810719">
            <w:pPr>
              <w:widowControl w:val="0"/>
              <w:rPr>
                <w:rFonts w:asciiTheme="minorHAnsi" w:eastAsia="Calibri" w:hAnsiTheme="minorHAnsi" w:cstheme="minorHAnsi"/>
              </w:rPr>
            </w:pPr>
          </w:p>
          <w:p w14:paraId="1FE5D182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4EA33973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66DFC6B8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31D767CC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2FB5C69E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OSOBNI I SOCIJALNI RAZVOJ</w:t>
            </w:r>
          </w:p>
          <w:p w14:paraId="6B915624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41A28C81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13F4FA39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38300984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25E9D842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171A2483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ODRŽIVI RAZVOJ</w:t>
            </w:r>
          </w:p>
          <w:p w14:paraId="60F76278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0D898E3B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712231D7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GRAĐANSKI ODGOJ I OBRAZOVANJE</w:t>
            </w:r>
          </w:p>
          <w:p w14:paraId="47DEFF17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50ECE41B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2AF7B5FA" w14:textId="77777777" w:rsidR="00810719" w:rsidRDefault="009D132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PODUZETNIŠTVO</w:t>
            </w:r>
          </w:p>
          <w:p w14:paraId="7C0D0D4F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1BC49992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604431E8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ZDRAVLJE</w:t>
            </w:r>
          </w:p>
          <w:p w14:paraId="333B7024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61" w:type="dxa"/>
            <w:tcBorders>
              <w:top w:val="nil"/>
            </w:tcBorders>
          </w:tcPr>
          <w:p w14:paraId="0A49ED46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lastRenderedPageBreak/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A.1.2. Primjena strategija učenja i rješavanje problema</w:t>
            </w:r>
          </w:p>
          <w:p w14:paraId="512041E3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Učenik se koristi jednostavnim strategijama učenja i rješava probleme u svim područjima učenja uz pomoć učitelja.</w:t>
            </w:r>
          </w:p>
          <w:p w14:paraId="5D8C88CA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D.1.1. Fizičko okružje učenja</w:t>
            </w:r>
          </w:p>
          <w:p w14:paraId="736899BA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Učenik stvara prikladno fizičko okružje za učenje s ciljem poboljšanja koncentracije i motivacije. </w:t>
            </w:r>
          </w:p>
          <w:p w14:paraId="0EDE6770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0532F8B3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A.1.1. Razvija sliku o sebi. </w:t>
            </w:r>
          </w:p>
          <w:p w14:paraId="0F7BA9AC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A.1.3. Razvija svoje potencijale.</w:t>
            </w:r>
          </w:p>
          <w:p w14:paraId="1628D945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A.1.4. Razvija radne navike.</w:t>
            </w:r>
          </w:p>
          <w:p w14:paraId="3823DEDE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B.1.1. Prepoznaje i uvažava potrebe i osjećaje drugih.</w:t>
            </w:r>
          </w:p>
          <w:p w14:paraId="5329CA55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B.1.2. Razvija komunikacijske kompetencije.</w:t>
            </w:r>
          </w:p>
          <w:p w14:paraId="0543F700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B.1.3. Razvija strategije rješavanja sukoba.</w:t>
            </w:r>
          </w:p>
          <w:p w14:paraId="1B675F7E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67C729DB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C.1.2. Identificira primjere dobroga odnosa prema drugim ljudima.</w:t>
            </w:r>
          </w:p>
          <w:p w14:paraId="5E9DA287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60710B6E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6BD0547F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goo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A.1.2. Aktivno zastupa dječja prava.</w:t>
            </w:r>
          </w:p>
          <w:p w14:paraId="32468EAA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goo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B.1.2. Sudjeluje u odlučivanju u demokratskoj zajednici </w:t>
            </w:r>
          </w:p>
          <w:p w14:paraId="57DBD36B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goo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C.1.1. Sudjeluje u zajedničkom radu u razredu.</w:t>
            </w:r>
          </w:p>
          <w:p w14:paraId="274A8A89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71B17B5D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pod A.1.1. Primjenjuje inovativna i kreativna rješenja.</w:t>
            </w:r>
          </w:p>
          <w:p w14:paraId="40D69792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pod C.1.2. Prepoznaje osnovne pojmove tržišta.</w:t>
            </w:r>
          </w:p>
          <w:p w14:paraId="03818E64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1C403758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A.1.2. Razlikuje osnove pravilne od nepravilne prehrane i opisuje važnost tjelesne aktivnosti.</w:t>
            </w:r>
          </w:p>
          <w:p w14:paraId="6697FA77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A.1.3. Opisuje načine održavanja i primjenu osobne higijene i higijene okoline.</w:t>
            </w:r>
          </w:p>
          <w:p w14:paraId="6F709CB7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B.1.2.C Prepoznaje i uvažava različitosti.</w:t>
            </w:r>
          </w:p>
          <w:p w14:paraId="4E39117D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B.1.3. A Prepoznaje igru kao važnu razvojnu i društvenu aktivnost.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3448" w:type="dxa"/>
            <w:vMerge/>
            <w:tcBorders>
              <w:bottom w:val="dashSmallGap" w:sz="8" w:space="0" w:color="A6A6A6"/>
            </w:tcBorders>
          </w:tcPr>
          <w:p w14:paraId="7E60CFBC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bookmarkEnd w:id="0"/>
    </w:tbl>
    <w:p w14:paraId="3678C598" w14:textId="77777777" w:rsidR="00810719" w:rsidRDefault="009D132B">
      <w:pPr>
        <w:rPr>
          <w:rFonts w:cs="Calibri"/>
          <w:sz w:val="18"/>
          <w:szCs w:val="18"/>
        </w:rPr>
      </w:pPr>
      <w:r>
        <w:br w:type="page"/>
      </w:r>
    </w:p>
    <w:tbl>
      <w:tblPr>
        <w:tblStyle w:val="Tablicareetke3-isticanje11"/>
        <w:tblW w:w="10206" w:type="dxa"/>
        <w:tblLayout w:type="fixed"/>
        <w:tblLook w:val="01E0" w:firstRow="1" w:lastRow="1" w:firstColumn="1" w:lastColumn="1" w:noHBand="0" w:noVBand="0"/>
      </w:tblPr>
      <w:tblGrid>
        <w:gridCol w:w="1951"/>
        <w:gridCol w:w="6411"/>
        <w:gridCol w:w="1844"/>
      </w:tblGrid>
      <w:tr w:rsidR="00810719" w14:paraId="4BA3F8A0" w14:textId="77777777" w:rsidTr="008107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362" w:type="dxa"/>
            <w:gridSpan w:val="2"/>
          </w:tcPr>
          <w:p w14:paraId="52412B17" w14:textId="77777777" w:rsidR="00810719" w:rsidRDefault="00810719">
            <w:pPr>
              <w:pageBreakBefore/>
              <w:widowControl w:val="0"/>
              <w:jc w:val="center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291EE726" w14:textId="77777777" w:rsidR="00810719" w:rsidRDefault="00810719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44" w:type="dxa"/>
          </w:tcPr>
          <w:p w14:paraId="219675D2" w14:textId="77777777" w:rsidR="00810719" w:rsidRDefault="009D132B">
            <w:pPr>
              <w:pStyle w:val="Naslov"/>
              <w:widowControl w:val="0"/>
              <w:spacing w:before="0"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LISTOPAD</w:t>
            </w:r>
          </w:p>
          <w:p w14:paraId="2432CB0A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4 SATA</w:t>
            </w:r>
          </w:p>
        </w:tc>
      </w:tr>
      <w:tr w:rsidR="00810719" w14:paraId="09BF6CBD" w14:textId="77777777" w:rsidTr="00810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right w:val="nil"/>
            </w:tcBorders>
          </w:tcPr>
          <w:p w14:paraId="6C860297" w14:textId="77777777" w:rsidR="00810719" w:rsidRDefault="009D132B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11" w:type="dxa"/>
            <w:shd w:val="clear" w:color="auto" w:fill="auto"/>
            <w:vAlign w:val="center"/>
          </w:tcPr>
          <w:p w14:paraId="6C1E4D58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4" w:type="dxa"/>
            <w:tcBorders>
              <w:top w:val="nil"/>
              <w:left w:val="nil"/>
            </w:tcBorders>
            <w:vAlign w:val="center"/>
          </w:tcPr>
          <w:p w14:paraId="618A17C9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SADRŽAJ</w:t>
            </w:r>
          </w:p>
        </w:tc>
      </w:tr>
      <w:tr w:rsidR="00810719" w14:paraId="4F7A4BFB" w14:textId="77777777" w:rsidTr="0081071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right w:val="nil"/>
            </w:tcBorders>
          </w:tcPr>
          <w:p w14:paraId="0FBB45A9" w14:textId="77777777" w:rsidR="00810719" w:rsidRDefault="009D132B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Theme="minorHAnsi" w:hAnsiTheme="minorHAnsi" w:cstheme="minorHAnsi"/>
                <w:iCs/>
              </w:rPr>
              <w:t xml:space="preserve">A - STVARALAŠTVO I PRODUKTIVNOST          </w:t>
            </w:r>
          </w:p>
          <w:p w14:paraId="1E6C2450" w14:textId="77777777" w:rsidR="00810719" w:rsidRDefault="00810719">
            <w:pPr>
              <w:widowControl w:val="0"/>
              <w:rPr>
                <w:rFonts w:asciiTheme="minorHAnsi" w:hAnsiTheme="minorHAnsi" w:cstheme="minorHAnsi"/>
                <w:i w:val="0"/>
              </w:rPr>
            </w:pPr>
          </w:p>
          <w:p w14:paraId="35B9C237" w14:textId="77777777" w:rsidR="00810719" w:rsidRDefault="00810719">
            <w:pPr>
              <w:widowControl w:val="0"/>
              <w:rPr>
                <w:rFonts w:asciiTheme="minorHAnsi" w:hAnsiTheme="minorHAnsi" w:cstheme="minorHAnsi"/>
                <w:i w:val="0"/>
              </w:rPr>
            </w:pPr>
          </w:p>
          <w:p w14:paraId="325C97D1" w14:textId="77777777" w:rsidR="00810719" w:rsidRDefault="00810719">
            <w:pPr>
              <w:widowControl w:val="0"/>
              <w:rPr>
                <w:rFonts w:asciiTheme="minorHAnsi" w:hAnsiTheme="minorHAnsi" w:cstheme="minorHAnsi"/>
                <w:i w:val="0"/>
              </w:rPr>
            </w:pPr>
          </w:p>
          <w:p w14:paraId="2538EC9E" w14:textId="77777777" w:rsidR="00810719" w:rsidRDefault="00810719">
            <w:pPr>
              <w:widowControl w:val="0"/>
              <w:rPr>
                <w:rFonts w:asciiTheme="minorHAnsi" w:hAnsiTheme="minorHAnsi" w:cstheme="minorHAnsi"/>
                <w:i w:val="0"/>
              </w:rPr>
            </w:pPr>
          </w:p>
          <w:p w14:paraId="13DA2C03" w14:textId="77777777" w:rsidR="00810719" w:rsidRDefault="009D132B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Theme="minorHAnsi" w:hAnsiTheme="minorHAnsi" w:cstheme="minorHAnsi"/>
                <w:iCs/>
              </w:rPr>
              <w:t>C – UMJETNOST U KONTEKSTU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11" w:type="dxa"/>
            <w:shd w:val="clear" w:color="auto" w:fill="C6D9F1" w:themeFill="text2" w:themeFillTint="33"/>
          </w:tcPr>
          <w:p w14:paraId="33D734ED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A.2.1. Učenik likovnim i vizualnim izražavanjem interpretira različite sadržaje.</w:t>
            </w:r>
          </w:p>
          <w:p w14:paraId="621626A9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06D614F0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A.2.2. Učenik demonstrira poznavanje osobitosti različitih likovnih materijala i postupaka pri likovnom izražavanju.</w:t>
            </w:r>
          </w:p>
          <w:p w14:paraId="5DEDF21C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0C6DFB7C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C.2.2. Učenik povezuje umjetničko djelo s iskustvima iz svakodnevnog života te društvenim kontekstom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4" w:type="dxa"/>
            <w:vMerge w:val="restart"/>
            <w:tcBorders>
              <w:top w:val="nil"/>
              <w:left w:val="nil"/>
            </w:tcBorders>
          </w:tcPr>
          <w:p w14:paraId="72557951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541C1E3F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PRIRODA I ČOVJEK</w:t>
            </w:r>
          </w:p>
          <w:p w14:paraId="55C1409C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 xml:space="preserve">IGRA TOČAKA I CRTA </w:t>
            </w:r>
          </w:p>
          <w:p w14:paraId="71D885D3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Dani kruha</w:t>
            </w:r>
          </w:p>
          <w:p w14:paraId="1A92D1BC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0D84EA4C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PRIRODA I ČOVJEK</w:t>
            </w:r>
          </w:p>
          <w:p w14:paraId="3F1D26A6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OSNOVNE I IZVEDENE BOJE, TONOVI BOJA (ČISTOĆA BOJE) Jesenski vrt</w:t>
            </w:r>
          </w:p>
          <w:p w14:paraId="5C607B41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7C655B5B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SLIKA, IGRA, PRIČA</w:t>
            </w:r>
          </w:p>
          <w:p w14:paraId="576E9DBB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 xml:space="preserve">RITAM GEOMETRIJSKIH LIKOVA </w:t>
            </w:r>
          </w:p>
          <w:p w14:paraId="49A5E986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Kapa i šal</w:t>
            </w:r>
          </w:p>
          <w:p w14:paraId="7CFC844E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7E6CA13D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OSJETI I OSJEĆAJI</w:t>
            </w:r>
          </w:p>
          <w:p w14:paraId="28729992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OSNOVNE I IZVEDENE BOJE, TONOVI BOJA, ČISTOĆA BOJE Svjetlo svijeće</w:t>
            </w:r>
          </w:p>
        </w:tc>
      </w:tr>
      <w:tr w:rsidR="00810719" w14:paraId="65474D33" w14:textId="77777777" w:rsidTr="00810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right w:val="nil"/>
            </w:tcBorders>
          </w:tcPr>
          <w:p w14:paraId="21C1C323" w14:textId="77777777" w:rsidR="00810719" w:rsidRDefault="009D132B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11" w:type="dxa"/>
            <w:shd w:val="clear" w:color="auto" w:fill="auto"/>
            <w:vAlign w:val="center"/>
          </w:tcPr>
          <w:p w14:paraId="2167DF39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4" w:type="dxa"/>
            <w:vMerge/>
            <w:tcBorders>
              <w:top w:val="nil"/>
              <w:left w:val="nil"/>
            </w:tcBorders>
          </w:tcPr>
          <w:p w14:paraId="28EB4874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810719" w14:paraId="26C762BC" w14:textId="77777777" w:rsidTr="0081071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51" w:type="dxa"/>
            <w:tcBorders>
              <w:bottom w:val="dotted" w:sz="4" w:space="0" w:color="000000"/>
            </w:tcBorders>
          </w:tcPr>
          <w:p w14:paraId="7B698D2B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UČITI KAKO UČITI</w:t>
            </w:r>
          </w:p>
          <w:p w14:paraId="1B599D30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57F009EF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2EBA0B50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3250CEB6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6116DD01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452954BE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5DA4CDA5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16721DDE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32F088D8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50BE8CFA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393329BD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OSOBNI I SOCIJALNI RAZVOJ</w:t>
            </w:r>
          </w:p>
          <w:p w14:paraId="7AD5061B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595840D4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29BBEB25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2938B406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7F5F0BE3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PODUZETNIŠTVO</w:t>
            </w:r>
          </w:p>
          <w:p w14:paraId="7C580F21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59495501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6D4EF67B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0952B4D6" w14:textId="77777777" w:rsidR="00810719" w:rsidRDefault="009D132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ODRŽIVI RAZVOJ</w:t>
            </w:r>
          </w:p>
          <w:p w14:paraId="44F03BCD" w14:textId="77777777" w:rsidR="00810719" w:rsidRDefault="00810719">
            <w:pPr>
              <w:widowControl w:val="0"/>
              <w:rPr>
                <w:rFonts w:asciiTheme="minorHAnsi" w:hAnsiTheme="minorHAnsi" w:cstheme="minorHAnsi"/>
                <w:i w:val="0"/>
              </w:rPr>
            </w:pPr>
          </w:p>
          <w:p w14:paraId="4F32FAF1" w14:textId="77777777" w:rsidR="00810719" w:rsidRDefault="009D132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INFORMACIJSKO KOMUNIKACIJSKE TEHNOLOGIJE</w:t>
            </w:r>
          </w:p>
          <w:p w14:paraId="71D1D6B9" w14:textId="77777777" w:rsidR="00810719" w:rsidRDefault="00810719">
            <w:pPr>
              <w:widowControl w:val="0"/>
              <w:rPr>
                <w:rFonts w:asciiTheme="minorHAnsi" w:hAnsiTheme="minorHAnsi" w:cstheme="minorHAnsi"/>
                <w:i w:val="0"/>
              </w:rPr>
            </w:pPr>
          </w:p>
          <w:p w14:paraId="1A277BFC" w14:textId="77777777" w:rsidR="00810719" w:rsidRDefault="009D132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GRAĐANSKI ODGOJ</w:t>
            </w:r>
          </w:p>
          <w:p w14:paraId="77CC20ED" w14:textId="77777777" w:rsidR="00810719" w:rsidRDefault="009D132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I OBRAZOVANJE</w:t>
            </w:r>
          </w:p>
          <w:p w14:paraId="6D180EA5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11" w:type="dxa"/>
            <w:tcBorders>
              <w:top w:val="nil"/>
              <w:bottom w:val="dotted" w:sz="4" w:space="0" w:color="000000"/>
            </w:tcBorders>
          </w:tcPr>
          <w:p w14:paraId="4EF6B52B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lastRenderedPageBreak/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 A.1.2. Primjena strategija učenja i rješavanje problema</w:t>
            </w:r>
          </w:p>
          <w:p w14:paraId="69911BBE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Učenik se koristi jednostavnim strategijama učenja i rješava probleme u svim područjima učenja uz pomoć učitelja.</w:t>
            </w:r>
          </w:p>
          <w:p w14:paraId="7EE24227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A.1.4.Kritičko mišljenje</w:t>
            </w:r>
          </w:p>
          <w:p w14:paraId="4910D538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Učenik oblikuje i izražava svoje misli i osjećaje.</w:t>
            </w:r>
          </w:p>
          <w:p w14:paraId="25D09359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B.1.2. Praćenje </w:t>
            </w:r>
          </w:p>
          <w:p w14:paraId="4DB1742E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 poticaj i uz pomoć učitelja prati svoje učenje.</w:t>
            </w:r>
          </w:p>
          <w:p w14:paraId="2BC2E10E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D.1.2. Suradnja s drugima</w:t>
            </w:r>
          </w:p>
          <w:p w14:paraId="6E408F7A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Učenik ostvaruje dobru komunikaciju s drugima, uspješno surađuje u različitim situacijama i spreman je zatražiti i ponuditi pomoć.</w:t>
            </w:r>
          </w:p>
          <w:p w14:paraId="3DCD40C5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063A8C61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t>osr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A.1.2. Upravlja emocijama i ponašanjem.</w:t>
            </w:r>
          </w:p>
          <w:p w14:paraId="0F280B4E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t>osr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A.1.4. Razvija radne navike.</w:t>
            </w:r>
          </w:p>
          <w:p w14:paraId="0E466D4E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t>osr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B.1.1. Prepoznaje i uvažava potrebe i osjećaje drugih.</w:t>
            </w:r>
          </w:p>
          <w:p w14:paraId="3EDC0521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t>osr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B.1.2.Razvija komunikacijske kompetencije.</w:t>
            </w:r>
          </w:p>
          <w:p w14:paraId="19BD9AE2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t>osr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C.1.3. Pridonosi skupini.</w:t>
            </w:r>
          </w:p>
          <w:p w14:paraId="19EB860D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7B82722B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="Calibri" w:hAnsi="Calibri" w:cstheme="minorHAnsi"/>
                <w:i/>
                <w:iCs/>
              </w:rPr>
              <w:t>pod C.1.1. Prepoznaje važnost ljudskog rada i stvaranja dobara za osiguranje sredstava za život pojedinca i dobrobit zajednice.</w:t>
            </w:r>
          </w:p>
          <w:p w14:paraId="5662C678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="Calibri" w:hAnsi="Calibri" w:cstheme="minorHAnsi"/>
                <w:i/>
                <w:iCs/>
              </w:rPr>
              <w:t>pod C.1.3. Upoznaje funkciju novca.</w:t>
            </w:r>
          </w:p>
          <w:p w14:paraId="2664C455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02CCC973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A.1.3. Uočava povezanost između prirode i zdravoga života.</w:t>
            </w:r>
          </w:p>
          <w:p w14:paraId="0558E8B8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3EE48734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t>ikt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A.1.2. Učenik se uz učiteljevu pomoć služi odabranim uređajima i programima.</w:t>
            </w:r>
          </w:p>
          <w:p w14:paraId="6023B4BD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54D9A5ED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3CBF6B2F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goo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C.1.2. Promiče solidarnost u razredu. </w:t>
            </w:r>
          </w:p>
          <w:p w14:paraId="167FCE1B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goo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C.1.3.Promiče kvalitetu života u razredu.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844" w:type="dxa"/>
            <w:vMerge/>
            <w:tcBorders>
              <w:bottom w:val="dotted" w:sz="4" w:space="0" w:color="000000"/>
            </w:tcBorders>
          </w:tcPr>
          <w:p w14:paraId="4012A817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</w:tbl>
    <w:p w14:paraId="4A237ABF" w14:textId="77777777" w:rsidR="00810719" w:rsidRDefault="00810719">
      <w:pPr>
        <w:rPr>
          <w:rFonts w:asciiTheme="minorHAnsi" w:hAnsiTheme="minorHAnsi" w:cstheme="minorHAnsi"/>
        </w:rPr>
      </w:pPr>
    </w:p>
    <w:p w14:paraId="4E28D0EB" w14:textId="77777777" w:rsidR="00810719" w:rsidRDefault="00810719">
      <w:pPr>
        <w:rPr>
          <w:rFonts w:asciiTheme="minorHAnsi" w:hAnsiTheme="minorHAnsi" w:cstheme="minorHAnsi"/>
        </w:rPr>
      </w:pPr>
    </w:p>
    <w:p w14:paraId="0EE3B7EB" w14:textId="77777777" w:rsidR="00810719" w:rsidRDefault="00810719">
      <w:pPr>
        <w:rPr>
          <w:rFonts w:asciiTheme="minorHAnsi" w:hAnsiTheme="minorHAnsi" w:cstheme="minorHAnsi"/>
        </w:rPr>
      </w:pPr>
    </w:p>
    <w:p w14:paraId="51135F1A" w14:textId="77777777" w:rsidR="00810719" w:rsidRDefault="00810719">
      <w:pPr>
        <w:rPr>
          <w:rFonts w:asciiTheme="minorHAnsi" w:hAnsiTheme="minorHAnsi" w:cstheme="minorHAnsi"/>
        </w:rPr>
      </w:pPr>
    </w:p>
    <w:p w14:paraId="6F345324" w14:textId="77777777" w:rsidR="00810719" w:rsidRDefault="00810719">
      <w:pPr>
        <w:rPr>
          <w:rFonts w:asciiTheme="minorHAnsi" w:hAnsiTheme="minorHAnsi" w:cstheme="minorHAnsi"/>
        </w:rPr>
      </w:pPr>
    </w:p>
    <w:p w14:paraId="45667F18" w14:textId="77777777" w:rsidR="00810719" w:rsidRDefault="00810719">
      <w:pPr>
        <w:rPr>
          <w:rFonts w:asciiTheme="minorHAnsi" w:hAnsiTheme="minorHAnsi" w:cstheme="minorHAnsi"/>
        </w:rPr>
      </w:pPr>
    </w:p>
    <w:p w14:paraId="08268EAB" w14:textId="77777777" w:rsidR="00810719" w:rsidRDefault="00810719">
      <w:pPr>
        <w:rPr>
          <w:rFonts w:asciiTheme="minorHAnsi" w:hAnsiTheme="minorHAnsi" w:cstheme="minorHAnsi"/>
        </w:rPr>
      </w:pPr>
    </w:p>
    <w:p w14:paraId="4A3BEC85" w14:textId="77777777" w:rsidR="00810719" w:rsidRDefault="00810719">
      <w:pPr>
        <w:rPr>
          <w:rFonts w:asciiTheme="minorHAnsi" w:hAnsiTheme="minorHAnsi" w:cstheme="minorHAnsi"/>
        </w:rPr>
      </w:pPr>
    </w:p>
    <w:p w14:paraId="77ED7F35" w14:textId="77777777" w:rsidR="00810719" w:rsidRDefault="00810719">
      <w:pPr>
        <w:rPr>
          <w:rFonts w:asciiTheme="minorHAnsi" w:hAnsiTheme="minorHAnsi" w:cstheme="minorHAnsi"/>
        </w:rPr>
      </w:pPr>
    </w:p>
    <w:p w14:paraId="6D360CBC" w14:textId="77777777" w:rsidR="00810719" w:rsidRDefault="00810719">
      <w:pPr>
        <w:rPr>
          <w:rFonts w:asciiTheme="minorHAnsi" w:hAnsiTheme="minorHAnsi" w:cstheme="minorHAnsi"/>
        </w:rPr>
      </w:pPr>
    </w:p>
    <w:p w14:paraId="4D938B7F" w14:textId="77777777" w:rsidR="00810719" w:rsidRDefault="00810719">
      <w:pPr>
        <w:rPr>
          <w:rFonts w:asciiTheme="minorHAnsi" w:hAnsiTheme="minorHAnsi" w:cstheme="minorHAnsi"/>
        </w:rPr>
      </w:pPr>
    </w:p>
    <w:p w14:paraId="305B6313" w14:textId="77777777" w:rsidR="00810719" w:rsidRDefault="00810719">
      <w:pPr>
        <w:rPr>
          <w:rFonts w:asciiTheme="minorHAnsi" w:hAnsiTheme="minorHAnsi" w:cstheme="minorHAnsi"/>
        </w:rPr>
      </w:pPr>
    </w:p>
    <w:p w14:paraId="3CF4A4DF" w14:textId="77777777" w:rsidR="00810719" w:rsidRDefault="00810719">
      <w:pPr>
        <w:rPr>
          <w:rFonts w:asciiTheme="minorHAnsi" w:hAnsiTheme="minorHAnsi" w:cstheme="minorHAnsi"/>
        </w:rPr>
      </w:pPr>
    </w:p>
    <w:p w14:paraId="1065D81B" w14:textId="7AF5F45B" w:rsidR="00810719" w:rsidRDefault="00810719">
      <w:pPr>
        <w:rPr>
          <w:rFonts w:asciiTheme="minorHAnsi" w:hAnsiTheme="minorHAnsi" w:cstheme="minorHAnsi"/>
        </w:rPr>
      </w:pPr>
    </w:p>
    <w:p w14:paraId="48AC4CA8" w14:textId="15059DC7" w:rsidR="0078773A" w:rsidRDefault="0078773A">
      <w:pPr>
        <w:rPr>
          <w:rFonts w:asciiTheme="minorHAnsi" w:hAnsiTheme="minorHAnsi" w:cstheme="minorHAnsi"/>
        </w:rPr>
      </w:pPr>
    </w:p>
    <w:p w14:paraId="13829F7B" w14:textId="152CF067" w:rsidR="0078773A" w:rsidRDefault="0078773A">
      <w:pPr>
        <w:rPr>
          <w:rFonts w:asciiTheme="minorHAnsi" w:hAnsiTheme="minorHAnsi" w:cstheme="minorHAnsi"/>
        </w:rPr>
      </w:pPr>
    </w:p>
    <w:p w14:paraId="780F542A" w14:textId="7F1CCAA9" w:rsidR="0078773A" w:rsidRDefault="0078773A">
      <w:pPr>
        <w:rPr>
          <w:rFonts w:asciiTheme="minorHAnsi" w:hAnsiTheme="minorHAnsi" w:cstheme="minorHAnsi"/>
        </w:rPr>
      </w:pPr>
    </w:p>
    <w:p w14:paraId="0E97BBE5" w14:textId="6E0FF577" w:rsidR="0078773A" w:rsidRDefault="0078773A">
      <w:pPr>
        <w:rPr>
          <w:rFonts w:asciiTheme="minorHAnsi" w:hAnsiTheme="minorHAnsi" w:cstheme="minorHAnsi"/>
        </w:rPr>
      </w:pPr>
    </w:p>
    <w:p w14:paraId="7548B5B0" w14:textId="016F0AAA" w:rsidR="0078773A" w:rsidRDefault="0078773A">
      <w:pPr>
        <w:rPr>
          <w:rFonts w:asciiTheme="minorHAnsi" w:hAnsiTheme="minorHAnsi" w:cstheme="minorHAnsi"/>
        </w:rPr>
      </w:pPr>
    </w:p>
    <w:p w14:paraId="1BF8DAA0" w14:textId="34E7EED0" w:rsidR="0078773A" w:rsidRDefault="0078773A">
      <w:pPr>
        <w:rPr>
          <w:rFonts w:asciiTheme="minorHAnsi" w:hAnsiTheme="minorHAnsi" w:cstheme="minorHAnsi"/>
        </w:rPr>
      </w:pPr>
    </w:p>
    <w:p w14:paraId="40C179DE" w14:textId="77777777" w:rsidR="0078773A" w:rsidRDefault="0078773A">
      <w:pPr>
        <w:rPr>
          <w:rFonts w:asciiTheme="minorHAnsi" w:hAnsiTheme="minorHAnsi" w:cstheme="minorHAnsi"/>
        </w:rPr>
      </w:pPr>
    </w:p>
    <w:p w14:paraId="2E203629" w14:textId="77777777" w:rsidR="00810719" w:rsidRDefault="00810719">
      <w:pPr>
        <w:rPr>
          <w:rFonts w:asciiTheme="minorHAnsi" w:hAnsiTheme="minorHAnsi" w:cstheme="minorHAnsi"/>
        </w:rPr>
      </w:pPr>
    </w:p>
    <w:p w14:paraId="24CA9F22" w14:textId="77777777" w:rsidR="00810719" w:rsidRDefault="00810719">
      <w:pPr>
        <w:rPr>
          <w:rFonts w:asciiTheme="minorHAnsi" w:hAnsiTheme="minorHAnsi" w:cstheme="minorHAnsi"/>
        </w:rPr>
      </w:pPr>
    </w:p>
    <w:p w14:paraId="0C47A5D5" w14:textId="77777777" w:rsidR="00810719" w:rsidRDefault="00810719">
      <w:pPr>
        <w:rPr>
          <w:rFonts w:asciiTheme="minorHAnsi" w:hAnsiTheme="minorHAnsi" w:cstheme="minorHAnsi"/>
        </w:rPr>
      </w:pPr>
    </w:p>
    <w:p w14:paraId="33B1A4FC" w14:textId="77777777" w:rsidR="00810719" w:rsidRDefault="00810719">
      <w:pPr>
        <w:rPr>
          <w:rFonts w:asciiTheme="minorHAnsi" w:hAnsiTheme="minorHAnsi" w:cstheme="minorHAnsi"/>
        </w:rPr>
      </w:pPr>
    </w:p>
    <w:p w14:paraId="411331C3" w14:textId="77777777" w:rsidR="00810719" w:rsidRDefault="00810719">
      <w:pPr>
        <w:rPr>
          <w:rFonts w:asciiTheme="minorHAnsi" w:hAnsiTheme="minorHAnsi" w:cstheme="minorHAnsi"/>
        </w:rPr>
      </w:pP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843"/>
        <w:gridCol w:w="6662"/>
        <w:gridCol w:w="1962"/>
      </w:tblGrid>
      <w:tr w:rsidR="00810719" w14:paraId="40E2AA5E" w14:textId="77777777" w:rsidTr="008107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05" w:type="dxa"/>
            <w:gridSpan w:val="2"/>
          </w:tcPr>
          <w:p w14:paraId="1868D3FE" w14:textId="77777777" w:rsidR="00810719" w:rsidRDefault="00810719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962" w:type="dxa"/>
            <w:vAlign w:val="center"/>
          </w:tcPr>
          <w:p w14:paraId="08997C10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STUDENI</w:t>
            </w:r>
          </w:p>
          <w:p w14:paraId="03391B8D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4 SATA</w:t>
            </w:r>
          </w:p>
        </w:tc>
      </w:tr>
      <w:tr w:rsidR="00810719" w14:paraId="6D74D51B" w14:textId="77777777" w:rsidTr="00810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52AEB031" w14:textId="77777777" w:rsidR="00810719" w:rsidRDefault="009D132B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2" w:type="dxa"/>
            <w:shd w:val="clear" w:color="auto" w:fill="FFFFFF" w:themeFill="background1"/>
            <w:vAlign w:val="center"/>
          </w:tcPr>
          <w:p w14:paraId="12AA22B1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2" w:type="dxa"/>
            <w:tcBorders>
              <w:top w:val="nil"/>
              <w:left w:val="nil"/>
            </w:tcBorders>
            <w:vAlign w:val="center"/>
          </w:tcPr>
          <w:p w14:paraId="2401A071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SADRŽAJI</w:t>
            </w:r>
          </w:p>
        </w:tc>
      </w:tr>
      <w:tr w:rsidR="00810719" w14:paraId="18424FF4" w14:textId="77777777" w:rsidTr="00810719">
        <w:trPr>
          <w:trHeight w:val="4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362066A5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  <w:iCs/>
              </w:rPr>
              <w:t xml:space="preserve">A - STVARALAŠTVO I PRODUKTIVNOST          </w:t>
            </w:r>
          </w:p>
          <w:p w14:paraId="140E88E8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0CA6F245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7BA8E734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19BAA131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  <w:iCs/>
              </w:rPr>
              <w:t>B - DOŽIVLJAJ I KRITIČKI STAV</w:t>
            </w:r>
          </w:p>
          <w:p w14:paraId="27C68C79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0707D63A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52B2217F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16BBE858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  <w:iCs/>
              </w:rPr>
              <w:t>C – UMJETNOST U KONTEKSTU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2" w:type="dxa"/>
            <w:shd w:val="clear" w:color="auto" w:fill="C6D9F1" w:themeFill="text2" w:themeFillTint="33"/>
          </w:tcPr>
          <w:p w14:paraId="41CD3E54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A.2.1. Učenik likovnim i vizualnim izražavanjem interpretira različite sadržaje.</w:t>
            </w:r>
          </w:p>
          <w:p w14:paraId="79DCE57E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2A5D0FD5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A.2.2. Učenik demonstrira poznavanje osobitosti različitih likovnih materijala i postupaka pri likovnom izražavanju.</w:t>
            </w:r>
          </w:p>
          <w:p w14:paraId="4F351800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42E685A0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B.2.2. Učenik uspoređuje svoj likovni ili vizualni rad te radove drugih učenika i opisuje vlastiti doživljaj stvaranja.</w:t>
            </w:r>
          </w:p>
          <w:p w14:paraId="20A12BDC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621C5D81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C.2.1. Učenik prepoznaje i u likovnom ili vizualnom radu interpretira povezanost oblikovanja vizualne okoline s aktivnostima i namjenama koje se u njoj odvijaju.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2" w:type="dxa"/>
            <w:vMerge w:val="restart"/>
            <w:tcBorders>
              <w:top w:val="nil"/>
              <w:left w:val="nil"/>
            </w:tcBorders>
          </w:tcPr>
          <w:p w14:paraId="753BFBBF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1935BF15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PRIRODA I ČOVJEK</w:t>
            </w:r>
          </w:p>
          <w:p w14:paraId="3DF0434C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 xml:space="preserve">OSNOVNE I IZVEDENE BOJE, KONTRAST TOPLO-HLADNO </w:t>
            </w:r>
          </w:p>
          <w:p w14:paraId="45529D11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Neobičan kukac</w:t>
            </w:r>
          </w:p>
          <w:p w14:paraId="0D606295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45B29398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OSJETI I OSJEĆAJI</w:t>
            </w:r>
          </w:p>
          <w:p w14:paraId="6ED50129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 xml:space="preserve">PLOHA - VELIČINA LIKOVA (GRAFIČKI DIZAJN) </w:t>
            </w:r>
          </w:p>
          <w:p w14:paraId="7C9A8504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Plakat</w:t>
            </w:r>
          </w:p>
          <w:p w14:paraId="4EEDE5DC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1798090F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KOMUNIKACIJA</w:t>
            </w:r>
          </w:p>
          <w:p w14:paraId="3EA039A6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 xml:space="preserve">PLOHA – KONTRAST LIKOVA (MEDIJI) </w:t>
            </w:r>
            <w:proofErr w:type="spellStart"/>
            <w:r>
              <w:rPr>
                <w:rFonts w:asciiTheme="minorHAnsi" w:hAnsiTheme="minorHAnsi" w:cstheme="minorHAnsi"/>
                <w:iCs/>
              </w:rPr>
              <w:t>Balthazar</w:t>
            </w:r>
            <w:proofErr w:type="spellEnd"/>
          </w:p>
          <w:p w14:paraId="23D06DCC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0E10F272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OSJETI I OSJEĆAJI</w:t>
            </w:r>
          </w:p>
          <w:p w14:paraId="3B31AFE5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 xml:space="preserve">OSNOVNE I IZVEDENE BOJE – KONTRAST SVIJETLO-TAMNO </w:t>
            </w:r>
          </w:p>
          <w:p w14:paraId="7C35ABAB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Čizmice</w:t>
            </w:r>
          </w:p>
          <w:p w14:paraId="3207CA44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6FE75204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810719" w14:paraId="5E6300CF" w14:textId="77777777" w:rsidTr="00810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4301F7B7" w14:textId="77777777" w:rsidR="00810719" w:rsidRDefault="009D132B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2" w:type="dxa"/>
            <w:shd w:val="clear" w:color="auto" w:fill="FFFFFF" w:themeFill="background1"/>
            <w:vAlign w:val="center"/>
          </w:tcPr>
          <w:p w14:paraId="3D890A89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2" w:type="dxa"/>
            <w:vMerge/>
            <w:tcBorders>
              <w:top w:val="nil"/>
              <w:left w:val="nil"/>
            </w:tcBorders>
          </w:tcPr>
          <w:p w14:paraId="4D66088E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810719" w14:paraId="342CF1F3" w14:textId="77777777" w:rsidTr="0081071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  <w:tcBorders>
              <w:bottom w:val="dotted" w:sz="4" w:space="0" w:color="000000"/>
            </w:tcBorders>
          </w:tcPr>
          <w:p w14:paraId="1722DB25" w14:textId="77777777" w:rsidR="00810719" w:rsidRDefault="009D132B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UČITI KAKO UČITI</w:t>
            </w:r>
          </w:p>
          <w:p w14:paraId="2F3DDB08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73088B68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29D91C41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091DACAE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52763220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1B6DE831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62716F39" w14:textId="77777777" w:rsidR="00810719" w:rsidRDefault="009D132B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OSOBNI I SOCIJALNI RAZVOJ</w:t>
            </w:r>
          </w:p>
          <w:p w14:paraId="34C4CC3A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7CDBA3D5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11292F9F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7414A95F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57B28DB5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77F33DAE" w14:textId="77777777" w:rsidR="00810719" w:rsidRDefault="009D132B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ODRŽIVI RAZVOJ</w:t>
            </w:r>
          </w:p>
          <w:p w14:paraId="49922FC0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083EB630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68E01651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77C51B2E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GRAĐANSKI ODGOJ I OBRAZOVANJE</w:t>
            </w:r>
          </w:p>
          <w:p w14:paraId="5FB0BA48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19E73EB1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INFORMACIJSKO KOMUNIKACIJSKE TEHNOLOGIJE</w:t>
            </w:r>
          </w:p>
          <w:p w14:paraId="575CBA4E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1B643068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ZDRAVLJE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2" w:type="dxa"/>
            <w:tcBorders>
              <w:top w:val="nil"/>
              <w:bottom w:val="dotted" w:sz="4" w:space="0" w:color="000000"/>
            </w:tcBorders>
          </w:tcPr>
          <w:p w14:paraId="6DA1D919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lastRenderedPageBreak/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A.1.3 Kreativno mišljenje</w:t>
            </w:r>
          </w:p>
          <w:p w14:paraId="751293AF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Učenik spontano i kreativno oblikuje i izražava svoje misli i osjećaje pri učenju i rješavanju problema</w:t>
            </w:r>
          </w:p>
          <w:p w14:paraId="64B8874D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C.1.3. Interes</w:t>
            </w:r>
          </w:p>
          <w:p w14:paraId="162B7003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Učenik iskazuje interes za različita područja, preuzima odgovornost za svoje učenje i ustraje u učenju.</w:t>
            </w:r>
          </w:p>
          <w:p w14:paraId="1B74F12B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7054BC6F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A.1.1. Razvija sliku o sebi.</w:t>
            </w:r>
          </w:p>
          <w:p w14:paraId="7DCDE8E7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A.1.3. Razvija svoje potencijale.</w:t>
            </w:r>
          </w:p>
          <w:p w14:paraId="5F6CEC6A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A.1.4. Razvija radne navike.</w:t>
            </w:r>
          </w:p>
          <w:p w14:paraId="70B67A24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B.1.3. Razvija strategije rješavanja sukoba.</w:t>
            </w:r>
          </w:p>
          <w:p w14:paraId="2378BCE7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lastRenderedPageBreak/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C.1.1. Prepoznaje potencijalno </w:t>
            </w: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ugrožavajuće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situacije i navodi što treba činiti u slučaju opasnosti.</w:t>
            </w:r>
          </w:p>
          <w:p w14:paraId="69F3AD47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444B61F2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t>odr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A.1.2. Opisuje raznolikost u prirodi i razlike među ljudima.</w:t>
            </w:r>
          </w:p>
          <w:p w14:paraId="1AF962FF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t>odr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B.1.2. Sudjeluje u aktivnostima škole na zaštiti okoliša i u suradnji škole sa zajednicom</w:t>
            </w:r>
          </w:p>
          <w:p w14:paraId="6C57A18F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78DDCB61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goo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B.1.1. Promiče pravila demokratske zajednice </w:t>
            </w:r>
          </w:p>
          <w:p w14:paraId="6FD03FBF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goo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C.1.3. Promiče kvalitetu života u razredu.</w:t>
            </w:r>
          </w:p>
          <w:p w14:paraId="232A77CD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2F42BF3A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2EAEE00D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t>ikt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D.1.1. Učenik se kreativno izražava i istražuje jednostavne metode za poticanje kreativnosti u zadanim ili novim uvjetima.</w:t>
            </w:r>
          </w:p>
          <w:p w14:paraId="05D60D3F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7FC6D80A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0A5AF3A5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t>zdr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B.1.1.A Razlikuje primjereno od neprimjerenoga ponašanja</w:t>
            </w:r>
          </w:p>
          <w:p w14:paraId="5E41A5BB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t>zdr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B.1.1.B Prepoznaje nasilje u stvarnome i virtualnome svijetu.</w:t>
            </w:r>
          </w:p>
          <w:p w14:paraId="177FD7E5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t>zdr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B.1.3. A Prepoznaje igru kao važnu razvojnu i društvenu aktivnost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962" w:type="dxa"/>
            <w:vMerge/>
            <w:tcBorders>
              <w:bottom w:val="dotted" w:sz="4" w:space="0" w:color="000000"/>
            </w:tcBorders>
          </w:tcPr>
          <w:p w14:paraId="1E8A2151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</w:tbl>
    <w:p w14:paraId="3B4AC2BB" w14:textId="77777777" w:rsidR="00810719" w:rsidRDefault="00810719">
      <w:pPr>
        <w:rPr>
          <w:rFonts w:cs="Calibri"/>
          <w:sz w:val="18"/>
          <w:szCs w:val="18"/>
        </w:rPr>
      </w:pPr>
    </w:p>
    <w:p w14:paraId="3E1D5667" w14:textId="77777777" w:rsidR="00810719" w:rsidRDefault="009D132B">
      <w:r>
        <w:br w:type="page"/>
      </w: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843"/>
        <w:gridCol w:w="6802"/>
        <w:gridCol w:w="1822"/>
      </w:tblGrid>
      <w:tr w:rsidR="00810719" w14:paraId="7D0FB684" w14:textId="77777777" w:rsidTr="008107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45" w:type="dxa"/>
            <w:gridSpan w:val="2"/>
          </w:tcPr>
          <w:p w14:paraId="0688786D" w14:textId="77777777" w:rsidR="00810719" w:rsidRDefault="00810719">
            <w:pPr>
              <w:pageBreakBefore/>
              <w:widowControl w:val="0"/>
              <w:jc w:val="center"/>
              <w:rPr>
                <w:b w:val="0"/>
                <w:bCs w:val="0"/>
                <w:i w:val="0"/>
              </w:rPr>
            </w:pPr>
          </w:p>
          <w:p w14:paraId="3C809A41" w14:textId="77777777" w:rsidR="00810719" w:rsidRDefault="00810719">
            <w:pPr>
              <w:widowControl w:val="0"/>
              <w:jc w:val="center"/>
              <w:rPr>
                <w:iCs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22" w:type="dxa"/>
            <w:vAlign w:val="center"/>
          </w:tcPr>
          <w:p w14:paraId="2CAA9358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PROSINAC</w:t>
            </w:r>
          </w:p>
          <w:p w14:paraId="26E367BE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3 SATA</w:t>
            </w:r>
          </w:p>
        </w:tc>
      </w:tr>
      <w:tr w:rsidR="00810719" w14:paraId="681FC8F6" w14:textId="77777777" w:rsidTr="00810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5ED9E5A1" w14:textId="77777777" w:rsidR="00810719" w:rsidRDefault="009D132B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2" w:type="dxa"/>
            <w:shd w:val="clear" w:color="auto" w:fill="FFFFFF" w:themeFill="background1"/>
            <w:vAlign w:val="center"/>
          </w:tcPr>
          <w:p w14:paraId="684B3F1B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2" w:type="dxa"/>
            <w:tcBorders>
              <w:top w:val="nil"/>
              <w:left w:val="nil"/>
            </w:tcBorders>
            <w:vAlign w:val="center"/>
          </w:tcPr>
          <w:p w14:paraId="29C0E50C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SADRŽAJI</w:t>
            </w:r>
          </w:p>
        </w:tc>
      </w:tr>
      <w:tr w:rsidR="00810719" w14:paraId="44EEE865" w14:textId="77777777" w:rsidTr="00810719">
        <w:trPr>
          <w:trHeight w:val="5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266D69C6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 xml:space="preserve">A - STVARALAŠTVO I PRODUKTIVNOST          </w:t>
            </w:r>
          </w:p>
          <w:p w14:paraId="4E7F93B1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0F51C113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4E68AC3A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20A3FAFF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B - DOŽIVLJAJ I KRITIČKI STAV</w:t>
            </w:r>
          </w:p>
          <w:p w14:paraId="4DE0DEE1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46D33A33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306C95EA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50BFEE40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6E23E896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C – UMJETNOST U KONTEKSTU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2" w:type="dxa"/>
            <w:shd w:val="clear" w:color="auto" w:fill="C6D9F1" w:themeFill="text2" w:themeFillTint="33"/>
          </w:tcPr>
          <w:p w14:paraId="729EAC70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A.2.1.Učenik likovnim i vizualnim izražavanjem interpretira različite sadržaje.</w:t>
            </w:r>
          </w:p>
          <w:p w14:paraId="4C4A3EE5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575BBAEB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A.2.2.Učenik demonstrira poznavanje osobitosti različitih likovnih materijala i postupaka pri likovnom izražavanju.</w:t>
            </w:r>
          </w:p>
          <w:p w14:paraId="751EC081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37CC0DB9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B.2.1.Učenik opisuje likovno i vizualno umjetničko djelo povezujući osobni doživljaj, likovni jezik i tematski sadržaj djela.</w:t>
            </w:r>
          </w:p>
          <w:p w14:paraId="2A374B99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265BFACF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C.2.1.Učenik prepoznaje i u likovnom ili vizualnom radu interpretira povezanost oblikovanja vizualne okoline s aktivnostima i namjenama koje se u njoj odvijaju.</w:t>
            </w:r>
          </w:p>
          <w:p w14:paraId="31B1A2F4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06C5369F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C.2.2. Učenik povezuje umjetničko djelo s iskustvima iz svakodnevnog života te društvenim kontekstom.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2" w:type="dxa"/>
            <w:vMerge w:val="restart"/>
            <w:tcBorders>
              <w:top w:val="nil"/>
              <w:left w:val="nil"/>
            </w:tcBorders>
          </w:tcPr>
          <w:p w14:paraId="56CD2C48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18289AAE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SLIKA, IGRA, PRIČA</w:t>
            </w:r>
          </w:p>
          <w:p w14:paraId="68C2B47D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  <w:iCs/>
              </w:rPr>
              <w:t>FILM, PLOHA-FOTOGRAFIJA-LICE Lice i emocije</w:t>
            </w:r>
          </w:p>
          <w:p w14:paraId="109310DB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74FA552E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  <w:iCs/>
              </w:rPr>
              <w:t>OSJETI I OSJEĆAJI</w:t>
            </w:r>
          </w:p>
          <w:p w14:paraId="42A2CBAF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  <w:iCs/>
              </w:rPr>
              <w:t xml:space="preserve">OSNOVNE I IZVEDENE BOJE, KONTRAST SVIJETLO-TAMNO </w:t>
            </w:r>
          </w:p>
          <w:p w14:paraId="7A6CC9B8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  <w:iCs/>
              </w:rPr>
              <w:t>Ukrasni papir</w:t>
            </w:r>
          </w:p>
          <w:p w14:paraId="3A838D2F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63CC08EE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  <w:iCs/>
              </w:rPr>
              <w:t>KOMUNIKACIJA</w:t>
            </w:r>
          </w:p>
          <w:p w14:paraId="257F8FE5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  <w:iCs/>
              </w:rPr>
              <w:t xml:space="preserve">RITAM TIJELA – GRAĐEVINE I TIJELA U PROSTORU </w:t>
            </w:r>
          </w:p>
          <w:p w14:paraId="29BFFA37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  <w:iCs/>
              </w:rPr>
              <w:t>Jaslice</w:t>
            </w:r>
          </w:p>
        </w:tc>
      </w:tr>
      <w:tr w:rsidR="00810719" w14:paraId="5CC4B521" w14:textId="77777777" w:rsidTr="00810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1C56516C" w14:textId="77777777" w:rsidR="00810719" w:rsidRDefault="009D132B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2" w:type="dxa"/>
            <w:shd w:val="clear" w:color="auto" w:fill="FFFFFF" w:themeFill="background1"/>
            <w:vAlign w:val="center"/>
          </w:tcPr>
          <w:p w14:paraId="367E50D6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2" w:type="dxa"/>
            <w:vMerge/>
            <w:tcBorders>
              <w:top w:val="nil"/>
              <w:left w:val="nil"/>
            </w:tcBorders>
          </w:tcPr>
          <w:p w14:paraId="26EFE8DA" w14:textId="77777777" w:rsidR="00810719" w:rsidRDefault="00810719">
            <w:pPr>
              <w:widowContro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10719" w14:paraId="7E300993" w14:textId="77777777" w:rsidTr="0081071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</w:tcPr>
          <w:p w14:paraId="0165AD33" w14:textId="77777777" w:rsidR="00810719" w:rsidRDefault="009D132B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UČITI KAKO UČITI</w:t>
            </w:r>
          </w:p>
          <w:p w14:paraId="34B23AD2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34875418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46B1FED6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358A3F55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13AC6B1C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5895D2BC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06C24DAB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672A44A7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5B98A8F6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0A96CD99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565A0D18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57B5397E" w14:textId="77777777" w:rsidR="00810719" w:rsidRDefault="009D132B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OSOBNI I SOCIJALNI RAZVOJ</w:t>
            </w:r>
          </w:p>
          <w:p w14:paraId="5E6B8691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5E1642D0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170E131C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11FFE215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2090E8FE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724715F0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2C2184D6" w14:textId="77777777" w:rsidR="00810719" w:rsidRDefault="009D132B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ODRŽIVI RAZVOJ</w:t>
            </w:r>
          </w:p>
          <w:p w14:paraId="1CF1C7E8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028ED1AC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3C0E646A" w14:textId="77777777" w:rsidR="00810719" w:rsidRDefault="009D132B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INFORMACIJSKO KOMUNIKACIJSKE TEHNOLOGIJE</w:t>
            </w:r>
          </w:p>
          <w:p w14:paraId="0F2F0171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2" w:type="dxa"/>
            <w:tcBorders>
              <w:top w:val="nil"/>
              <w:bottom w:val="dotted" w:sz="4" w:space="0" w:color="000000"/>
            </w:tcBorders>
          </w:tcPr>
          <w:p w14:paraId="195708BF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lastRenderedPageBreak/>
              <w:t>uku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A.1.3  Kreativno mišljenje</w:t>
            </w:r>
          </w:p>
          <w:p w14:paraId="3AF73FCF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="Calibri" w:hAnsi="Calibri" w:cstheme="minorHAnsi"/>
                <w:i/>
                <w:iCs/>
              </w:rPr>
              <w:t>Učenik spontano i kreativno oblikuje i izražava svoje misli i osjećaje pri učenju i rješavanju problema.</w:t>
            </w:r>
          </w:p>
          <w:p w14:paraId="3A57B96C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t>uku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A.1.4. Kritičko mišljenje</w:t>
            </w:r>
          </w:p>
          <w:p w14:paraId="52713A2D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="Calibri" w:hAnsi="Calibri" w:cstheme="minorHAnsi"/>
                <w:i/>
                <w:iCs/>
              </w:rPr>
              <w:t>Učenik oblikuje i izražava svoje misli i osjećaje.</w:t>
            </w:r>
          </w:p>
          <w:p w14:paraId="5CD1B74C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t>uku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A.2.1. Upravljanje informacijama</w:t>
            </w:r>
          </w:p>
          <w:p w14:paraId="7471CE79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="Calibri" w:hAnsi="Calibri" w:cstheme="minorHAnsi"/>
                <w:i/>
                <w:iCs/>
              </w:rPr>
              <w:t xml:space="preserve">Učenik uz pomoć učitelja traži nove informacije iz različitih izvora i uspješno ih </w:t>
            </w:r>
            <w:r>
              <w:rPr>
                <w:rFonts w:ascii="Calibri" w:hAnsi="Calibri" w:cstheme="minorHAnsi"/>
                <w:i/>
                <w:iCs/>
              </w:rPr>
              <w:lastRenderedPageBreak/>
              <w:t>primjenjuje pri rješavanju problema.</w:t>
            </w:r>
          </w:p>
          <w:p w14:paraId="4D0AFF6D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t>uku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C.1.4.Emocije</w:t>
            </w:r>
          </w:p>
          <w:p w14:paraId="39F5E206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="Calibri" w:hAnsi="Calibri" w:cstheme="minorHAnsi"/>
                <w:i/>
                <w:iCs/>
              </w:rPr>
              <w:t>Učenik se koristi ugodnim emocijama i raspoloženjima tako da potiču učenje te kontrolira neugodne emocije i raspoloženja tako da ga ne ometaju u učenju.</w:t>
            </w:r>
          </w:p>
          <w:p w14:paraId="28ECC976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1EF98012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A.1.1. Razvija sliku o sebi.</w:t>
            </w:r>
          </w:p>
          <w:p w14:paraId="64B301F6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A.1.2. Upravlja emocijama i ponašanjem. </w:t>
            </w:r>
          </w:p>
          <w:p w14:paraId="425F28E3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A.1.3. Razvija svoje potencijale.</w:t>
            </w:r>
          </w:p>
          <w:p w14:paraId="57B0633B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B.1.1. Prepoznaje i uvažava potrebe i osjećaje drugih.</w:t>
            </w:r>
          </w:p>
          <w:p w14:paraId="24DBB550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B.1.2. Razvija komunikacijske kompetencije.</w:t>
            </w:r>
          </w:p>
          <w:p w14:paraId="1BC7809A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C.1.4. Razvija nacionalni i kulturni identitet zajedništvom i pripadnošću skupini.</w:t>
            </w:r>
          </w:p>
          <w:p w14:paraId="4F9D52CF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617EB83F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A.1.1. Prepoznaje svoje mjesto i povezanost s drugima u zajednici.</w:t>
            </w:r>
          </w:p>
          <w:p w14:paraId="556F3C0D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C.1.2. Identificira primjere dobroga odnosa prema drugim ljudima.</w:t>
            </w:r>
          </w:p>
          <w:p w14:paraId="275F9F88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1A77F1F6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</w:rPr>
              <w:t>ikt</w:t>
            </w:r>
            <w:proofErr w:type="spellEnd"/>
            <w:r>
              <w:rPr>
                <w:rFonts w:ascii="Calibri" w:hAnsi="Calibri" w:cstheme="minorHAnsi"/>
              </w:rPr>
              <w:t xml:space="preserve"> D.1.4. Učenik prepoznaje oznake vlasništva djela i licencije za dijeljenje sadržaja koje treba poštovati.</w:t>
            </w:r>
          </w:p>
          <w:p w14:paraId="068A1DC6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822" w:type="dxa"/>
            <w:vMerge/>
            <w:tcBorders>
              <w:bottom w:val="dotted" w:sz="4" w:space="0" w:color="000000"/>
            </w:tcBorders>
          </w:tcPr>
          <w:p w14:paraId="7BA4D944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</w:tbl>
    <w:p w14:paraId="13EC409F" w14:textId="77777777" w:rsidR="00810719" w:rsidRDefault="00810719">
      <w:pPr>
        <w:rPr>
          <w:rFonts w:cs="Calibri"/>
          <w:sz w:val="18"/>
          <w:szCs w:val="18"/>
        </w:rPr>
      </w:pPr>
    </w:p>
    <w:p w14:paraId="6977BCBF" w14:textId="77777777" w:rsidR="00810719" w:rsidRDefault="009D132B">
      <w:pPr>
        <w:rPr>
          <w:rFonts w:cs="Calibri"/>
          <w:sz w:val="18"/>
          <w:szCs w:val="18"/>
        </w:rPr>
      </w:pPr>
      <w:r>
        <w:br w:type="page"/>
      </w:r>
    </w:p>
    <w:p w14:paraId="3190D2F0" w14:textId="77777777" w:rsidR="00810719" w:rsidRDefault="00810719">
      <w:pPr>
        <w:rPr>
          <w:rFonts w:cs="Calibri"/>
          <w:sz w:val="18"/>
          <w:szCs w:val="18"/>
        </w:rPr>
      </w:pP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843"/>
        <w:gridCol w:w="6377"/>
        <w:gridCol w:w="2247"/>
      </w:tblGrid>
      <w:tr w:rsidR="00810719" w14:paraId="48199D93" w14:textId="77777777" w:rsidTr="008107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220" w:type="dxa"/>
            <w:gridSpan w:val="2"/>
          </w:tcPr>
          <w:p w14:paraId="1BF91C14" w14:textId="77777777" w:rsidR="00810719" w:rsidRDefault="00810719">
            <w:pPr>
              <w:widowControl w:val="0"/>
              <w:jc w:val="center"/>
              <w:rPr>
                <w:iCs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247" w:type="dxa"/>
            <w:vAlign w:val="center"/>
          </w:tcPr>
          <w:p w14:paraId="3EB6EB68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SIJEČANJ</w:t>
            </w:r>
          </w:p>
          <w:p w14:paraId="0A71BAD8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3 SATA</w:t>
            </w:r>
          </w:p>
        </w:tc>
      </w:tr>
      <w:tr w:rsidR="00810719" w14:paraId="421202E7" w14:textId="77777777" w:rsidTr="00810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19BEF795" w14:textId="77777777" w:rsidR="00810719" w:rsidRDefault="009D132B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7" w:type="dxa"/>
            <w:shd w:val="clear" w:color="auto" w:fill="FFFFFF" w:themeFill="background1"/>
            <w:vAlign w:val="center"/>
          </w:tcPr>
          <w:p w14:paraId="4E2CC72D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47" w:type="dxa"/>
            <w:tcBorders>
              <w:top w:val="nil"/>
              <w:left w:val="nil"/>
            </w:tcBorders>
            <w:vAlign w:val="center"/>
          </w:tcPr>
          <w:p w14:paraId="26E1DE18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SADRŽAJI</w:t>
            </w:r>
          </w:p>
        </w:tc>
      </w:tr>
      <w:tr w:rsidR="00810719" w14:paraId="3C98DBAE" w14:textId="77777777" w:rsidTr="0081071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48063CFF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 xml:space="preserve">A - STVARALAŠTVO I PRODUKTIVNOST          </w:t>
            </w:r>
          </w:p>
          <w:p w14:paraId="325EDDC0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7C6DE3CA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1EC8C2CE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C – UMJETNOST U KONTEKSTU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7" w:type="dxa"/>
            <w:shd w:val="clear" w:color="auto" w:fill="C6D9F1" w:themeFill="text2" w:themeFillTint="33"/>
          </w:tcPr>
          <w:p w14:paraId="16E62D95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A.2.1. Učenik likovnim i vizualnim izražavanjem interpretira različite sadržaje.</w:t>
            </w:r>
          </w:p>
          <w:p w14:paraId="176F7151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295AEF24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A.2.2. Učenik demonstrira poznavanje osobitosti različitih likovnih materijala i postupaka pri likovnom izražavanju.</w:t>
            </w:r>
          </w:p>
          <w:p w14:paraId="20951331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120E13D9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C.2.1. Učenik prepoznaje i u likovnom ili vizualnom radu interpretira povezanost oblikovanja vizualne okoline s aktivnostima i namjenama koje se u njoj odvijaju.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47" w:type="dxa"/>
            <w:vMerge w:val="restart"/>
            <w:tcBorders>
              <w:top w:val="nil"/>
              <w:left w:val="nil"/>
            </w:tcBorders>
          </w:tcPr>
          <w:p w14:paraId="411C2587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6FD880A2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SLIKA, IGRA, PRIČA</w:t>
            </w:r>
          </w:p>
          <w:p w14:paraId="5FCBC9D3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 xml:space="preserve">ILUSTRACIJA, LIKOVNA PORUKA </w:t>
            </w:r>
          </w:p>
          <w:p w14:paraId="280A90F9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Snježna kraljica</w:t>
            </w:r>
          </w:p>
          <w:p w14:paraId="38687AD2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1B3CA661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SLIKA, IGRA, PRIČA</w:t>
            </w:r>
          </w:p>
          <w:p w14:paraId="00C793C9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 xml:space="preserve">VOLUMEN, OMJERI VELIČINA I MASA </w:t>
            </w:r>
          </w:p>
          <w:p w14:paraId="037D3082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Broš</w:t>
            </w:r>
          </w:p>
          <w:p w14:paraId="74BA9E53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3658DD35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SLIKA, IGRA, PRIČA</w:t>
            </w:r>
          </w:p>
          <w:p w14:paraId="0A2B0902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 xml:space="preserve">RITAM TIJELA – GRAĐEVINE I TIJELA U PROSTORU </w:t>
            </w:r>
          </w:p>
          <w:p w14:paraId="30054188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Mobil</w:t>
            </w:r>
          </w:p>
          <w:p w14:paraId="54AFD3E6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7861020E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810719" w14:paraId="7E061DA4" w14:textId="77777777" w:rsidTr="00810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4F308125" w14:textId="77777777" w:rsidR="00810719" w:rsidRDefault="009D132B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7" w:type="dxa"/>
            <w:shd w:val="clear" w:color="auto" w:fill="FFFFFF" w:themeFill="background1"/>
            <w:vAlign w:val="center"/>
          </w:tcPr>
          <w:p w14:paraId="12D7479A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47" w:type="dxa"/>
            <w:vMerge/>
            <w:tcBorders>
              <w:top w:val="nil"/>
              <w:left w:val="nil"/>
            </w:tcBorders>
          </w:tcPr>
          <w:p w14:paraId="67E2ACA5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810719" w14:paraId="4C5053AF" w14:textId="77777777" w:rsidTr="0081071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  <w:tcBorders>
              <w:bottom w:val="dotted" w:sz="4" w:space="0" w:color="000000"/>
            </w:tcBorders>
          </w:tcPr>
          <w:p w14:paraId="4BAC0567" w14:textId="77777777" w:rsidR="00810719" w:rsidRDefault="009D132B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UČITI KAKO UČITI</w:t>
            </w:r>
          </w:p>
          <w:p w14:paraId="21581EC1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4CA09FE3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4922B622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53B21B0E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72C4C6B8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02086A7F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17EA421C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10F6F9F4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6DDFBE95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3B9F5C21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6B9E3D85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30AB07DC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2C59562B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7A4B81E4" w14:textId="77777777" w:rsidR="00810719" w:rsidRDefault="009D132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OSOBNI I SOCIJALNI RAZVOJ</w:t>
            </w:r>
          </w:p>
          <w:p w14:paraId="3DC2F29A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7AE1D1A3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4434564C" w14:textId="77777777" w:rsidR="00810719" w:rsidRDefault="009D132B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 xml:space="preserve">INFORMACIJSKO KOMUNIKACIJSKE </w:t>
            </w:r>
            <w:r>
              <w:rPr>
                <w:rFonts w:asciiTheme="minorHAnsi" w:hAnsiTheme="minorHAnsi" w:cstheme="minorHAnsi"/>
                <w:iCs/>
              </w:rPr>
              <w:lastRenderedPageBreak/>
              <w:t>TEHNOLOGIJE</w:t>
            </w:r>
          </w:p>
          <w:p w14:paraId="26DF73A8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6564C9E6" w14:textId="77777777" w:rsidR="00810719" w:rsidRDefault="009D132B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GRAĐANSKI ODGOJ I OBRAZOVANJE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7" w:type="dxa"/>
            <w:tcBorders>
              <w:top w:val="nil"/>
            </w:tcBorders>
          </w:tcPr>
          <w:p w14:paraId="66A25C89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lastRenderedPageBreak/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A.1.1.Upravljanje informacijama</w:t>
            </w:r>
          </w:p>
          <w:p w14:paraId="7DC4E7C1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Učenik uz pomoć učitelja traži nove informacije iz različitih izvora i uspješno ih primjenjuje pri rješavanju problema.</w:t>
            </w:r>
          </w:p>
          <w:p w14:paraId="05FBDE36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A.1.3 Kreativno mišljenje</w:t>
            </w:r>
          </w:p>
          <w:p w14:paraId="2A888447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Učenik spontano i kreativno oblikuje i izražava svoje misli i osjećaje pri učenju i rješavanju problema.</w:t>
            </w:r>
          </w:p>
          <w:p w14:paraId="52475648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B.1.3.Prilagodba učenja</w:t>
            </w:r>
          </w:p>
          <w:p w14:paraId="15C5F4BB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 poticaj i uz pomoć učitelja učenik mijenja pristup učenju</w:t>
            </w:r>
          </w:p>
          <w:p w14:paraId="664A64FA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C.1.1. Vrijednost učenja</w:t>
            </w:r>
          </w:p>
          <w:p w14:paraId="4F10A9C1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Učenik može objasniti vrijednost učenja za svoj život.</w:t>
            </w:r>
          </w:p>
          <w:p w14:paraId="4D4D3046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C.1.2. Slika o sebi kao učeniku</w:t>
            </w:r>
          </w:p>
          <w:p w14:paraId="2541BB22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Učenik iskazuje pozitivna i visoka očekivanja i vjeruje u svoj uspjeh u učenju.</w:t>
            </w:r>
          </w:p>
          <w:p w14:paraId="65B4C8B0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6383F0C3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A.1.3. Razvija svoje potencijale.</w:t>
            </w:r>
          </w:p>
          <w:p w14:paraId="57B84719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t>osr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A.1.4.Razvija radne navike.</w:t>
            </w:r>
          </w:p>
          <w:p w14:paraId="538C7740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4EC7C50A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60DEF4F6" w14:textId="77777777" w:rsidR="00810719" w:rsidRDefault="009D132B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ikt</w:t>
            </w:r>
            <w:proofErr w:type="spellEnd"/>
            <w:r>
              <w:rPr>
                <w:rFonts w:ascii="Calibri" w:hAnsi="Calibri"/>
              </w:rPr>
              <w:t xml:space="preserve"> D.1.3. Učenik uz učiteljevu pomoć oblikuje postojeće uratke i ideje služeći se IKT-om.</w:t>
            </w:r>
          </w:p>
          <w:p w14:paraId="64686385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13BEE393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1D2D345A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t>goo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A.1.2. Aktivno zastupa dječja prava.</w:t>
            </w:r>
          </w:p>
          <w:p w14:paraId="6A3E3224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2247" w:type="dxa"/>
            <w:vMerge/>
          </w:tcPr>
          <w:p w14:paraId="6F1679EC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</w:tbl>
    <w:p w14:paraId="40A751A4" w14:textId="77777777" w:rsidR="00810719" w:rsidRDefault="00810719">
      <w:pPr>
        <w:rPr>
          <w:rFonts w:cs="Calibri"/>
          <w:sz w:val="18"/>
          <w:szCs w:val="18"/>
        </w:rPr>
      </w:pPr>
    </w:p>
    <w:p w14:paraId="6DF3DE16" w14:textId="77777777" w:rsidR="00810719" w:rsidRDefault="009D132B">
      <w:pPr>
        <w:rPr>
          <w:rFonts w:cs="Calibri"/>
          <w:sz w:val="18"/>
          <w:szCs w:val="18"/>
        </w:rPr>
      </w:pPr>
      <w:r>
        <w:br w:type="page"/>
      </w: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983"/>
        <w:gridCol w:w="6522"/>
        <w:gridCol w:w="1962"/>
      </w:tblGrid>
      <w:tr w:rsidR="00810719" w14:paraId="3F3A5006" w14:textId="77777777" w:rsidTr="008107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05" w:type="dxa"/>
            <w:gridSpan w:val="2"/>
          </w:tcPr>
          <w:p w14:paraId="3F9BE635" w14:textId="77777777" w:rsidR="00810719" w:rsidRDefault="00810719">
            <w:pPr>
              <w:pageBreakBefore/>
              <w:widowControl w:val="0"/>
              <w:jc w:val="center"/>
              <w:rPr>
                <w:iCs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962" w:type="dxa"/>
            <w:vAlign w:val="center"/>
          </w:tcPr>
          <w:p w14:paraId="5ADB4E9A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VELJAČA</w:t>
            </w:r>
          </w:p>
          <w:p w14:paraId="2A63517F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3 SATA</w:t>
            </w:r>
          </w:p>
        </w:tc>
      </w:tr>
      <w:tr w:rsidR="00810719" w14:paraId="5DC125F7" w14:textId="77777777" w:rsidTr="00810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tcBorders>
              <w:top w:val="nil"/>
              <w:right w:val="nil"/>
            </w:tcBorders>
          </w:tcPr>
          <w:p w14:paraId="3B1CDCAF" w14:textId="77777777" w:rsidR="00810719" w:rsidRDefault="009D132B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2" w:type="dxa"/>
            <w:shd w:val="clear" w:color="auto" w:fill="FFFFFF" w:themeFill="background1"/>
            <w:vAlign w:val="center"/>
          </w:tcPr>
          <w:p w14:paraId="5D4AEBA1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2" w:type="dxa"/>
            <w:tcBorders>
              <w:top w:val="nil"/>
              <w:left w:val="nil"/>
            </w:tcBorders>
            <w:vAlign w:val="center"/>
          </w:tcPr>
          <w:p w14:paraId="1E3E7953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SADRŽAJI</w:t>
            </w:r>
          </w:p>
        </w:tc>
      </w:tr>
      <w:tr w:rsidR="00810719" w14:paraId="4FD34CBB" w14:textId="77777777" w:rsidTr="0081071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tcBorders>
              <w:top w:val="nil"/>
              <w:right w:val="nil"/>
            </w:tcBorders>
          </w:tcPr>
          <w:p w14:paraId="55DA5324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 xml:space="preserve">A - STVARALAŠTVO I PRODUKTIVNOST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2" w:type="dxa"/>
            <w:shd w:val="clear" w:color="auto" w:fill="C6D9F1" w:themeFill="text2" w:themeFillTint="33"/>
          </w:tcPr>
          <w:p w14:paraId="33B460D3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A.2.1. Učenik likovnim i vizualnim izražavanjem interpretira različite sadržaje.</w:t>
            </w:r>
          </w:p>
          <w:p w14:paraId="29F342D7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7457F0D1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A.2.2. Učenik demonstrira poznavanje osobitosti različitih likovnih materijala i postupaka pri likovnom izražavanju.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2" w:type="dxa"/>
            <w:vMerge w:val="restart"/>
            <w:tcBorders>
              <w:top w:val="nil"/>
              <w:left w:val="nil"/>
            </w:tcBorders>
          </w:tcPr>
          <w:p w14:paraId="6CBE8366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63C3DB76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PRIRODA I ČOVJEK</w:t>
            </w:r>
          </w:p>
          <w:p w14:paraId="6BC71DFF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  <w:iCs/>
              </w:rPr>
              <w:t>CRTA, KONTRAST CRTA PO KARAKTERU Maska</w:t>
            </w:r>
          </w:p>
          <w:p w14:paraId="50D6C190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59CC89F4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  <w:iCs/>
              </w:rPr>
              <w:t>OSJETI I OSJEĆAJI</w:t>
            </w:r>
          </w:p>
          <w:p w14:paraId="16D52AE9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  <w:iCs/>
              </w:rPr>
              <w:t xml:space="preserve">OSNOVNE I IZVEDENE BOJE, KONTRAST TOPLO-HLADNO </w:t>
            </w:r>
          </w:p>
          <w:p w14:paraId="0ADBFB3F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  <w:iCs/>
              </w:rPr>
              <w:t>Ljubavni slatkiš</w:t>
            </w:r>
          </w:p>
          <w:p w14:paraId="3442681E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72A124A2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  <w:iCs/>
              </w:rPr>
              <w:t>OSJETI I OSJEĆAJI</w:t>
            </w:r>
          </w:p>
          <w:p w14:paraId="2B073D9C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  <w:iCs/>
              </w:rPr>
              <w:t>CRTA, GRADBENE I OBRISNE CRTE Zaljubljena mačka</w:t>
            </w:r>
          </w:p>
        </w:tc>
      </w:tr>
      <w:tr w:rsidR="00810719" w14:paraId="73D5616A" w14:textId="77777777" w:rsidTr="00810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tcBorders>
              <w:top w:val="nil"/>
              <w:right w:val="nil"/>
            </w:tcBorders>
          </w:tcPr>
          <w:p w14:paraId="78339193" w14:textId="77777777" w:rsidR="00810719" w:rsidRDefault="009D132B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2" w:type="dxa"/>
            <w:shd w:val="clear" w:color="auto" w:fill="FFFFFF" w:themeFill="background1"/>
            <w:vAlign w:val="center"/>
          </w:tcPr>
          <w:p w14:paraId="6D64A6F7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2" w:type="dxa"/>
            <w:vMerge/>
            <w:tcBorders>
              <w:top w:val="nil"/>
              <w:left w:val="nil"/>
            </w:tcBorders>
          </w:tcPr>
          <w:p w14:paraId="49664798" w14:textId="77777777" w:rsidR="00810719" w:rsidRDefault="00810719">
            <w:pPr>
              <w:widowContro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10719" w14:paraId="77BC8B5C" w14:textId="77777777" w:rsidTr="0081071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83" w:type="dxa"/>
            <w:tcBorders>
              <w:bottom w:val="dotted" w:sz="4" w:space="0" w:color="000000"/>
            </w:tcBorders>
          </w:tcPr>
          <w:p w14:paraId="5C071F7C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UČITI KAKO UČITI</w:t>
            </w:r>
          </w:p>
          <w:p w14:paraId="184FBB2E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45CC931A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5434198C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6DC4E62D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35BF2FC7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0298C0A2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3922CA70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06BCFE63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1B77E253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OSOBNI I SOCIJALNI RAZVOJ</w:t>
            </w:r>
          </w:p>
          <w:p w14:paraId="61325321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62AC160B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7ED683E7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068F21F1" w14:textId="77777777" w:rsidR="00810719" w:rsidRDefault="009D132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PODUZETNIŠTVO</w:t>
            </w:r>
          </w:p>
          <w:p w14:paraId="3C15D91E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2D372113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36FCB330" w14:textId="77777777" w:rsidR="00810719" w:rsidRDefault="009D132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INFORMACIJSKO</w:t>
            </w:r>
          </w:p>
          <w:p w14:paraId="177317C0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KOMUNIKACIJSKE TEHNOLOGIJE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2" w:type="dxa"/>
            <w:tcBorders>
              <w:top w:val="nil"/>
            </w:tcBorders>
          </w:tcPr>
          <w:p w14:paraId="3562D606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A.1.1.Upravljanje informacijama</w:t>
            </w:r>
          </w:p>
          <w:p w14:paraId="2BB983A4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Učenik uz pomoć učitelja traži nove informacije iz različitih izvora i uspješno ih primjenjuje pri rješavanju problema </w:t>
            </w:r>
          </w:p>
          <w:p w14:paraId="06FBEDCB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B.1.1.Planiranje</w:t>
            </w:r>
          </w:p>
          <w:p w14:paraId="09DE359A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 poticaj i uz pomoć učitelja učenik određuje cilj učenja i odabire pristup učenju.</w:t>
            </w:r>
          </w:p>
          <w:p w14:paraId="2CBB18E8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B.1.3.Prilagodba učenja</w:t>
            </w:r>
          </w:p>
          <w:p w14:paraId="20B74C75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 poticaj i uz pomoć učitelja učenik mijenja pristup učenju</w:t>
            </w:r>
          </w:p>
          <w:p w14:paraId="32FCE59E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2B01B252" w14:textId="77777777" w:rsidR="00810719" w:rsidRDefault="009D132B">
            <w:pPr>
              <w:widowControl w:val="0"/>
              <w:rPr>
                <w:rFonts w:ascii="Calibri" w:hAnsi="Calibri" w:cs="Calibr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A.1.1. Razvija sliku o sebi.</w:t>
            </w:r>
          </w:p>
          <w:p w14:paraId="7B22B80C" w14:textId="77777777" w:rsidR="00810719" w:rsidRDefault="009D132B">
            <w:pPr>
              <w:widowControl w:val="0"/>
              <w:rPr>
                <w:rFonts w:ascii="Calibri" w:hAnsi="Calibri" w:cs="Calibr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A.1.2.Upravlja emocijama i ponašanjem.</w:t>
            </w:r>
          </w:p>
          <w:p w14:paraId="7DFB9067" w14:textId="77777777" w:rsidR="00810719" w:rsidRDefault="009D132B">
            <w:pPr>
              <w:widowControl w:val="0"/>
              <w:rPr>
                <w:rFonts w:ascii="Calibri" w:hAnsi="Calibri" w:cs="Calibr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A.1.3. Razvija svoje potencijale.</w:t>
            </w:r>
          </w:p>
          <w:p w14:paraId="36DFBCEC" w14:textId="77777777" w:rsidR="00810719" w:rsidRDefault="009D132B">
            <w:pPr>
              <w:widowControl w:val="0"/>
              <w:rPr>
                <w:rFonts w:ascii="Calibri" w:hAnsi="Calibri" w:cs="Calibr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A.1.4. Razvija radne navike.</w:t>
            </w:r>
          </w:p>
          <w:p w14:paraId="405F8D2A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2CB75F86" w14:textId="77777777" w:rsidR="00810719" w:rsidRDefault="009D132B">
            <w:pPr>
              <w:widowControl w:val="0"/>
              <w:rPr>
                <w:rFonts w:ascii="Calibri" w:hAnsi="Calibri" w:cs="Calibri"/>
                <w:i/>
                <w:iCs/>
                <w:color w:val="231F20"/>
              </w:rPr>
            </w:pPr>
            <w:r>
              <w:rPr>
                <w:rFonts w:asciiTheme="minorHAnsi" w:hAnsiTheme="minorHAnsi" w:cstheme="minorHAnsi"/>
                <w:i/>
                <w:iCs/>
                <w:color w:val="231F20"/>
              </w:rPr>
              <w:t>pod  A.1.1. Primjenjuje inovativna i kreativna rješenja.</w:t>
            </w:r>
          </w:p>
          <w:p w14:paraId="11D8544D" w14:textId="77777777" w:rsidR="00810719" w:rsidRDefault="009D132B">
            <w:pPr>
              <w:widowControl w:val="0"/>
              <w:rPr>
                <w:rFonts w:ascii="Calibri" w:hAnsi="Calibri" w:cs="Calibri"/>
                <w:i/>
                <w:iCs/>
                <w:color w:val="231F20"/>
              </w:rPr>
            </w:pPr>
            <w:r>
              <w:rPr>
                <w:rFonts w:asciiTheme="minorHAnsi" w:hAnsiTheme="minorHAnsi" w:cstheme="minorHAnsi"/>
                <w:i/>
                <w:iCs/>
                <w:color w:val="231F20"/>
              </w:rPr>
              <w:t>pod B.1.1. Razvija poduzetničku ideju od koncepta do realizacije.</w:t>
            </w:r>
          </w:p>
          <w:p w14:paraId="3326BF6D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/>
                <w:iCs/>
                <w:color w:val="231F20"/>
              </w:rPr>
            </w:pPr>
          </w:p>
          <w:p w14:paraId="708A8DF0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  <w:color w:val="231F20"/>
              </w:rPr>
              <w:t>ikt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231F20"/>
              </w:rPr>
              <w:t xml:space="preserve"> C.1.3. Učenik uz učiteljevu pomoć odabire potrebne informacije među pronađenima.</w:t>
            </w:r>
          </w:p>
          <w:p w14:paraId="0E742C1F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  <w:color w:val="231F20"/>
              </w:rPr>
              <w:t>ikt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231F20"/>
              </w:rPr>
              <w:t xml:space="preserve"> C.1.4. Učenik uz učiteljevu pomoć odgovorno upravlja prikupljenim informacijama.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962" w:type="dxa"/>
            <w:vMerge/>
          </w:tcPr>
          <w:p w14:paraId="19CD6586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</w:tbl>
    <w:p w14:paraId="173B45C8" w14:textId="77777777" w:rsidR="00810719" w:rsidRDefault="00810719">
      <w:pPr>
        <w:rPr>
          <w:rFonts w:cs="Calibri"/>
          <w:sz w:val="18"/>
          <w:szCs w:val="18"/>
        </w:rPr>
      </w:pPr>
    </w:p>
    <w:p w14:paraId="57F0B8C9" w14:textId="77777777" w:rsidR="00810719" w:rsidRDefault="009D132B">
      <w:pPr>
        <w:rPr>
          <w:rFonts w:cs="Calibri"/>
          <w:sz w:val="18"/>
          <w:szCs w:val="18"/>
        </w:rPr>
      </w:pPr>
      <w:r>
        <w:br w:type="page"/>
      </w: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843"/>
        <w:gridCol w:w="6946"/>
        <w:gridCol w:w="1678"/>
      </w:tblGrid>
      <w:tr w:rsidR="00810719" w14:paraId="2CC69A0E" w14:textId="77777777" w:rsidTr="008107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789" w:type="dxa"/>
            <w:gridSpan w:val="2"/>
          </w:tcPr>
          <w:p w14:paraId="48EDDA86" w14:textId="77777777" w:rsidR="00810719" w:rsidRDefault="00810719">
            <w:pPr>
              <w:pageBreakBefore/>
              <w:widowControl w:val="0"/>
              <w:jc w:val="center"/>
              <w:rPr>
                <w:iCs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678" w:type="dxa"/>
            <w:vAlign w:val="center"/>
          </w:tcPr>
          <w:p w14:paraId="67E528E9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OŽUJAK</w:t>
            </w:r>
          </w:p>
          <w:p w14:paraId="5D5F5181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5 SATI</w:t>
            </w:r>
          </w:p>
        </w:tc>
      </w:tr>
      <w:tr w:rsidR="00810719" w14:paraId="35CC5689" w14:textId="77777777" w:rsidTr="00810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5A10DCE8" w14:textId="77777777" w:rsidR="00810719" w:rsidRDefault="009D132B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46" w:type="dxa"/>
            <w:shd w:val="clear" w:color="auto" w:fill="FFFFFF" w:themeFill="background1"/>
            <w:vAlign w:val="center"/>
          </w:tcPr>
          <w:p w14:paraId="53F7979B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78" w:type="dxa"/>
            <w:tcBorders>
              <w:top w:val="nil"/>
              <w:left w:val="nil"/>
            </w:tcBorders>
            <w:vAlign w:val="center"/>
          </w:tcPr>
          <w:p w14:paraId="5C8001A7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SADRŽAJI</w:t>
            </w:r>
          </w:p>
        </w:tc>
      </w:tr>
      <w:tr w:rsidR="00810719" w14:paraId="3A225BDB" w14:textId="77777777" w:rsidTr="0081071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7B208AB3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 xml:space="preserve">A  STVARALAŠTVO I PRODUKTIVNOST          </w:t>
            </w:r>
          </w:p>
          <w:p w14:paraId="2A75F96D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0AEEA2F1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7FEDB0F1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5CAA12FF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B - DOŽIVLJAJ I KRITIČKI STAV</w:t>
            </w:r>
          </w:p>
          <w:p w14:paraId="03A7ADD0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52C3AAA0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3775A074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C – UMJETNOST U KONTEKSTUI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46" w:type="dxa"/>
            <w:shd w:val="clear" w:color="auto" w:fill="C6D9F1" w:themeFill="text2" w:themeFillTint="33"/>
          </w:tcPr>
          <w:p w14:paraId="3699644C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A.2.1. Učenik likovnim i vizualnim izražavanjem interpretira različite sadržaje.</w:t>
            </w:r>
          </w:p>
          <w:p w14:paraId="35A98F80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44F2FDD0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A.2.2. Učenik demonstrira poznavanje osobitosti različitih likovnih materijala i postupaka pri likovnom izražavanju.</w:t>
            </w:r>
          </w:p>
          <w:p w14:paraId="38FFE603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4C27C593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B.2.1. Učenik opisuje likovno i vizualno umjetničko djelo povezujući osobni doživljaj, likovni jezik i tematski sadržaj djela.</w:t>
            </w:r>
          </w:p>
          <w:p w14:paraId="2CD372FE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Učenik primjećuje osobitosti likovnih materijala i postupaka te ih primjenjuje pri likovnom izražavanju.</w:t>
            </w:r>
          </w:p>
          <w:p w14:paraId="46EF44E7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64332875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C.2.1. Učenik prepoznaje i u likovnom ili vizualnom radu interpretira povezanost oblikovanja vizualne okoline s aktivnostima i namjenama koje se u njoj odvijaju.</w:t>
            </w:r>
          </w:p>
          <w:p w14:paraId="19A408D7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44F3EF01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C.2.2. Učenik povezuje umjetničko djelo s iskustvima iz svakodnevnog života te društvenim kontekstom 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78" w:type="dxa"/>
            <w:vMerge w:val="restart"/>
            <w:tcBorders>
              <w:top w:val="nil"/>
              <w:left w:val="nil"/>
            </w:tcBorders>
          </w:tcPr>
          <w:p w14:paraId="5D24DD77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OSJETI I OSJEĆAJI</w:t>
            </w:r>
          </w:p>
          <w:p w14:paraId="6A5111D8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 xml:space="preserve">CRTA, KONTRAST CRTA PO KARAKTERU I TOKU </w:t>
            </w:r>
          </w:p>
          <w:p w14:paraId="43266FB9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Proljetna livada</w:t>
            </w:r>
          </w:p>
          <w:p w14:paraId="3498E765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68F1E9B4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PRIRODA I ČOVJEK</w:t>
            </w:r>
          </w:p>
          <w:p w14:paraId="239F7A54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 xml:space="preserve">GRAĐEVINE I TIJELA U PROSTORU </w:t>
            </w:r>
          </w:p>
          <w:p w14:paraId="3824BD7C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Dimnjak</w:t>
            </w:r>
          </w:p>
          <w:p w14:paraId="74861722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5732726E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SLIKA, IGRA, PRIČA</w:t>
            </w:r>
          </w:p>
          <w:p w14:paraId="455CC233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SCENOGRAFIJA, KOSTIMOGRAFIJA, LIK</w:t>
            </w:r>
          </w:p>
          <w:p w14:paraId="1292E902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Kostim</w:t>
            </w:r>
          </w:p>
          <w:p w14:paraId="2901BA55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42562918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7E734BDE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28326ECC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KOMUNIKACIJA</w:t>
            </w:r>
          </w:p>
          <w:p w14:paraId="31D1585C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ČISTOĆA BOJE, RITAM BOJA Uzorak</w:t>
            </w:r>
          </w:p>
          <w:p w14:paraId="47378981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38A2E9AA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OSJETI I OSJEĆAJI</w:t>
            </w:r>
          </w:p>
          <w:p w14:paraId="5CEAE364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 xml:space="preserve">LIKOVNA PORUKA, KONTRAST </w:t>
            </w:r>
            <w:r>
              <w:rPr>
                <w:rFonts w:asciiTheme="minorHAnsi" w:hAnsiTheme="minorHAnsi" w:cstheme="minorHAnsi"/>
                <w:iCs/>
              </w:rPr>
              <w:lastRenderedPageBreak/>
              <w:t>POVRŠINA Pisanica</w:t>
            </w:r>
          </w:p>
        </w:tc>
      </w:tr>
      <w:tr w:rsidR="00810719" w14:paraId="39668021" w14:textId="77777777" w:rsidTr="00810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532AA2F2" w14:textId="77777777" w:rsidR="00810719" w:rsidRDefault="009D132B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46" w:type="dxa"/>
            <w:shd w:val="clear" w:color="auto" w:fill="FFFFFF" w:themeFill="background1"/>
            <w:vAlign w:val="center"/>
          </w:tcPr>
          <w:p w14:paraId="25B9F535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78" w:type="dxa"/>
            <w:vMerge/>
            <w:tcBorders>
              <w:top w:val="nil"/>
              <w:left w:val="nil"/>
            </w:tcBorders>
          </w:tcPr>
          <w:p w14:paraId="6A00BD2E" w14:textId="77777777" w:rsidR="00810719" w:rsidRDefault="00810719">
            <w:pPr>
              <w:widowContro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10719" w14:paraId="1CAEA7AD" w14:textId="77777777" w:rsidTr="0081071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  <w:tcBorders>
              <w:bottom w:val="dotted" w:sz="4" w:space="0" w:color="000000"/>
            </w:tcBorders>
          </w:tcPr>
          <w:p w14:paraId="2C4E337A" w14:textId="77777777" w:rsidR="00810719" w:rsidRDefault="009D132B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UČITI KAKO UČITI</w:t>
            </w:r>
          </w:p>
          <w:p w14:paraId="4F199FB8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25112BDD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1ECC84D8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271117DB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jc w:val="left"/>
              <w:rPr>
                <w:rFonts w:asciiTheme="minorHAnsi" w:hAnsiTheme="minorHAnsi" w:cstheme="minorHAnsi"/>
              </w:rPr>
            </w:pPr>
          </w:p>
          <w:p w14:paraId="55CCE7AD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30E0BDC0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38DC49CA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76079875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1C70A4AF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286AA1DF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1DD0A8C1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68E6A530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735C21AA" w14:textId="77777777" w:rsidR="00810719" w:rsidRDefault="009D132B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lastRenderedPageBreak/>
              <w:t>OSOBNI I SOCIJALNI RAZVOJ</w:t>
            </w:r>
          </w:p>
          <w:p w14:paraId="308460EF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61877322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2458D60A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7F180CAE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58AB6140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PODUZETNIŠTVO</w:t>
            </w:r>
          </w:p>
          <w:p w14:paraId="41BEBFC6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4DCFDB82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3A24D621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323789E7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17B23B90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GRAĐANSKI ODGOJ I OBRAZOVANJE</w:t>
            </w:r>
          </w:p>
          <w:p w14:paraId="2BA3B238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41F8DCF2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INFORMACIJSKO KOMUNIKACIJSKE</w:t>
            </w:r>
          </w:p>
          <w:p w14:paraId="0340F826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TEHNOLOGIJE</w:t>
            </w:r>
          </w:p>
          <w:p w14:paraId="6E7C812D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39747E1B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ZDRAVLJE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46" w:type="dxa"/>
            <w:tcBorders>
              <w:top w:val="nil"/>
              <w:bottom w:val="dotted" w:sz="4" w:space="0" w:color="000000"/>
            </w:tcBorders>
          </w:tcPr>
          <w:p w14:paraId="4516ABCC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lastRenderedPageBreak/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A.1.3 Kreativno mišljenje</w:t>
            </w:r>
          </w:p>
          <w:p w14:paraId="11C990B9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Učenik spontano i kreativno oblikuje i izražava svoje misli i osjećaje pri učenju i rješavanju problema.</w:t>
            </w:r>
          </w:p>
          <w:p w14:paraId="7CC1B3FD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A.1.4.Kritičko mišljenje</w:t>
            </w:r>
          </w:p>
          <w:p w14:paraId="2E22E640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Učenik oblikuje i izražava svoje misli i osjećaje.</w:t>
            </w:r>
          </w:p>
          <w:p w14:paraId="0BE7EA1D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B.1.2.Praćenje</w:t>
            </w:r>
          </w:p>
          <w:p w14:paraId="5B0D0B3D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 poticaj i uz pomoć učitelja prati svoje učenje.</w:t>
            </w:r>
          </w:p>
          <w:p w14:paraId="1E74FF8D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B.1.3. Prilagodba učenja</w:t>
            </w:r>
          </w:p>
          <w:p w14:paraId="097C7647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 poticaj i uz pomoć učitelja učenik mijenja pristup učenju</w:t>
            </w:r>
          </w:p>
          <w:p w14:paraId="06D24229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C.1.3. Interes</w:t>
            </w:r>
          </w:p>
          <w:p w14:paraId="4B40D37E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Učenik iskazuje interes za različita područja, preuzima odgovornost za svoje učenje i ustraje u učenju.</w:t>
            </w:r>
          </w:p>
          <w:p w14:paraId="10FE763F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0D0B10D4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lastRenderedPageBreak/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A.1.4. Razvija radne navike.</w:t>
            </w:r>
          </w:p>
          <w:p w14:paraId="7C91427E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C.1.1. Prepoznaje potencijalno </w:t>
            </w: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ugrožavajuće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situacije i navodi što treba činiti u slučaju opasnosti.</w:t>
            </w:r>
          </w:p>
          <w:p w14:paraId="6BB0E5CA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C.1.4. Razvija nacionalni i kulturni identitet zajedništvom i pripadnošću skupini.</w:t>
            </w:r>
          </w:p>
          <w:p w14:paraId="7C6C66B2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65ACC5A7" w14:textId="77777777" w:rsidR="00810719" w:rsidRDefault="009D132B">
            <w:pPr>
              <w:widowControl w:val="0"/>
              <w:rPr>
                <w:rFonts w:ascii="Calibri" w:hAnsi="Calibri" w:cs="Calibr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pod A.1.1. Primjenjuje inovativna i kreativna rješenja.</w:t>
            </w:r>
          </w:p>
          <w:p w14:paraId="302795C6" w14:textId="77777777" w:rsidR="00810719" w:rsidRDefault="009D132B">
            <w:pPr>
              <w:widowControl w:val="0"/>
              <w:rPr>
                <w:rFonts w:ascii="Calibri" w:hAnsi="Calibri" w:cs="Calibr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pod B.1.2. Planira i upravlja aktivnostima.</w:t>
            </w:r>
          </w:p>
          <w:p w14:paraId="79A99B4D" w14:textId="77777777" w:rsidR="00810719" w:rsidRDefault="009D132B">
            <w:pPr>
              <w:widowControl w:val="0"/>
              <w:rPr>
                <w:rFonts w:ascii="Calibri" w:hAnsi="Calibri" w:cs="Calibr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pod B.1.3. Prepoznaje važnost odgovornoga poduzetništva za rast i razvoj pojedinca i zajednice.</w:t>
            </w:r>
          </w:p>
          <w:p w14:paraId="7AB7D906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7A0DA55A" w14:textId="77777777" w:rsidR="00810719" w:rsidRDefault="009D132B">
            <w:pPr>
              <w:widowControl w:val="0"/>
              <w:rPr>
                <w:rFonts w:ascii="Calibri" w:hAnsi="Calibri" w:cs="Calibri"/>
                <w:color w:val="231F20"/>
              </w:rPr>
            </w:pPr>
            <w:proofErr w:type="spellStart"/>
            <w:r>
              <w:rPr>
                <w:rFonts w:asciiTheme="minorHAnsi" w:hAnsiTheme="minorHAnsi" w:cstheme="minorHAnsi"/>
                <w:color w:val="231F20"/>
              </w:rPr>
              <w:t>goo</w:t>
            </w:r>
            <w:proofErr w:type="spellEnd"/>
            <w:r>
              <w:rPr>
                <w:rFonts w:asciiTheme="minorHAnsi" w:hAnsiTheme="minorHAnsi" w:cstheme="minorHAnsi"/>
                <w:color w:val="231F20"/>
              </w:rPr>
              <w:t xml:space="preserve"> A.1.2. Aktivno zastupa dječja prava.</w:t>
            </w:r>
          </w:p>
          <w:p w14:paraId="788D565E" w14:textId="77777777" w:rsidR="00810719" w:rsidRDefault="00810719">
            <w:pPr>
              <w:widowControl w:val="0"/>
            </w:pPr>
          </w:p>
          <w:p w14:paraId="61374AE8" w14:textId="77777777" w:rsidR="00810719" w:rsidRDefault="00810719">
            <w:pPr>
              <w:widowControl w:val="0"/>
            </w:pPr>
          </w:p>
          <w:p w14:paraId="2141A2BD" w14:textId="77777777" w:rsidR="00810719" w:rsidRDefault="00810719">
            <w:pPr>
              <w:widowControl w:val="0"/>
            </w:pPr>
          </w:p>
          <w:p w14:paraId="6E0CFB2F" w14:textId="77777777" w:rsidR="00810719" w:rsidRDefault="009D132B">
            <w:pPr>
              <w:widowControl w:val="0"/>
              <w:rPr>
                <w:rFonts w:ascii="Calibri" w:hAnsi="Calibri" w:cs="Calibri"/>
                <w:color w:val="231F20"/>
              </w:rPr>
            </w:pPr>
            <w:proofErr w:type="spellStart"/>
            <w:r>
              <w:rPr>
                <w:rFonts w:asciiTheme="minorHAnsi" w:hAnsiTheme="minorHAnsi" w:cstheme="minorHAnsi"/>
                <w:color w:val="231F20"/>
              </w:rPr>
              <w:t>ikt</w:t>
            </w:r>
            <w:proofErr w:type="spellEnd"/>
            <w:r>
              <w:rPr>
                <w:rFonts w:asciiTheme="minorHAnsi" w:hAnsiTheme="minorHAnsi" w:cstheme="minorHAnsi"/>
                <w:color w:val="231F20"/>
              </w:rPr>
              <w:t xml:space="preserve"> D.1.1. Učenik se kreativno izražava i istražuje jednostavne metode za poticanje kreativnosti u zadanim ili novim uvjetima.</w:t>
            </w:r>
          </w:p>
          <w:p w14:paraId="030D21B4" w14:textId="77777777" w:rsidR="00810719" w:rsidRDefault="00810719">
            <w:pPr>
              <w:widowControl w:val="0"/>
              <w:rPr>
                <w:rFonts w:asciiTheme="minorHAnsi" w:hAnsiTheme="minorHAnsi" w:cstheme="minorHAnsi"/>
                <w:color w:val="231F20"/>
              </w:rPr>
            </w:pPr>
          </w:p>
          <w:p w14:paraId="29D2B1F6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1301ED5C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B.1.2.B Razlikuje osnovne emocije i razvija empatiju.</w:t>
            </w:r>
          </w:p>
          <w:p w14:paraId="4BFB955F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B.1.3. A Prepoznaje igru kao važnu razvojnu i društvenu aktivnost.</w:t>
            </w:r>
          </w:p>
          <w:p w14:paraId="0D9E4B23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C.1.1.B Prepoznaje i izbjegava opasnosti kojima je izložen u kućanstvu i okolini.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678" w:type="dxa"/>
            <w:vMerge/>
            <w:tcBorders>
              <w:bottom w:val="dotted" w:sz="4" w:space="0" w:color="000000"/>
            </w:tcBorders>
          </w:tcPr>
          <w:p w14:paraId="0CB5273B" w14:textId="77777777" w:rsidR="00810719" w:rsidRDefault="00810719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</w:tc>
      </w:tr>
    </w:tbl>
    <w:p w14:paraId="736355E3" w14:textId="77777777" w:rsidR="00810719" w:rsidRDefault="009D132B">
      <w:pPr>
        <w:rPr>
          <w:rFonts w:cs="Calibri"/>
          <w:sz w:val="18"/>
          <w:szCs w:val="18"/>
        </w:rPr>
      </w:pPr>
      <w:r>
        <w:br w:type="page"/>
      </w: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699"/>
        <w:gridCol w:w="108"/>
        <w:gridCol w:w="6838"/>
        <w:gridCol w:w="1822"/>
      </w:tblGrid>
      <w:tr w:rsidR="00810719" w14:paraId="38703B61" w14:textId="77777777" w:rsidTr="008107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45" w:type="dxa"/>
            <w:gridSpan w:val="3"/>
          </w:tcPr>
          <w:p w14:paraId="44E2CE97" w14:textId="77777777" w:rsidR="00810719" w:rsidRDefault="00810719">
            <w:pPr>
              <w:pageBreakBefore/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22" w:type="dxa"/>
            <w:vAlign w:val="center"/>
          </w:tcPr>
          <w:p w14:paraId="4C1C4AB3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TRAVANJ</w:t>
            </w:r>
          </w:p>
          <w:p w14:paraId="746A98AE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3 SATA</w:t>
            </w:r>
          </w:p>
        </w:tc>
      </w:tr>
      <w:tr w:rsidR="00810719" w14:paraId="6D71CD79" w14:textId="77777777" w:rsidTr="00810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tcBorders>
              <w:top w:val="nil"/>
              <w:right w:val="nil"/>
            </w:tcBorders>
          </w:tcPr>
          <w:p w14:paraId="44A2CEEE" w14:textId="77777777" w:rsidR="00810719" w:rsidRDefault="009D132B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46" w:type="dxa"/>
            <w:gridSpan w:val="2"/>
            <w:shd w:val="clear" w:color="auto" w:fill="FFFFFF" w:themeFill="background1"/>
            <w:vAlign w:val="center"/>
          </w:tcPr>
          <w:p w14:paraId="34E9605F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2" w:type="dxa"/>
            <w:tcBorders>
              <w:top w:val="nil"/>
              <w:left w:val="nil"/>
            </w:tcBorders>
            <w:vAlign w:val="center"/>
          </w:tcPr>
          <w:p w14:paraId="7822E32A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SADRŽAJI</w:t>
            </w:r>
          </w:p>
        </w:tc>
      </w:tr>
      <w:tr w:rsidR="00810719" w14:paraId="61F2EEAE" w14:textId="77777777" w:rsidTr="0081071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tcBorders>
              <w:top w:val="nil"/>
              <w:right w:val="nil"/>
            </w:tcBorders>
          </w:tcPr>
          <w:p w14:paraId="41E487AE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 xml:space="preserve">A - STVARALAŠTVO I PRODUKTIVNOST          </w:t>
            </w:r>
          </w:p>
          <w:p w14:paraId="7735E743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69F5F95C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1C6C40BA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B - DOŽIVLJAJ I KRITIČKI STAV</w:t>
            </w:r>
          </w:p>
          <w:p w14:paraId="7FFBCE2C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7A216D6F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6F703A7A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C – UMJETNOST U KONTEKSTU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46" w:type="dxa"/>
            <w:gridSpan w:val="2"/>
            <w:shd w:val="clear" w:color="auto" w:fill="C6D9F1" w:themeFill="text2" w:themeFillTint="33"/>
          </w:tcPr>
          <w:p w14:paraId="3F803D9A" w14:textId="77777777" w:rsidR="00810719" w:rsidRDefault="009D132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OŠ LK A.2.1. Učenik likovnim i vizualnim izražavanjem interpretira različite sadržaje.</w:t>
            </w:r>
          </w:p>
          <w:p w14:paraId="35C80A59" w14:textId="77777777" w:rsidR="00810719" w:rsidRDefault="00810719">
            <w:pPr>
              <w:widowControl w:val="0"/>
              <w:rPr>
                <w:rFonts w:ascii="Calibri" w:hAnsi="Calibri" w:cs="Calibri"/>
              </w:rPr>
            </w:pPr>
          </w:p>
          <w:p w14:paraId="5641C429" w14:textId="77777777" w:rsidR="00810719" w:rsidRDefault="009D132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OŠ LK A.2.2. Učenik demonstrira poznavanje osobitosti različitih likovnih materijala i postupaka pri likovnom izražavanju.</w:t>
            </w:r>
          </w:p>
          <w:p w14:paraId="340F2BD7" w14:textId="77777777" w:rsidR="00810719" w:rsidRDefault="00810719">
            <w:pPr>
              <w:widowControl w:val="0"/>
              <w:rPr>
                <w:rFonts w:ascii="Calibri" w:hAnsi="Calibri" w:cs="Calibri"/>
              </w:rPr>
            </w:pPr>
          </w:p>
          <w:p w14:paraId="4511B3DE" w14:textId="77777777" w:rsidR="00810719" w:rsidRDefault="009D132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OŠ LK B.2.1. Učenik opisuje likovno i vizualno umjetničko djelo povezujući osobni doživljaj, likovni jezik i tematski sadržaj djela.</w:t>
            </w:r>
          </w:p>
          <w:p w14:paraId="532E208B" w14:textId="77777777" w:rsidR="00810719" w:rsidRDefault="00810719">
            <w:pPr>
              <w:widowControl w:val="0"/>
              <w:rPr>
                <w:rFonts w:ascii="Calibri" w:hAnsi="Calibri" w:cs="Calibri"/>
              </w:rPr>
            </w:pPr>
          </w:p>
          <w:p w14:paraId="2BA3469E" w14:textId="77777777" w:rsidR="00810719" w:rsidRDefault="009D132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OŠ LK C.2.2.Učenik povezuje umjetničko djelo s iskustvima iz svakodnevnog života te društvenim kontekstom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2" w:type="dxa"/>
            <w:vMerge w:val="restart"/>
            <w:tcBorders>
              <w:top w:val="nil"/>
              <w:left w:val="nil"/>
            </w:tcBorders>
          </w:tcPr>
          <w:p w14:paraId="31D8F83C" w14:textId="77777777" w:rsidR="00810719" w:rsidRDefault="00810719">
            <w:pPr>
              <w:widowControl w:val="0"/>
              <w:rPr>
                <w:rFonts w:asciiTheme="minorHAnsi" w:hAnsiTheme="minorHAnsi" w:cstheme="minorHAnsi"/>
                <w:i w:val="0"/>
              </w:rPr>
            </w:pPr>
          </w:p>
          <w:p w14:paraId="6BB7F1A8" w14:textId="77777777" w:rsidR="00810719" w:rsidRDefault="009D132B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KOMUNIKACIJA</w:t>
            </w:r>
          </w:p>
          <w:p w14:paraId="0ABEAE66" w14:textId="77777777" w:rsidR="00810719" w:rsidRDefault="009D132B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 xml:space="preserve">OBRISNE CRTE, KONTRAST VELIKO MALO </w:t>
            </w:r>
          </w:p>
          <w:p w14:paraId="503535FA" w14:textId="77777777" w:rsidR="00810719" w:rsidRDefault="009D132B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Natpis za sobu</w:t>
            </w:r>
          </w:p>
          <w:p w14:paraId="24649722" w14:textId="77777777" w:rsidR="00810719" w:rsidRDefault="00810719">
            <w:pPr>
              <w:widowControl w:val="0"/>
              <w:rPr>
                <w:rFonts w:asciiTheme="minorHAnsi" w:hAnsiTheme="minorHAnsi" w:cstheme="minorHAnsi"/>
                <w:i w:val="0"/>
              </w:rPr>
            </w:pPr>
          </w:p>
          <w:p w14:paraId="4206A8A0" w14:textId="77777777" w:rsidR="00810719" w:rsidRDefault="009D132B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KOMUNIKACIJA</w:t>
            </w:r>
          </w:p>
          <w:p w14:paraId="147FE196" w14:textId="77777777" w:rsidR="00810719" w:rsidRDefault="009D132B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 xml:space="preserve">PLAKAT </w:t>
            </w:r>
          </w:p>
          <w:p w14:paraId="08FDFAB5" w14:textId="77777777" w:rsidR="00810719" w:rsidRDefault="009D132B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Dan Zemlje</w:t>
            </w:r>
          </w:p>
          <w:p w14:paraId="1287A29C" w14:textId="77777777" w:rsidR="00810719" w:rsidRDefault="00810719">
            <w:pPr>
              <w:widowControl w:val="0"/>
              <w:rPr>
                <w:rFonts w:asciiTheme="minorHAnsi" w:hAnsiTheme="minorHAnsi" w:cstheme="minorHAnsi"/>
                <w:i w:val="0"/>
              </w:rPr>
            </w:pPr>
          </w:p>
          <w:p w14:paraId="7875FEA1" w14:textId="77777777" w:rsidR="00810719" w:rsidRDefault="009D132B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SLIKA, IGRA, PRIČA</w:t>
            </w:r>
          </w:p>
          <w:p w14:paraId="61B65D06" w14:textId="77777777" w:rsidR="00810719" w:rsidRDefault="009D132B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STRIP, KONTRAST POVRŠINA</w:t>
            </w:r>
          </w:p>
          <w:p w14:paraId="2C1B96CF" w14:textId="77777777" w:rsidR="00810719" w:rsidRDefault="009D132B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Priča o vatrogascima</w:t>
            </w:r>
          </w:p>
          <w:p w14:paraId="39753EB1" w14:textId="77777777" w:rsidR="00810719" w:rsidRDefault="00810719">
            <w:pPr>
              <w:widowControl w:val="0"/>
              <w:rPr>
                <w:rFonts w:asciiTheme="minorHAnsi" w:hAnsiTheme="minorHAnsi" w:cstheme="minorHAnsi"/>
                <w:i w:val="0"/>
              </w:rPr>
            </w:pPr>
          </w:p>
        </w:tc>
      </w:tr>
      <w:tr w:rsidR="00810719" w14:paraId="7C5A9627" w14:textId="77777777" w:rsidTr="00810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tcBorders>
              <w:top w:val="nil"/>
              <w:right w:val="nil"/>
            </w:tcBorders>
          </w:tcPr>
          <w:p w14:paraId="3FBB7602" w14:textId="77777777" w:rsidR="00810719" w:rsidRDefault="009D132B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46" w:type="dxa"/>
            <w:gridSpan w:val="2"/>
            <w:shd w:val="clear" w:color="auto" w:fill="FFFFFF" w:themeFill="background1"/>
            <w:vAlign w:val="center"/>
          </w:tcPr>
          <w:p w14:paraId="15AAFAAE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2" w:type="dxa"/>
            <w:vMerge/>
            <w:tcBorders>
              <w:top w:val="nil"/>
              <w:left w:val="nil"/>
            </w:tcBorders>
          </w:tcPr>
          <w:p w14:paraId="5B5F916B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810719" w14:paraId="3FAAAA58" w14:textId="77777777" w:rsidTr="0081071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07" w:type="dxa"/>
            <w:gridSpan w:val="2"/>
            <w:tcBorders>
              <w:bottom w:val="dotted" w:sz="4" w:space="0" w:color="000000"/>
            </w:tcBorders>
          </w:tcPr>
          <w:p w14:paraId="3A3F3FAB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UČITI KAKO UČITI</w:t>
            </w:r>
          </w:p>
          <w:p w14:paraId="277A535F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1ADD2B98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31DE3605" w14:textId="77777777" w:rsidR="00810719" w:rsidRDefault="00810719">
            <w:pPr>
              <w:widowControl w:val="0"/>
              <w:jc w:val="center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34CB2274" w14:textId="77777777" w:rsidR="00810719" w:rsidRDefault="00810719">
            <w:pPr>
              <w:widowControl w:val="0"/>
              <w:jc w:val="center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6FF57E4D" w14:textId="77777777" w:rsidR="00810719" w:rsidRDefault="00810719">
            <w:pPr>
              <w:widowControl w:val="0"/>
              <w:jc w:val="center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37FB38B9" w14:textId="77777777" w:rsidR="00810719" w:rsidRDefault="00810719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  <w:p w14:paraId="3BBBE8A6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OSOBNI I SOCIJALNI RAZVOJ</w:t>
            </w:r>
          </w:p>
          <w:p w14:paraId="32D9012C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4A0EB8CB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31D42C59" w14:textId="77777777" w:rsidR="00810719" w:rsidRDefault="009D132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ODRŽIVI RAZVOJ</w:t>
            </w:r>
          </w:p>
          <w:p w14:paraId="33B61BB0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6C51021B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7ACAB779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4DED8BED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2D1DDD63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6DC2F415" w14:textId="77777777" w:rsidR="00810719" w:rsidRDefault="009D132B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  <w:r>
              <w:rPr>
                <w:rFonts w:asciiTheme="minorHAnsi" w:hAnsiTheme="minorHAnsi" w:cstheme="minorHAnsi"/>
                <w:iCs/>
              </w:rPr>
              <w:t>ZDRAVLJE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38" w:type="dxa"/>
            <w:tcBorders>
              <w:top w:val="nil"/>
              <w:bottom w:val="dotted" w:sz="4" w:space="0" w:color="000000"/>
            </w:tcBorders>
          </w:tcPr>
          <w:p w14:paraId="6B1AB0A7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A.1.4. Učenik oblikuje i izražava svoje misli i osjećaje.</w:t>
            </w:r>
          </w:p>
          <w:p w14:paraId="79F7ED93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B.1.1. Na poticaj i uz pomoć učitelja procjenjuje je li uspješno riješio zadatak.</w:t>
            </w:r>
          </w:p>
          <w:p w14:paraId="37622ACC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B.1.2. Na poticaj i uz pomoć učitelja prati svoje učenje.</w:t>
            </w:r>
          </w:p>
          <w:p w14:paraId="4C109A77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B.1.4. Na poticaj i uz pomoć učitelja procjenjuje je li uspješno riješio zadatak ili naučio.</w:t>
            </w:r>
          </w:p>
          <w:p w14:paraId="3402B693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6722FC18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A.1.4. Razvija radne navike.</w:t>
            </w:r>
          </w:p>
          <w:p w14:paraId="442E04A1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C.1.1. Prepoznaje potencijalno </w:t>
            </w: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ugrožavajuće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situacije i navodi što treba činiti u slučaju opasnosti.</w:t>
            </w:r>
          </w:p>
          <w:p w14:paraId="34745B26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6ED97F4B" w14:textId="77777777" w:rsidR="00810719" w:rsidRDefault="009D132B">
            <w:pPr>
              <w:widowControl w:val="0"/>
              <w:rPr>
                <w:rFonts w:ascii="Calibri" w:hAnsi="Calibri" w:cs="Calibr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A.1.2. Opisuje raznolikost u prirodi i razlike među ljudima.</w:t>
            </w:r>
          </w:p>
          <w:p w14:paraId="28F54CD2" w14:textId="77777777" w:rsidR="00810719" w:rsidRDefault="009D132B">
            <w:pPr>
              <w:widowControl w:val="0"/>
              <w:rPr>
                <w:rFonts w:ascii="Calibri" w:hAnsi="Calibri" w:cs="Calibr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A.1.3. Uočava povezanost između prirode i zdravoga života.</w:t>
            </w:r>
          </w:p>
          <w:p w14:paraId="6590CF68" w14:textId="77777777" w:rsidR="00810719" w:rsidRDefault="009D132B">
            <w:pPr>
              <w:widowControl w:val="0"/>
              <w:rPr>
                <w:rFonts w:ascii="Calibri" w:hAnsi="Calibri" w:cs="Calibr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B.1.1. Prepoznaje važnost dobronamjernoga djelovanja prema ljudima i prirodi.</w:t>
            </w:r>
          </w:p>
          <w:p w14:paraId="7F71AEAE" w14:textId="77777777" w:rsidR="00810719" w:rsidRDefault="009D132B">
            <w:pPr>
              <w:widowControl w:val="0"/>
              <w:rPr>
                <w:rFonts w:ascii="Calibri" w:hAnsi="Calibri" w:cs="Calibr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C.1.1. Identificira primjere dobroga odnosa prema prirodi.</w:t>
            </w:r>
          </w:p>
          <w:p w14:paraId="47474A9D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15063730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  <w:color w:val="231F20"/>
              </w:rPr>
              <w:t>zdr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231F20"/>
              </w:rPr>
              <w:t xml:space="preserve"> B.1.3.B Opisuje i nabraja aktivnosti koje doprinose osobnome razvoju</w:t>
            </w:r>
          </w:p>
          <w:p w14:paraId="2A7FF139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  <w:color w:val="231F20"/>
              </w:rPr>
              <w:t>zdr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231F20"/>
              </w:rPr>
              <w:t xml:space="preserve"> C.1.1.B Prepoznaje i izbjegava opasnosti kojima je izložen u kućanstvu i </w:t>
            </w:r>
            <w:r>
              <w:rPr>
                <w:rFonts w:asciiTheme="minorHAnsi" w:hAnsiTheme="minorHAnsi" w:cstheme="minorHAnsi"/>
                <w:i/>
                <w:iCs/>
                <w:color w:val="231F20"/>
              </w:rPr>
              <w:lastRenderedPageBreak/>
              <w:t>okolini.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822" w:type="dxa"/>
            <w:vMerge/>
            <w:tcBorders>
              <w:bottom w:val="dotted" w:sz="4" w:space="0" w:color="000000"/>
            </w:tcBorders>
          </w:tcPr>
          <w:p w14:paraId="0955E7CF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</w:tbl>
    <w:p w14:paraId="1155CA03" w14:textId="77777777" w:rsidR="00810719" w:rsidRDefault="00810719">
      <w:pPr>
        <w:rPr>
          <w:rFonts w:cs="Calibri"/>
          <w:sz w:val="18"/>
          <w:szCs w:val="18"/>
        </w:rPr>
      </w:pPr>
    </w:p>
    <w:p w14:paraId="233398FA" w14:textId="77777777" w:rsidR="00810719" w:rsidRDefault="009D132B">
      <w:pPr>
        <w:rPr>
          <w:rFonts w:cs="Calibri"/>
          <w:sz w:val="18"/>
          <w:szCs w:val="18"/>
        </w:rPr>
      </w:pPr>
      <w:r>
        <w:br w:type="page"/>
      </w: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843"/>
        <w:gridCol w:w="6802"/>
        <w:gridCol w:w="1822"/>
      </w:tblGrid>
      <w:tr w:rsidR="00810719" w14:paraId="379161E3" w14:textId="77777777" w:rsidTr="008107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45" w:type="dxa"/>
            <w:gridSpan w:val="2"/>
          </w:tcPr>
          <w:p w14:paraId="0D807807" w14:textId="77777777" w:rsidR="00810719" w:rsidRDefault="00810719">
            <w:pPr>
              <w:pageBreakBefore/>
              <w:widowControl w:val="0"/>
              <w:jc w:val="center"/>
              <w:rPr>
                <w:iCs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22" w:type="dxa"/>
            <w:vAlign w:val="center"/>
          </w:tcPr>
          <w:p w14:paraId="148969C8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SVIBANJ</w:t>
            </w:r>
          </w:p>
          <w:p w14:paraId="76ABCAD6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4 SATA</w:t>
            </w:r>
          </w:p>
        </w:tc>
      </w:tr>
      <w:tr w:rsidR="00810719" w14:paraId="742835BE" w14:textId="77777777" w:rsidTr="00810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5F651BE7" w14:textId="77777777" w:rsidR="00810719" w:rsidRDefault="009D132B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2" w:type="dxa"/>
            <w:shd w:val="clear" w:color="auto" w:fill="FFFFFF" w:themeFill="background1"/>
            <w:vAlign w:val="center"/>
          </w:tcPr>
          <w:p w14:paraId="44EC4FF9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2" w:type="dxa"/>
            <w:tcBorders>
              <w:top w:val="nil"/>
              <w:left w:val="nil"/>
            </w:tcBorders>
          </w:tcPr>
          <w:p w14:paraId="38C4E23E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SADRŽAJ</w:t>
            </w:r>
          </w:p>
        </w:tc>
      </w:tr>
      <w:tr w:rsidR="00810719" w14:paraId="5CEEBDBE" w14:textId="77777777" w:rsidTr="0081071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45A2B654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 xml:space="preserve">A - STVARALAŠTVO I PRODUKTIVNOST          </w:t>
            </w:r>
          </w:p>
          <w:p w14:paraId="0E399B8C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5310F3F8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4C6C4E14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71FC3F10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750C34EE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C – UMJETNOST U KONTEKSTU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2" w:type="dxa"/>
            <w:shd w:val="clear" w:color="auto" w:fill="C6D9F1" w:themeFill="text2" w:themeFillTint="33"/>
          </w:tcPr>
          <w:p w14:paraId="705792DB" w14:textId="77777777" w:rsidR="00810719" w:rsidRDefault="009D132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OŠ LK A.2.1. Učenik likovnim i vizualnim izražavanjem interpretira različite sadržaje.</w:t>
            </w:r>
          </w:p>
          <w:p w14:paraId="6AA9DA43" w14:textId="77777777" w:rsidR="00810719" w:rsidRDefault="00810719">
            <w:pPr>
              <w:widowControl w:val="0"/>
              <w:rPr>
                <w:rFonts w:ascii="Calibri" w:hAnsi="Calibri" w:cs="Calibri"/>
              </w:rPr>
            </w:pPr>
          </w:p>
          <w:p w14:paraId="11271C2D" w14:textId="77777777" w:rsidR="00810719" w:rsidRDefault="009D132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OŠ LK A.2.2. Učenik demonstrira poznavanje osobitosti različitih likovnih materijala i postupaka pri likovnom izražavanju.</w:t>
            </w:r>
          </w:p>
          <w:p w14:paraId="2470AA0A" w14:textId="77777777" w:rsidR="00810719" w:rsidRDefault="00810719">
            <w:pPr>
              <w:widowControl w:val="0"/>
              <w:rPr>
                <w:rFonts w:ascii="Calibri" w:hAnsi="Calibri" w:cs="Calibri"/>
              </w:rPr>
            </w:pPr>
          </w:p>
          <w:p w14:paraId="1138043F" w14:textId="77777777" w:rsidR="00810719" w:rsidRDefault="009D132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OŠ LK C.2.1. Učenik prepoznaje i u likovnom ili vizualnom radu interpretira povezanost oblikovanja vizualne okoline s aktivnostima i namjenama koje se u njoj odvijaju.</w:t>
            </w:r>
          </w:p>
          <w:p w14:paraId="2D07AAB9" w14:textId="77777777" w:rsidR="00810719" w:rsidRDefault="00810719">
            <w:pPr>
              <w:widowContro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2" w:type="dxa"/>
            <w:vMerge w:val="restart"/>
            <w:tcBorders>
              <w:top w:val="nil"/>
              <w:left w:val="nil"/>
            </w:tcBorders>
          </w:tcPr>
          <w:p w14:paraId="1A2D39C6" w14:textId="77777777" w:rsidR="00810719" w:rsidRDefault="00810719">
            <w:pPr>
              <w:widowControl w:val="0"/>
              <w:rPr>
                <w:rFonts w:asciiTheme="minorHAnsi" w:eastAsia="Calibri" w:hAnsiTheme="minorHAnsi" w:cstheme="minorHAnsi"/>
              </w:rPr>
            </w:pPr>
          </w:p>
          <w:p w14:paraId="540E2E1B" w14:textId="77777777" w:rsidR="00810719" w:rsidRDefault="009D132B">
            <w:pPr>
              <w:widowControl w:val="0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PRIRODA I ČOVJEK</w:t>
            </w:r>
          </w:p>
          <w:p w14:paraId="3F0B9F18" w14:textId="77777777" w:rsidR="00810719" w:rsidRDefault="009D132B">
            <w:pPr>
              <w:widowControl w:val="0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SKULPTURA U JAVNOM PROSTORU, KONTRAST POVRŠINA Macaklin</w:t>
            </w:r>
          </w:p>
          <w:p w14:paraId="3BE33B07" w14:textId="77777777" w:rsidR="00810719" w:rsidRDefault="00810719">
            <w:pPr>
              <w:widowControl w:val="0"/>
              <w:rPr>
                <w:rFonts w:asciiTheme="minorHAnsi" w:eastAsia="Calibri" w:hAnsiTheme="minorHAnsi" w:cstheme="minorHAnsi"/>
              </w:rPr>
            </w:pPr>
          </w:p>
          <w:p w14:paraId="175C572F" w14:textId="77777777" w:rsidR="00810719" w:rsidRDefault="009D132B">
            <w:pPr>
              <w:widowControl w:val="0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OSJETI I OSJEĆAJI</w:t>
            </w:r>
          </w:p>
          <w:p w14:paraId="4C895F2B" w14:textId="77777777" w:rsidR="00810719" w:rsidRDefault="009D132B">
            <w:pPr>
              <w:widowControl w:val="0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FOTOGRAFIJA Razredno stablo</w:t>
            </w:r>
          </w:p>
          <w:p w14:paraId="4D14DE32" w14:textId="77777777" w:rsidR="00810719" w:rsidRDefault="00810719">
            <w:pPr>
              <w:widowControl w:val="0"/>
              <w:rPr>
                <w:rFonts w:asciiTheme="minorHAnsi" w:eastAsia="Calibri" w:hAnsiTheme="minorHAnsi" w:cstheme="minorHAnsi"/>
              </w:rPr>
            </w:pPr>
          </w:p>
          <w:p w14:paraId="349CFB62" w14:textId="77777777" w:rsidR="00810719" w:rsidRDefault="009D132B">
            <w:pPr>
              <w:widowControl w:val="0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KOMUNIKACIJA</w:t>
            </w:r>
          </w:p>
          <w:p w14:paraId="0564A291" w14:textId="77777777" w:rsidR="00810719" w:rsidRDefault="009D132B">
            <w:pPr>
              <w:widowControl w:val="0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PISMO, ODNOS SLIKE I TEKSTA Razredni znak</w:t>
            </w:r>
          </w:p>
          <w:p w14:paraId="00BD3E7D" w14:textId="77777777" w:rsidR="00810719" w:rsidRDefault="00810719">
            <w:pPr>
              <w:widowControl w:val="0"/>
              <w:rPr>
                <w:rFonts w:asciiTheme="minorHAnsi" w:eastAsia="Calibri" w:hAnsiTheme="minorHAnsi" w:cstheme="minorHAnsi"/>
              </w:rPr>
            </w:pPr>
          </w:p>
          <w:p w14:paraId="77130285" w14:textId="77777777" w:rsidR="00810719" w:rsidRDefault="009D132B">
            <w:pPr>
              <w:widowControl w:val="0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PRIRODA I ČOVJEK</w:t>
            </w:r>
          </w:p>
          <w:p w14:paraId="2F54A29A" w14:textId="77777777" w:rsidR="00810719" w:rsidRDefault="009D132B">
            <w:pPr>
              <w:widowControl w:val="0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ARHITEKTURA I URBANIZAM (RITAM TIJELA) Jato riba</w:t>
            </w:r>
          </w:p>
        </w:tc>
      </w:tr>
      <w:tr w:rsidR="00810719" w14:paraId="4F168D59" w14:textId="77777777" w:rsidTr="00810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4DF20D05" w14:textId="77777777" w:rsidR="00810719" w:rsidRDefault="009D132B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2" w:type="dxa"/>
            <w:shd w:val="clear" w:color="auto" w:fill="FFFFFF" w:themeFill="background1"/>
            <w:vAlign w:val="center"/>
          </w:tcPr>
          <w:p w14:paraId="59EA6157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2" w:type="dxa"/>
            <w:vMerge/>
            <w:tcBorders>
              <w:top w:val="nil"/>
              <w:left w:val="nil"/>
            </w:tcBorders>
          </w:tcPr>
          <w:p w14:paraId="0FA52F5C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810719" w14:paraId="38E1E682" w14:textId="77777777" w:rsidTr="0081071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  <w:tcBorders>
              <w:bottom w:val="dotted" w:sz="4" w:space="0" w:color="000000"/>
            </w:tcBorders>
          </w:tcPr>
          <w:p w14:paraId="2F3980A0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UČITI KAKO UČITI</w:t>
            </w:r>
          </w:p>
          <w:p w14:paraId="4C08462D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74791432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6408B8EC" w14:textId="77777777" w:rsidR="00810719" w:rsidRDefault="00810719">
            <w:pPr>
              <w:widowControl w:val="0"/>
              <w:jc w:val="left"/>
              <w:rPr>
                <w:rFonts w:asciiTheme="minorHAnsi" w:hAnsiTheme="minorHAnsi" w:cstheme="minorHAnsi"/>
              </w:rPr>
            </w:pPr>
          </w:p>
          <w:p w14:paraId="3DAB3231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OSOBNI I SOCIJALNI RAZVOJ</w:t>
            </w:r>
          </w:p>
          <w:p w14:paraId="6BB15053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0C6367C8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5C911F39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4667B70E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13E67CC4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0C4D152B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0431BB50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INFORMACIJSKO KOMUNIKACIJSKE</w:t>
            </w:r>
          </w:p>
          <w:p w14:paraId="02EB9161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  <w:iCs/>
              </w:rPr>
              <w:t>TEHNOLOGIJE</w:t>
            </w:r>
          </w:p>
          <w:p w14:paraId="2234FB40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659784E4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00D209FB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14D58BEC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5F6596E1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575A1948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3688B1BA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35170CDB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5054F0B2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65A2ACE9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2CD05517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4F5D2327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PODUZETNIŠTVO</w:t>
            </w:r>
          </w:p>
          <w:p w14:paraId="431A7A2A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69CD85C8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0C923269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5FA49712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GRAĐANSKI ODGOJ I OBRAZOVANJE</w:t>
            </w:r>
          </w:p>
          <w:p w14:paraId="48447ED5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06C27D6F" w14:textId="77777777" w:rsidR="00810719" w:rsidRDefault="009D132B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  <w:r>
              <w:rPr>
                <w:rFonts w:asciiTheme="minorHAnsi" w:hAnsiTheme="minorHAnsi" w:cstheme="minorHAnsi"/>
              </w:rPr>
              <w:t>ODRŽIVI RAZVOJ</w:t>
            </w:r>
          </w:p>
          <w:p w14:paraId="6E52CCCF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798817F5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750C0E75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6A939377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3A8D2AE6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54B39E42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09CB289D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51E1D252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ZDRAVLJE</w:t>
            </w:r>
          </w:p>
          <w:p w14:paraId="5F4E71F9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2" w:type="dxa"/>
            <w:tcBorders>
              <w:top w:val="nil"/>
              <w:bottom w:val="dotted" w:sz="4" w:space="0" w:color="000000"/>
            </w:tcBorders>
          </w:tcPr>
          <w:p w14:paraId="5F7743A8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lastRenderedPageBreak/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A.1.1.Upravljanje informacijama</w:t>
            </w:r>
          </w:p>
          <w:p w14:paraId="7D6B7AF0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Učenik uz pomoć učitelja traži nove informacije iz različitih izvora i uspješno ih primjenjuje pri rješavanju problema.</w:t>
            </w:r>
          </w:p>
          <w:p w14:paraId="1F585382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1A8861B2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A.1.1. Razvija sliku o sebi.</w:t>
            </w:r>
          </w:p>
          <w:p w14:paraId="7D18975E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B.1.2. Razvija komunikacijske kompetencije.</w:t>
            </w:r>
          </w:p>
          <w:p w14:paraId="3373E9B6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C.1.2. Opisuje kako društvene norme i pravila reguliraju ponašanje i međusobne odnose.</w:t>
            </w:r>
          </w:p>
          <w:p w14:paraId="00D9A8A3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C.1.3. Pridonosi skupini.</w:t>
            </w:r>
          </w:p>
          <w:p w14:paraId="39272D90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C.1.4. Razvija nacionalni i kulturni identitet zajedništvom i pripadnošću skupini.</w:t>
            </w:r>
          </w:p>
          <w:p w14:paraId="2F0BB792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6F8E1B33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t>ikt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A.1.2. Učenik se uz učiteljevu pomoć služi odabranim uređajima i programima.</w:t>
            </w:r>
          </w:p>
          <w:p w14:paraId="39B67873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t>ikt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A.1.4. Učenik prepoznaje utjecaj tehnologije na zdravlje i okoliš.</w:t>
            </w:r>
          </w:p>
          <w:p w14:paraId="2837B69C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t>ikt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C.1.1. Učenik uz učiteljevu pomoć provodi jednostavno istraživanje radi rješenja problema u digitalnome okružju.</w:t>
            </w:r>
          </w:p>
          <w:p w14:paraId="7C65488C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t>ikt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C.1.2. Učenik uz učiteljevu pomoć djelotvorno provodi jednostavno pretraživanje informacija u digitalnome okružju.</w:t>
            </w:r>
          </w:p>
          <w:p w14:paraId="549D26CF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t>ikt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D.1.2. Učenik uz učiteljevu pomoć prepoznaje i rješava jednostavne </w:t>
            </w:r>
            <w:r>
              <w:rPr>
                <w:rFonts w:ascii="Calibri" w:hAnsi="Calibri" w:cstheme="minorHAnsi"/>
                <w:i/>
                <w:iCs/>
              </w:rPr>
              <w:lastRenderedPageBreak/>
              <w:t>probleme s pomoću IKT-a.</w:t>
            </w:r>
          </w:p>
          <w:p w14:paraId="2BE6A818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t>ikt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D.1.3. Učenik uz učiteljevu pomoć oblikuje postojeće uratke i ideje služeći se IKT-om.</w:t>
            </w:r>
          </w:p>
          <w:p w14:paraId="4ACB72D7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t>ikt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D.1.4. Učenik prepoznaje oznake vlasništva djela i licencije za dijeljenje sadržaja koje treba poštovati.</w:t>
            </w:r>
          </w:p>
          <w:p w14:paraId="7A017EF0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266FBF6A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="Calibri" w:hAnsi="Calibri" w:cstheme="minorHAnsi"/>
                <w:i/>
                <w:iCs/>
              </w:rPr>
              <w:t>pod A.1.1. Primjenjuje inovativna i kreativna rješenja</w:t>
            </w:r>
          </w:p>
          <w:p w14:paraId="280F13A9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="Calibri" w:hAnsi="Calibri" w:cstheme="minorHAnsi"/>
                <w:i/>
                <w:iCs/>
              </w:rPr>
              <w:t xml:space="preserve">pod A.1.3. Upoznaje mogućnosti osobnog razvoja (razvoj karijere, profesionalno usmjeravanje). </w:t>
            </w:r>
          </w:p>
          <w:p w14:paraId="6571FF2D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615757CF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t>goo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A.1.1. Ponaša se u skladu s dječjim pravima u svakodnevnom životu.</w:t>
            </w:r>
          </w:p>
          <w:p w14:paraId="6ED080B4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="Calibri" w:hAnsi="Calibri" w:cstheme="minorHAnsi"/>
                <w:i/>
                <w:iCs/>
              </w:rPr>
              <w:t>goo</w:t>
            </w:r>
            <w:proofErr w:type="spellEnd"/>
            <w:r>
              <w:rPr>
                <w:rFonts w:ascii="Calibri" w:hAnsi="Calibri" w:cstheme="minorHAnsi"/>
                <w:i/>
                <w:iCs/>
              </w:rPr>
              <w:t xml:space="preserve"> C.1.1. Sudjeluje u zajedničkom radu u razredu.</w:t>
            </w:r>
          </w:p>
          <w:p w14:paraId="4FE677CB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578E9111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13602FB7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A.1.1. Prepoznaje svoje mjesto i povezanost s drugima u zajednici</w:t>
            </w:r>
          </w:p>
          <w:p w14:paraId="6C134097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A.1.3. Uočava povezanost između prirode i zdravoga života.</w:t>
            </w:r>
          </w:p>
          <w:p w14:paraId="39A1DB24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B.1.1. Prepoznaje važnost dobronamjernoga djelovanja prema ljudima i prirodi.</w:t>
            </w:r>
          </w:p>
          <w:p w14:paraId="1160B857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B.1.2. Sudjeluje u aktivnostima škole na zaštiti okoliša i u suradnji škole sa zajednicom.</w:t>
            </w:r>
          </w:p>
          <w:p w14:paraId="468CA74A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C.1.1. Identificira primjere dobroga odnosa prema prirodi.</w:t>
            </w:r>
          </w:p>
          <w:p w14:paraId="1CFA98E1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54C79ECB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zdr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B.1.2.A Prilagođava se novome okružju i opisuje svoje obaveze i uloge.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822" w:type="dxa"/>
            <w:vMerge/>
            <w:tcBorders>
              <w:bottom w:val="dotted" w:sz="4" w:space="0" w:color="000000"/>
            </w:tcBorders>
          </w:tcPr>
          <w:p w14:paraId="0923AE49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</w:tbl>
    <w:p w14:paraId="4D54E7B6" w14:textId="77777777" w:rsidR="00810719" w:rsidRDefault="009D132B">
      <w:pPr>
        <w:rPr>
          <w:rFonts w:cs="Calibri"/>
          <w:sz w:val="18"/>
          <w:szCs w:val="18"/>
        </w:rPr>
      </w:pPr>
      <w:r>
        <w:br w:type="page"/>
      </w:r>
    </w:p>
    <w:p w14:paraId="4D4A0CD4" w14:textId="77777777" w:rsidR="00810719" w:rsidRDefault="00810719">
      <w:pPr>
        <w:rPr>
          <w:rFonts w:cs="Calibri"/>
          <w:sz w:val="18"/>
          <w:szCs w:val="18"/>
        </w:rPr>
      </w:pP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983"/>
        <w:gridCol w:w="6237"/>
        <w:gridCol w:w="2247"/>
      </w:tblGrid>
      <w:tr w:rsidR="00810719" w14:paraId="7B04DBF0" w14:textId="77777777" w:rsidTr="008107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220" w:type="dxa"/>
            <w:gridSpan w:val="2"/>
          </w:tcPr>
          <w:p w14:paraId="2CDB0772" w14:textId="77777777" w:rsidR="00810719" w:rsidRDefault="00810719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247" w:type="dxa"/>
            <w:vAlign w:val="center"/>
          </w:tcPr>
          <w:p w14:paraId="69B95F80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LIPANJ</w:t>
            </w:r>
          </w:p>
          <w:p w14:paraId="0791AF75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3 SATA</w:t>
            </w:r>
          </w:p>
        </w:tc>
      </w:tr>
      <w:tr w:rsidR="00810719" w14:paraId="4C603B58" w14:textId="77777777" w:rsidTr="00810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tcBorders>
              <w:top w:val="nil"/>
              <w:right w:val="nil"/>
            </w:tcBorders>
          </w:tcPr>
          <w:p w14:paraId="04768E7C" w14:textId="77777777" w:rsidR="00810719" w:rsidRDefault="009D132B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shd w:val="clear" w:color="auto" w:fill="FFFFFF" w:themeFill="background1"/>
            <w:vAlign w:val="center"/>
          </w:tcPr>
          <w:p w14:paraId="5344EE1B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47" w:type="dxa"/>
            <w:tcBorders>
              <w:top w:val="nil"/>
              <w:left w:val="nil"/>
            </w:tcBorders>
          </w:tcPr>
          <w:p w14:paraId="166F7174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SADRŽAJ</w:t>
            </w:r>
          </w:p>
        </w:tc>
      </w:tr>
      <w:tr w:rsidR="00810719" w14:paraId="18A53AB5" w14:textId="77777777" w:rsidTr="0081071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tcBorders>
              <w:top w:val="nil"/>
              <w:right w:val="nil"/>
            </w:tcBorders>
          </w:tcPr>
          <w:p w14:paraId="22D16E65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B - DOŽIVLJAJ I KRITIČKI STAV</w:t>
            </w:r>
          </w:p>
          <w:p w14:paraId="5784E0D9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1FB2BB9A" w14:textId="77777777" w:rsidR="00810719" w:rsidRDefault="00810719">
            <w:pPr>
              <w:widowControl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shd w:val="clear" w:color="auto" w:fill="C6D9F1" w:themeFill="text2" w:themeFillTint="33"/>
          </w:tcPr>
          <w:p w14:paraId="26D3C376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A.2.1. Učenik likovnim i vizualnim izražavanjem interpretira različite sadržaje.</w:t>
            </w:r>
          </w:p>
          <w:p w14:paraId="24FE4868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4A2C7CA5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B.2.2. Učenik uspoređuje svoj likovni ili vizualni rad te radove drugih učenika i opisuje vlastiti doživljaj stvaranja.</w:t>
            </w:r>
          </w:p>
          <w:p w14:paraId="27B6AEFE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26641314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LK C.2.1. Učenik prepoznaje i u likovnom ili vizualnom radu interpretira povezanost oblikovanja vizualne okoline s aktivnostima i namjenama koje se u njoj odvijaju.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47" w:type="dxa"/>
            <w:vMerge w:val="restart"/>
            <w:tcBorders>
              <w:top w:val="nil"/>
              <w:left w:val="nil"/>
            </w:tcBorders>
          </w:tcPr>
          <w:p w14:paraId="683CA0B5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78EE33AA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KOMUNIKACIJA</w:t>
            </w:r>
          </w:p>
          <w:p w14:paraId="654100E2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  <w:iCs/>
              </w:rPr>
              <w:t>PISMO, KONTRAST POVRŠINA Pismo</w:t>
            </w:r>
          </w:p>
          <w:p w14:paraId="09CBCF52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6ADD41DF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4534F3FC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1B80DAA6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  <w:iCs/>
              </w:rPr>
              <w:t>ZAJEDNO SMO RAZLIČITI</w:t>
            </w:r>
          </w:p>
          <w:p w14:paraId="3950CC73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  <w:iCs/>
              </w:rPr>
              <w:t>RAZREDNA IZLOŽBA</w:t>
            </w:r>
          </w:p>
          <w:p w14:paraId="6BC02FD1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46F74F2D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  <w:iCs/>
              </w:rPr>
              <w:t>VREDNOVANJE</w:t>
            </w:r>
          </w:p>
        </w:tc>
      </w:tr>
      <w:tr w:rsidR="00810719" w14:paraId="0C4DEBB6" w14:textId="77777777" w:rsidTr="00810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tcBorders>
              <w:top w:val="nil"/>
              <w:right w:val="nil"/>
            </w:tcBorders>
          </w:tcPr>
          <w:p w14:paraId="15C9DE90" w14:textId="77777777" w:rsidR="00810719" w:rsidRDefault="009D132B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shd w:val="clear" w:color="auto" w:fill="FFFFFF" w:themeFill="background1"/>
            <w:vAlign w:val="center"/>
          </w:tcPr>
          <w:p w14:paraId="7C6C059D" w14:textId="77777777" w:rsidR="00810719" w:rsidRDefault="009D132B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47" w:type="dxa"/>
            <w:vMerge/>
            <w:tcBorders>
              <w:top w:val="nil"/>
              <w:left w:val="nil"/>
            </w:tcBorders>
          </w:tcPr>
          <w:p w14:paraId="572046EE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810719" w14:paraId="64B06832" w14:textId="77777777" w:rsidTr="0081071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83" w:type="dxa"/>
            <w:tcBorders>
              <w:bottom w:val="dotted" w:sz="4" w:space="0" w:color="000000"/>
            </w:tcBorders>
          </w:tcPr>
          <w:p w14:paraId="24585107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UČITI KAKO UČITI</w:t>
            </w:r>
          </w:p>
          <w:p w14:paraId="6B293DF3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283A8D43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694A1216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59A4D286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232D342D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18375F7E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1F5720A5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6C8C126F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54AC2AE1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6BF5CBA2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4F91F425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OSOBNI I SOCIJALNI</w:t>
            </w:r>
          </w:p>
          <w:p w14:paraId="2D5017AB" w14:textId="77777777" w:rsidR="00810719" w:rsidRDefault="009D132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RAZVOJ</w:t>
            </w:r>
          </w:p>
          <w:p w14:paraId="74A8C7FF" w14:textId="77777777" w:rsidR="00810719" w:rsidRDefault="00810719">
            <w:pPr>
              <w:widowControl w:val="0"/>
              <w:rPr>
                <w:rFonts w:asciiTheme="minorHAnsi" w:hAnsiTheme="minorHAnsi" w:cstheme="minorHAnsi"/>
              </w:rPr>
            </w:pPr>
          </w:p>
          <w:p w14:paraId="0A0D696B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3F91D103" w14:textId="77777777" w:rsidR="00810719" w:rsidRDefault="009D132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GRAĐANSKI ODGOJ</w:t>
            </w:r>
          </w:p>
          <w:p w14:paraId="580C4132" w14:textId="77777777" w:rsidR="00810719" w:rsidRDefault="009D132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I OBRAZOVANJE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nil"/>
              <w:bottom w:val="dotted" w:sz="4" w:space="0" w:color="000000"/>
            </w:tcBorders>
          </w:tcPr>
          <w:p w14:paraId="692E0496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A.1.4. Kritičko mišljenje</w:t>
            </w:r>
          </w:p>
          <w:p w14:paraId="2572DE23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Učenik oblikuje i izražava svoje misli i osjećaje.</w:t>
            </w:r>
          </w:p>
          <w:p w14:paraId="42C0B0EB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B.1.4.Samovrednovanje/ samoprocjena</w:t>
            </w:r>
          </w:p>
          <w:p w14:paraId="754FF6CB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 poticaj i uz pomoć učitelja procjenjuje je li uspješno riješio zadatak ili naučio.</w:t>
            </w:r>
          </w:p>
          <w:p w14:paraId="17BBB845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C.1.1.Vrijednost učenja</w:t>
            </w:r>
          </w:p>
          <w:p w14:paraId="1798DF8C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Učenik može objasniti vrijednost učenja za svoj život.</w:t>
            </w:r>
          </w:p>
          <w:p w14:paraId="5EC4C557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C.1.2.Slika o sebi kao učeniku</w:t>
            </w:r>
          </w:p>
          <w:p w14:paraId="3DD37F62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Učenik iskazuje pozitivna i visoka očekivanja i vjeruje u svoj uspjeh u učenju.</w:t>
            </w:r>
          </w:p>
          <w:p w14:paraId="75CAB834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7D09886A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A.1.1. Razvija sliku o sebi.</w:t>
            </w:r>
          </w:p>
          <w:p w14:paraId="71C34F81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B.1.2.  Razvija komunikacijske kompetencije.</w:t>
            </w:r>
          </w:p>
          <w:p w14:paraId="6CCDF196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33B9ECB9" w14:textId="77777777" w:rsidR="00810719" w:rsidRDefault="00810719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  <w:p w14:paraId="7EBB37F7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goo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B.1.2. Sudjeluje u odlučivanju u demokratskoj zajednici.</w:t>
            </w:r>
          </w:p>
          <w:p w14:paraId="6F5EF8DC" w14:textId="77777777" w:rsidR="00810719" w:rsidRDefault="009D132B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goo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C.1.4. Promiče razvoj razredne zajednice i demokratizaciju škole.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2247" w:type="dxa"/>
            <w:vMerge/>
            <w:tcBorders>
              <w:bottom w:val="dotted" w:sz="4" w:space="0" w:color="000000"/>
            </w:tcBorders>
          </w:tcPr>
          <w:p w14:paraId="297E131F" w14:textId="77777777" w:rsidR="00810719" w:rsidRDefault="00810719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</w:tbl>
    <w:p w14:paraId="5E9A417F" w14:textId="77777777" w:rsidR="00810719" w:rsidRDefault="00810719">
      <w:pPr>
        <w:rPr>
          <w:rFonts w:cs="Calibri"/>
          <w:sz w:val="18"/>
          <w:szCs w:val="18"/>
        </w:rPr>
      </w:pPr>
    </w:p>
    <w:sectPr w:rsidR="00810719" w:rsidSect="005C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720" w:bottom="851" w:left="720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5D4FE" w14:textId="77777777" w:rsidR="00450504" w:rsidRDefault="00450504">
      <w:r>
        <w:separator/>
      </w:r>
    </w:p>
  </w:endnote>
  <w:endnote w:type="continuationSeparator" w:id="0">
    <w:p w14:paraId="1EDB0500" w14:textId="77777777" w:rsidR="00450504" w:rsidRDefault="00450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onos Pro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3FC89" w14:textId="77777777" w:rsidR="006F0D95" w:rsidRDefault="006F0D9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D000" w14:textId="77777777" w:rsidR="006F0D95" w:rsidRDefault="006F0D9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C15CC" w14:textId="77777777" w:rsidR="006F0D95" w:rsidRDefault="006F0D9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F9B7B" w14:textId="77777777" w:rsidR="00450504" w:rsidRDefault="00450504">
      <w:r>
        <w:separator/>
      </w:r>
    </w:p>
  </w:footnote>
  <w:footnote w:type="continuationSeparator" w:id="0">
    <w:p w14:paraId="72E807C2" w14:textId="77777777" w:rsidR="00450504" w:rsidRDefault="00450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8C760" w14:textId="77777777" w:rsidR="006F0D95" w:rsidRDefault="006F0D9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8758C" w14:textId="77777777" w:rsidR="00810719" w:rsidRDefault="00810719">
    <w:pPr>
      <w:jc w:val="center"/>
      <w:rPr>
        <w:b/>
      </w:rPr>
    </w:pPr>
  </w:p>
  <w:p w14:paraId="0EC231E3" w14:textId="77777777" w:rsidR="00810719" w:rsidRDefault="00810719">
    <w:pPr>
      <w:jc w:val="center"/>
      <w:rPr>
        <w:rFonts w:asciiTheme="minorHAnsi" w:hAnsiTheme="minorHAnsi" w:cstheme="minorHAnsi"/>
        <w:b/>
      </w:rPr>
    </w:pPr>
  </w:p>
  <w:p w14:paraId="4B008384" w14:textId="77777777" w:rsidR="00810719" w:rsidRDefault="009D132B">
    <w:pPr>
      <w:jc w:val="center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</w:rPr>
      <w:t>GODIŠNJI IZVEDBENI KURIKULUM LIKOVNE KULTURE U 2. RAZREDU OSNOVNE ŠKOLE</w:t>
    </w:r>
  </w:p>
  <w:p w14:paraId="6DC245AD" w14:textId="6F6F7058" w:rsidR="00810719" w:rsidRDefault="009D132B" w:rsidP="0081761A">
    <w:pPr>
      <w:jc w:val="center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</w:rPr>
      <w:t>ŠKOLSKA GODINA 202</w:t>
    </w:r>
    <w:r w:rsidR="0081761A">
      <w:rPr>
        <w:rFonts w:asciiTheme="minorHAnsi" w:hAnsiTheme="minorHAnsi" w:cstheme="minorHAnsi"/>
        <w:b/>
      </w:rPr>
      <w:t>6</w:t>
    </w:r>
    <w:r>
      <w:rPr>
        <w:rFonts w:asciiTheme="minorHAnsi" w:hAnsiTheme="minorHAnsi" w:cstheme="minorHAnsi"/>
        <w:b/>
      </w:rPr>
      <w:t>./202</w:t>
    </w:r>
    <w:r w:rsidR="0081761A">
      <w:rPr>
        <w:rFonts w:asciiTheme="minorHAnsi" w:hAnsiTheme="minorHAnsi" w:cstheme="minorHAnsi"/>
        <w:b/>
      </w:rPr>
      <w:t>7</w:t>
    </w:r>
    <w:r>
      <w:rPr>
        <w:rFonts w:asciiTheme="minorHAnsi" w:hAnsiTheme="minorHAnsi" w:cstheme="minorHAnsi"/>
        <w:b/>
      </w:rPr>
      <w:t>.</w:t>
    </w:r>
  </w:p>
  <w:p w14:paraId="25490E91" w14:textId="77777777" w:rsidR="006F0D95" w:rsidRDefault="006F0D95" w:rsidP="006F0D95">
    <w:pPr>
      <w:jc w:val="center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</w:rPr>
      <w:t xml:space="preserve">ŠKOLA: OŠ Nedelišće PŠ </w:t>
    </w:r>
    <w:proofErr w:type="spellStart"/>
    <w:r>
      <w:rPr>
        <w:rFonts w:asciiTheme="minorHAnsi" w:hAnsiTheme="minorHAnsi" w:cstheme="minorHAnsi"/>
        <w:b/>
      </w:rPr>
      <w:t>Pušćine</w:t>
    </w:r>
    <w:proofErr w:type="spellEnd"/>
  </w:p>
  <w:p w14:paraId="7EC0A2F2" w14:textId="77777777" w:rsidR="006F0D95" w:rsidRDefault="006F0D95" w:rsidP="006F0D95">
    <w:pPr>
      <w:jc w:val="center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</w:rPr>
      <w:t>UČITELJICA. Sanja Marciuš</w:t>
    </w:r>
  </w:p>
  <w:p w14:paraId="3F3808B0" w14:textId="77777777" w:rsidR="006F0D95" w:rsidRDefault="006F0D95" w:rsidP="006F0D95">
    <w:pPr>
      <w:jc w:val="center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</w:rPr>
      <w:t>RAZRED: 2.P</w:t>
    </w:r>
  </w:p>
  <w:p w14:paraId="477138BC" w14:textId="77777777" w:rsidR="006F0D95" w:rsidRDefault="006F0D95">
    <w:pPr>
      <w:jc w:val="center"/>
      <w:rPr>
        <w:rFonts w:asciiTheme="minorHAnsi" w:hAnsiTheme="minorHAnsi" w:cstheme="minorHAnsi"/>
        <w:b/>
      </w:rPr>
    </w:pPr>
  </w:p>
  <w:p w14:paraId="50F7FF2C" w14:textId="77777777" w:rsidR="00810719" w:rsidRDefault="00810719">
    <w:pPr>
      <w:jc w:val="center"/>
      <w:rPr>
        <w:rFonts w:asciiTheme="minorHAnsi" w:hAnsiTheme="minorHAnsi" w:cstheme="minorHAnsi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37859" w14:textId="77777777" w:rsidR="006F0D95" w:rsidRDefault="006F0D9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0719"/>
    <w:rsid w:val="00111394"/>
    <w:rsid w:val="00450504"/>
    <w:rsid w:val="005C504F"/>
    <w:rsid w:val="00671226"/>
    <w:rsid w:val="006F0D95"/>
    <w:rsid w:val="00700A7B"/>
    <w:rsid w:val="0078773A"/>
    <w:rsid w:val="00810719"/>
    <w:rsid w:val="0081761A"/>
    <w:rsid w:val="009D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273140"/>
  <w15:docId w15:val="{6E863772-D10E-4F24-BE26-671D8C37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475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4">
    <w:name w:val="A4"/>
    <w:qFormat/>
    <w:rsid w:val="00740105"/>
    <w:rPr>
      <w:rFonts w:cs="Cronos Pro"/>
      <w:b/>
      <w:bCs/>
      <w:color w:val="000000"/>
      <w:sz w:val="30"/>
      <w:szCs w:val="30"/>
    </w:rPr>
  </w:style>
  <w:style w:type="character" w:customStyle="1" w:styleId="TekstbaloniaChar">
    <w:name w:val="Tekst balončića Char"/>
    <w:link w:val="Tekstbalonia"/>
    <w:qFormat/>
    <w:rsid w:val="00132025"/>
    <w:rPr>
      <w:rFonts w:ascii="Segoe UI" w:eastAsia="Calibri" w:hAnsi="Segoe UI" w:cs="Segoe UI"/>
      <w:sz w:val="18"/>
      <w:szCs w:val="18"/>
      <w:lang w:val="en-GB" w:eastAsia="en-US"/>
    </w:rPr>
  </w:style>
  <w:style w:type="character" w:customStyle="1" w:styleId="ZaglavljeChar">
    <w:name w:val="Zaglavlje Char"/>
    <w:link w:val="Zaglavlje"/>
    <w:uiPriority w:val="99"/>
    <w:qFormat/>
    <w:rsid w:val="004257E0"/>
    <w:rPr>
      <w:rFonts w:ascii="Calibri" w:eastAsia="Calibri" w:hAnsi="Calibri"/>
      <w:sz w:val="22"/>
      <w:szCs w:val="22"/>
      <w:lang w:eastAsia="en-US"/>
    </w:rPr>
  </w:style>
  <w:style w:type="character" w:customStyle="1" w:styleId="PodnojeChar">
    <w:name w:val="Podnožje Char"/>
    <w:link w:val="Podnoje"/>
    <w:qFormat/>
    <w:rsid w:val="004257E0"/>
    <w:rPr>
      <w:rFonts w:ascii="Calibri" w:eastAsia="Calibri" w:hAnsi="Calibri"/>
      <w:sz w:val="22"/>
      <w:szCs w:val="22"/>
      <w:lang w:eastAsia="en-US"/>
    </w:rPr>
  </w:style>
  <w:style w:type="character" w:customStyle="1" w:styleId="NaslovChar">
    <w:name w:val="Naslov Char"/>
    <w:link w:val="Naslov"/>
    <w:qFormat/>
    <w:rsid w:val="009A57BC"/>
    <w:rPr>
      <w:rFonts w:ascii="Calibri Light" w:eastAsia="Times New Roman" w:hAnsi="Calibri Light" w:cs="Times New Roman"/>
      <w:b/>
      <w:bCs/>
      <w:kern w:val="2"/>
      <w:sz w:val="32"/>
      <w:szCs w:val="32"/>
      <w:lang w:eastAsia="en-US"/>
    </w:rPr>
  </w:style>
  <w:style w:type="character" w:customStyle="1" w:styleId="TijelotekstaChar">
    <w:name w:val="Tijelo teksta Char"/>
    <w:basedOn w:val="Zadanifontodlomka"/>
    <w:link w:val="Tijeloteksta"/>
    <w:qFormat/>
    <w:rsid w:val="009478CE"/>
    <w:rPr>
      <w:rFonts w:ascii="Times New Roman" w:hAnsi="Times New Roman"/>
      <w:bCs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rsid w:val="009478CE"/>
    <w:pPr>
      <w:jc w:val="both"/>
    </w:pPr>
    <w:rPr>
      <w:rFonts w:ascii="Times New Roman" w:hAnsi="Times New Roman"/>
      <w:bCs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styleId="Tekstbalonia">
    <w:name w:val="Balloon Text"/>
    <w:basedOn w:val="Normal"/>
    <w:link w:val="TekstbaloniaChar"/>
    <w:qFormat/>
    <w:rsid w:val="00132025"/>
    <w:rPr>
      <w:rFonts w:ascii="Segoe UI" w:hAnsi="Segoe UI"/>
      <w:sz w:val="18"/>
      <w:szCs w:val="18"/>
      <w:lang w:val="en-GB"/>
    </w:rPr>
  </w:style>
  <w:style w:type="paragraph" w:customStyle="1" w:styleId="Zaglavljeipodnoje">
    <w:name w:val="Zaglavlje i podnožje"/>
    <w:basedOn w:val="Normal"/>
    <w:qFormat/>
  </w:style>
  <w:style w:type="paragraph" w:styleId="Zaglavlje">
    <w:name w:val="header"/>
    <w:basedOn w:val="Normal"/>
    <w:link w:val="ZaglavljeChar"/>
    <w:uiPriority w:val="99"/>
    <w:rsid w:val="004257E0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rsid w:val="004257E0"/>
    <w:pPr>
      <w:tabs>
        <w:tab w:val="center" w:pos="4536"/>
        <w:tab w:val="right" w:pos="9072"/>
      </w:tabs>
    </w:pPr>
  </w:style>
  <w:style w:type="paragraph" w:styleId="Naslov">
    <w:name w:val="Title"/>
    <w:basedOn w:val="Normal"/>
    <w:next w:val="Normal"/>
    <w:link w:val="NaslovChar"/>
    <w:qFormat/>
    <w:rsid w:val="009A57BC"/>
    <w:pPr>
      <w:spacing w:before="240" w:after="60"/>
      <w:jc w:val="center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customStyle="1" w:styleId="t-8">
    <w:name w:val="t-8"/>
    <w:basedOn w:val="Normal"/>
    <w:qFormat/>
    <w:rsid w:val="003477D0"/>
    <w:pPr>
      <w:spacing w:beforeAutospacing="1" w:afterAutospacing="1"/>
    </w:pPr>
    <w:rPr>
      <w:rFonts w:ascii="Times New Roman" w:hAnsi="Times New Roman"/>
      <w:sz w:val="24"/>
      <w:szCs w:val="24"/>
    </w:rPr>
  </w:style>
  <w:style w:type="paragraph" w:styleId="Bezproreda">
    <w:name w:val="No Spacing"/>
    <w:uiPriority w:val="1"/>
    <w:qFormat/>
    <w:rsid w:val="0031610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binatablica1">
    <w:name w:val="Obična tablica1"/>
    <w:qFormat/>
    <w:rPr>
      <w:rFonts w:ascii="Calibri" w:eastAsia="Calibri" w:hAnsi="Calibri" w:cs="Calibri"/>
    </w:rPr>
  </w:style>
  <w:style w:type="paragraph" w:customStyle="1" w:styleId="Sadrajokvira">
    <w:name w:val="Sadržaj okvira"/>
    <w:basedOn w:val="Normal"/>
    <w:qFormat/>
  </w:style>
  <w:style w:type="table" w:styleId="Web-tablica1">
    <w:name w:val="Table Web 1"/>
    <w:basedOn w:val="Obinatablica"/>
    <w:rsid w:val="00E01AA7"/>
    <w:pPr>
      <w:spacing w:after="200" w:line="276" w:lineRule="auto"/>
    </w:p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2">
    <w:name w:val="Table Web 2"/>
    <w:basedOn w:val="Obinatablica"/>
    <w:rsid w:val="003A3694"/>
    <w:pPr>
      <w:spacing w:after="200" w:line="276" w:lineRule="auto"/>
    </w:p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">
    <w:name w:val="Table Grid"/>
    <w:basedOn w:val="Obinatablica"/>
    <w:rsid w:val="000D44FC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binatablica21">
    <w:name w:val="Obična tablica 21"/>
    <w:basedOn w:val="Obinatablica"/>
    <w:uiPriority w:val="42"/>
    <w:rsid w:val="00A33C8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Svijetlareetkatablice1">
    <w:name w:val="Svijetla rešetka tablice1"/>
    <w:basedOn w:val="Obinatablica"/>
    <w:uiPriority w:val="40"/>
    <w:rsid w:val="00A33C86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customStyle="1" w:styleId="Obinatablica11">
    <w:name w:val="Obična tablica 11"/>
    <w:basedOn w:val="Obinatablica"/>
    <w:uiPriority w:val="41"/>
    <w:rsid w:val="00A33C8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icareetke3-isticanje11">
    <w:name w:val="Tablica rešetke 3 - isticanje 11"/>
    <w:basedOn w:val="Obinatablica"/>
    <w:uiPriority w:val="48"/>
    <w:rsid w:val="00620D0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4F81BD" w:themeColor="accent1"/>
        </w:tcBorders>
      </w:tcPr>
    </w:tblStylePr>
    <w:tblStylePr w:type="nwCell">
      <w:tblPr/>
      <w:tcPr>
        <w:tcBorders>
          <w:bottom w:val="single" w:sz="4" w:space="0" w:color="4F81BD" w:themeColor="accent1"/>
        </w:tcBorders>
      </w:tcPr>
    </w:tblStylePr>
    <w:tblStylePr w:type="seCell">
      <w:tblPr/>
      <w:tcPr>
        <w:tcBorders>
          <w:top w:val="single" w:sz="4" w:space="0" w:color="4F81BD" w:themeColor="accent1"/>
        </w:tcBorders>
      </w:tcPr>
    </w:tblStylePr>
    <w:tblStylePr w:type="swCell">
      <w:tblPr/>
      <w:tcPr>
        <w:tcBorders>
          <w:top w:val="single" w:sz="4" w:space="0" w:color="4F81BD" w:themeColor="accent1"/>
        </w:tcBorders>
      </w:tcPr>
    </w:tblStylePr>
  </w:style>
  <w:style w:type="table" w:customStyle="1" w:styleId="Tablicareetke3-isticanje21">
    <w:name w:val="Tablica rešetke 3 - isticanje 21"/>
    <w:basedOn w:val="Obinatablica"/>
    <w:uiPriority w:val="48"/>
    <w:rsid w:val="00F7419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C0504D" w:themeColor="accent2"/>
        </w:tcBorders>
      </w:tcPr>
    </w:tblStylePr>
    <w:tblStylePr w:type="nwCell">
      <w:tblPr/>
      <w:tcPr>
        <w:tcBorders>
          <w:bottom w:val="single" w:sz="4" w:space="0" w:color="C0504D" w:themeColor="accent2"/>
        </w:tcBorders>
      </w:tcPr>
    </w:tblStylePr>
    <w:tblStylePr w:type="seCell">
      <w:tblPr/>
      <w:tcPr>
        <w:tcBorders>
          <w:top w:val="single" w:sz="4" w:space="0" w:color="C0504D" w:themeColor="accent2"/>
        </w:tcBorders>
      </w:tcPr>
    </w:tblStylePr>
    <w:tblStylePr w:type="swCell">
      <w:tblPr/>
      <w:tcPr>
        <w:tcBorders>
          <w:top w:val="single" w:sz="4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49F39-C1F4-4519-BD67-43E20F231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18</Pages>
  <Words>3079</Words>
  <Characters>17556</Characters>
  <Application>Microsoft Office Word</Application>
  <DocSecurity>0</DocSecurity>
  <Lines>146</Lines>
  <Paragraphs>41</Paragraphs>
  <ScaleCrop>false</ScaleCrop>
  <Company/>
  <LinksUpToDate>false</LinksUpToDate>
  <CharactersWithSpaces>20594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gik</dc:title>
  <dc:subject/>
  <dc:creator>Andreja Flanjak</dc:creator>
  <dc:description/>
  <cp:lastModifiedBy>SANJA MARCIUŠ</cp:lastModifiedBy>
  <cp:revision>98</cp:revision>
  <cp:lastPrinted>2018-09-24T07:11:00Z</cp:lastPrinted>
  <dcterms:created xsi:type="dcterms:W3CDTF">2020-08-26T19:01:00Z</dcterms:created>
  <dcterms:modified xsi:type="dcterms:W3CDTF">2026-06-25T06:55:00Z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