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21" w:rsidRDefault="00D16C21"/>
    <w:p w:rsidR="001244F4" w:rsidRDefault="001244F4"/>
    <w:p w:rsidR="001244F4" w:rsidRPr="00003F42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r w:rsidRPr="00003F42">
        <w:rPr>
          <w:rFonts w:ascii="Calibri" w:eastAsia="Times New Roman" w:hAnsi="Calibri" w:cs="Segoe UI"/>
          <w:b/>
          <w:bCs/>
          <w:i/>
          <w:iCs/>
          <w:sz w:val="96"/>
          <w:szCs w:val="96"/>
        </w:rPr>
        <w:t>Informatik</w:t>
      </w:r>
      <w:r>
        <w:rPr>
          <w:rFonts w:ascii="Calibri" w:eastAsia="Times New Roman" w:hAnsi="Calibri" w:cs="Segoe UI"/>
          <w:b/>
          <w:bCs/>
          <w:i/>
          <w:iCs/>
          <w:sz w:val="96"/>
          <w:szCs w:val="96"/>
        </w:rPr>
        <w:t>a</w:t>
      </w:r>
    </w:p>
    <w:p w:rsidR="001244F4" w:rsidRPr="009E3E03" w:rsidRDefault="001244F4" w:rsidP="001244F4">
      <w:pPr>
        <w:spacing w:line="360" w:lineRule="auto"/>
        <w:rPr>
          <w:rFonts w:cs="Arial"/>
          <w:sz w:val="28"/>
        </w:rPr>
      </w:pPr>
    </w:p>
    <w:p w:rsidR="001244F4" w:rsidRPr="004D1E5B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Segoe UI"/>
          <w:b/>
          <w:bCs/>
          <w:sz w:val="52"/>
          <w:szCs w:val="52"/>
        </w:rPr>
        <w:t>Godišnji</w:t>
      </w:r>
      <w:r w:rsidRPr="004D1E5B">
        <w:rPr>
          <w:rFonts w:ascii="Calibri" w:eastAsia="Times New Roman" w:hAnsi="Calibri" w:cs="Segoe UI"/>
          <w:b/>
          <w:bCs/>
          <w:sz w:val="52"/>
          <w:szCs w:val="52"/>
        </w:rPr>
        <w:t xml:space="preserve"> izvedben</w:t>
      </w:r>
      <w:r>
        <w:rPr>
          <w:rFonts w:ascii="Calibri" w:eastAsia="Times New Roman" w:hAnsi="Calibri" w:cs="Segoe UI"/>
          <w:b/>
          <w:bCs/>
          <w:sz w:val="52"/>
          <w:szCs w:val="52"/>
        </w:rPr>
        <w:t>i</w:t>
      </w:r>
      <w:r w:rsidRPr="004D1E5B">
        <w:rPr>
          <w:rFonts w:ascii="Calibri" w:eastAsia="Times New Roman" w:hAnsi="Calibri" w:cs="Segoe UI"/>
          <w:b/>
          <w:bCs/>
          <w:sz w:val="52"/>
          <w:szCs w:val="52"/>
        </w:rPr>
        <w:t xml:space="preserve"> kurikulum </w:t>
      </w:r>
      <w:r>
        <w:rPr>
          <w:rFonts w:ascii="Calibri" w:eastAsia="Times New Roman" w:hAnsi="Calibri" w:cs="Segoe UI"/>
          <w:b/>
          <w:bCs/>
          <w:sz w:val="52"/>
          <w:szCs w:val="52"/>
        </w:rPr>
        <w:t>(GIK)</w:t>
      </w:r>
    </w:p>
    <w:p w:rsidR="001244F4" w:rsidRPr="004D1E5B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244F4" w:rsidRDefault="001244F4" w:rsidP="001244F4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sz w:val="52"/>
          <w:szCs w:val="52"/>
        </w:rPr>
      </w:pPr>
    </w:p>
    <w:p w:rsidR="001244F4" w:rsidRPr="00003F42" w:rsidRDefault="001244F4" w:rsidP="001244F4">
      <w:pPr>
        <w:spacing w:after="0" w:line="240" w:lineRule="auto"/>
        <w:textAlignment w:val="baseline"/>
        <w:rPr>
          <w:rFonts w:ascii="Calibri" w:eastAsia="Times New Roman" w:hAnsi="Calibri" w:cs="Segoe UI"/>
          <w:bCs/>
          <w:sz w:val="32"/>
          <w:szCs w:val="32"/>
        </w:rPr>
      </w:pPr>
      <w:r w:rsidRPr="00003F42">
        <w:rPr>
          <w:rFonts w:ascii="Calibri" w:eastAsia="Times New Roman" w:hAnsi="Calibri" w:cs="Segoe UI"/>
          <w:bCs/>
          <w:sz w:val="32"/>
          <w:szCs w:val="32"/>
        </w:rPr>
        <w:t>Škola:</w:t>
      </w:r>
      <w:r>
        <w:rPr>
          <w:rFonts w:ascii="Calibri" w:eastAsia="Times New Roman" w:hAnsi="Calibri" w:cs="Segoe UI"/>
          <w:bCs/>
          <w:sz w:val="32"/>
          <w:szCs w:val="32"/>
        </w:rPr>
        <w:t xml:space="preserve"> Osnovna škola </w:t>
      </w:r>
      <w:proofErr w:type="spellStart"/>
      <w:r>
        <w:rPr>
          <w:rFonts w:ascii="Calibri" w:eastAsia="Times New Roman" w:hAnsi="Calibri" w:cs="Segoe UI"/>
          <w:bCs/>
          <w:sz w:val="32"/>
          <w:szCs w:val="32"/>
        </w:rPr>
        <w:t>Nedelišće</w:t>
      </w:r>
      <w:proofErr w:type="spellEnd"/>
    </w:p>
    <w:p w:rsidR="001244F4" w:rsidRDefault="001244F4" w:rsidP="001244F4">
      <w:pPr>
        <w:spacing w:after="0" w:line="240" w:lineRule="auto"/>
        <w:textAlignment w:val="baseline"/>
        <w:rPr>
          <w:rFonts w:ascii="Calibri" w:eastAsia="Times New Roman" w:hAnsi="Calibri" w:cs="Segoe UI"/>
          <w:b/>
          <w:bCs/>
          <w:sz w:val="52"/>
          <w:szCs w:val="52"/>
        </w:rPr>
      </w:pPr>
      <w:r w:rsidRPr="00003F42">
        <w:rPr>
          <w:rFonts w:ascii="Calibri" w:eastAsia="Times New Roman" w:hAnsi="Calibri" w:cs="Segoe UI"/>
          <w:bCs/>
          <w:sz w:val="32"/>
          <w:szCs w:val="32"/>
        </w:rPr>
        <w:t>Razred</w:t>
      </w:r>
      <w:r>
        <w:rPr>
          <w:rFonts w:ascii="Calibri" w:eastAsia="Times New Roman" w:hAnsi="Calibri" w:cs="Segoe UI"/>
          <w:bCs/>
          <w:sz w:val="32"/>
          <w:szCs w:val="32"/>
        </w:rPr>
        <w:t xml:space="preserve">: </w:t>
      </w:r>
      <w:r>
        <w:rPr>
          <w:rFonts w:ascii="Calibri" w:eastAsia="Times New Roman" w:hAnsi="Calibri" w:cs="Segoe UI"/>
          <w:b/>
          <w:bCs/>
          <w:sz w:val="32"/>
          <w:szCs w:val="32"/>
        </w:rPr>
        <w:t>5</w:t>
      </w:r>
      <w:r w:rsidRPr="00003F42">
        <w:rPr>
          <w:rFonts w:ascii="Calibri" w:eastAsia="Times New Roman" w:hAnsi="Calibri" w:cs="Segoe UI"/>
          <w:b/>
          <w:bCs/>
          <w:sz w:val="32"/>
          <w:szCs w:val="32"/>
        </w:rPr>
        <w:t>. razred</w:t>
      </w:r>
      <w:r w:rsidRPr="004D1E5B">
        <w:rPr>
          <w:rFonts w:ascii="Calibri" w:eastAsia="Times New Roman" w:hAnsi="Calibri" w:cs="Segoe UI"/>
          <w:b/>
          <w:bCs/>
          <w:sz w:val="52"/>
          <w:szCs w:val="52"/>
        </w:rPr>
        <w:t xml:space="preserve"> </w:t>
      </w:r>
    </w:p>
    <w:p w:rsidR="001244F4" w:rsidRDefault="001244F4" w:rsidP="001244F4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Cs/>
          <w:sz w:val="32"/>
          <w:szCs w:val="32"/>
        </w:rPr>
      </w:pPr>
    </w:p>
    <w:p w:rsidR="001244F4" w:rsidRDefault="001244F4" w:rsidP="001244F4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sz w:val="52"/>
          <w:szCs w:val="52"/>
        </w:rPr>
      </w:pPr>
    </w:p>
    <w:p w:rsidR="001244F4" w:rsidRPr="004D1E5B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244F4" w:rsidRPr="00017E5F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40"/>
        </w:rPr>
      </w:pPr>
      <w:r w:rsidRPr="00017E5F">
        <w:rPr>
          <w:rFonts w:ascii="Calibri" w:eastAsia="Times New Roman" w:hAnsi="Calibri" w:cs="Segoe UI"/>
          <w:b/>
          <w:bCs/>
          <w:sz w:val="40"/>
          <w:szCs w:val="40"/>
        </w:rPr>
        <w:t>Školska godina 202</w:t>
      </w:r>
      <w:r w:rsidR="00D1583B">
        <w:rPr>
          <w:rFonts w:ascii="Calibri" w:eastAsia="Times New Roman" w:hAnsi="Calibri" w:cs="Segoe UI"/>
          <w:b/>
          <w:bCs/>
          <w:sz w:val="40"/>
          <w:szCs w:val="40"/>
        </w:rPr>
        <w:t>5</w:t>
      </w:r>
      <w:r w:rsidRPr="00017E5F">
        <w:rPr>
          <w:rFonts w:ascii="Calibri" w:eastAsia="Times New Roman" w:hAnsi="Calibri" w:cs="Segoe UI"/>
          <w:b/>
          <w:bCs/>
          <w:sz w:val="40"/>
          <w:szCs w:val="40"/>
        </w:rPr>
        <w:t>./202</w:t>
      </w:r>
      <w:r w:rsidR="00D1583B">
        <w:rPr>
          <w:rFonts w:ascii="Calibri" w:eastAsia="Times New Roman" w:hAnsi="Calibri" w:cs="Segoe UI"/>
          <w:b/>
          <w:bCs/>
          <w:sz w:val="40"/>
          <w:szCs w:val="40"/>
        </w:rPr>
        <w:t>6</w:t>
      </w:r>
      <w:bookmarkStart w:id="0" w:name="_GoBack"/>
      <w:bookmarkEnd w:id="0"/>
      <w:r w:rsidRPr="00017E5F">
        <w:rPr>
          <w:rFonts w:ascii="Calibri" w:eastAsia="Times New Roman" w:hAnsi="Calibri" w:cs="Segoe UI"/>
          <w:b/>
          <w:bCs/>
          <w:sz w:val="40"/>
          <w:szCs w:val="40"/>
        </w:rPr>
        <w:t>.</w:t>
      </w:r>
    </w:p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993"/>
        <w:gridCol w:w="717"/>
        <w:gridCol w:w="2413"/>
        <w:gridCol w:w="1496"/>
        <w:gridCol w:w="1879"/>
        <w:gridCol w:w="3134"/>
      </w:tblGrid>
      <w:tr w:rsidR="001244F4" w:rsidRPr="004B24BC" w:rsidTr="0083080B">
        <w:trPr>
          <w:trHeight w:val="930"/>
        </w:trPr>
        <w:tc>
          <w:tcPr>
            <w:tcW w:w="993" w:type="dxa"/>
            <w:shd w:val="clear" w:color="auto" w:fill="F4B083" w:themeFill="accent2" w:themeFillTint="99"/>
            <w:hideMark/>
          </w:tcPr>
          <w:p w:rsidR="001244F4" w:rsidRPr="004B24BC" w:rsidRDefault="001244F4" w:rsidP="0083080B">
            <w:r w:rsidRPr="004B24BC">
              <w:lastRenderedPageBreak/>
              <w:t>Mjesec</w:t>
            </w:r>
          </w:p>
        </w:tc>
        <w:tc>
          <w:tcPr>
            <w:tcW w:w="717" w:type="dxa"/>
            <w:shd w:val="clear" w:color="auto" w:fill="F4B083" w:themeFill="accent2" w:themeFillTint="99"/>
            <w:hideMark/>
          </w:tcPr>
          <w:p w:rsidR="001244F4" w:rsidRPr="004B24BC" w:rsidRDefault="001244F4" w:rsidP="0083080B">
            <w:r w:rsidRPr="004B24BC">
              <w:t>Broj sata</w:t>
            </w:r>
          </w:p>
        </w:tc>
        <w:tc>
          <w:tcPr>
            <w:tcW w:w="2413" w:type="dxa"/>
            <w:shd w:val="clear" w:color="auto" w:fill="F4B083" w:themeFill="accent2" w:themeFillTint="99"/>
            <w:hideMark/>
          </w:tcPr>
          <w:p w:rsidR="001244F4" w:rsidRPr="004B24BC" w:rsidRDefault="001244F4" w:rsidP="0083080B">
            <w:r w:rsidRPr="004B24BC">
              <w:t>Naziv nastavne cjeline/Naziv nastavne jedinice</w:t>
            </w:r>
          </w:p>
        </w:tc>
        <w:tc>
          <w:tcPr>
            <w:tcW w:w="1496" w:type="dxa"/>
            <w:shd w:val="clear" w:color="auto" w:fill="F4B083" w:themeFill="accent2" w:themeFillTint="99"/>
            <w:hideMark/>
          </w:tcPr>
          <w:p w:rsidR="001244F4" w:rsidRPr="004B24BC" w:rsidRDefault="001244F4" w:rsidP="0083080B">
            <w:r w:rsidRPr="004B24BC">
              <w:t>Domene</w:t>
            </w:r>
          </w:p>
        </w:tc>
        <w:tc>
          <w:tcPr>
            <w:tcW w:w="1879" w:type="dxa"/>
            <w:shd w:val="clear" w:color="auto" w:fill="F4B083" w:themeFill="accent2" w:themeFillTint="99"/>
            <w:hideMark/>
          </w:tcPr>
          <w:p w:rsidR="001244F4" w:rsidRPr="004B24BC" w:rsidRDefault="001244F4" w:rsidP="0083080B">
            <w:r w:rsidRPr="004B24BC">
              <w:t>Odgojno-obrazovni ishodi</w:t>
            </w:r>
          </w:p>
        </w:tc>
        <w:tc>
          <w:tcPr>
            <w:tcW w:w="3134" w:type="dxa"/>
            <w:shd w:val="clear" w:color="auto" w:fill="F4B083" w:themeFill="accent2" w:themeFillTint="99"/>
            <w:hideMark/>
          </w:tcPr>
          <w:p w:rsidR="001244F4" w:rsidRPr="004B24BC" w:rsidRDefault="001244F4" w:rsidP="0083080B">
            <w:r w:rsidRPr="004B24BC">
              <w:t xml:space="preserve">Očekivanja </w:t>
            </w:r>
            <w:proofErr w:type="spellStart"/>
            <w:r w:rsidRPr="004B24BC">
              <w:t>međupredmetnih</w:t>
            </w:r>
            <w:proofErr w:type="spellEnd"/>
            <w:r w:rsidRPr="004B24BC">
              <w:t xml:space="preserve"> tema</w:t>
            </w:r>
          </w:p>
        </w:tc>
      </w:tr>
      <w:tr w:rsidR="001244F4" w:rsidRPr="004B24BC" w:rsidTr="0083080B">
        <w:trPr>
          <w:trHeight w:val="750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Rujan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1,2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Upoznavanje s predmetom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Pravilnik o Kućnom redu.</w:t>
            </w:r>
            <w:r w:rsidRPr="004B24BC">
              <w:br/>
              <w:t xml:space="preserve">Pravila lijepog ponašanja. </w:t>
            </w:r>
          </w:p>
        </w:tc>
      </w:tr>
      <w:tr w:rsidR="001244F4" w:rsidRPr="004B24BC" w:rsidTr="0083080B">
        <w:trPr>
          <w:trHeight w:val="576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1 Nulama i jedinicama do jezika računala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5265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3,4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1.1. Digitalni sustavi</w:t>
            </w:r>
          </w:p>
        </w:tc>
        <w:tc>
          <w:tcPr>
            <w:tcW w:w="1496" w:type="dxa"/>
            <w:vMerge w:val="restart"/>
            <w:hideMark/>
          </w:tcPr>
          <w:p w:rsidR="001244F4" w:rsidRPr="004B24BC" w:rsidRDefault="001244F4" w:rsidP="0083080B">
            <w:r w:rsidRPr="004B24BC">
              <w:t>A. Informacije i digitalna  tehnologija</w:t>
            </w:r>
            <w:r w:rsidRPr="004B24BC">
              <w:br/>
              <w:t>D. e-Društvo</w:t>
            </w:r>
          </w:p>
        </w:tc>
        <w:tc>
          <w:tcPr>
            <w:tcW w:w="1879" w:type="dxa"/>
            <w:vMerge w:val="restart"/>
            <w:hideMark/>
          </w:tcPr>
          <w:p w:rsidR="001244F4" w:rsidRPr="004B24BC" w:rsidRDefault="001244F4" w:rsidP="0083080B">
            <w:r w:rsidRPr="004B24BC">
              <w:t>A. 5. 2. istražuje glavne komponente uobičajenih digitalnih sustava, određuje osnovne funkcije i veze s drugima, istražuje kako se takvi sustavi mogu povezivati preko mreže i kako razmjenjivati podatke</w:t>
            </w:r>
            <w:r w:rsidRPr="004B24BC">
              <w:br/>
              <w:t>D.5.2. argumentira i procjenjuje važnost zbrinjavanja elektroničkog otpada te objašnjava postupke njegovog zbrinjavanja</w:t>
            </w:r>
            <w:r w:rsidRPr="004B24BC">
              <w:br/>
              <w:t>A. 5. 3. analizira način na koji računalo pohranjuje sve vrste podataka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MPT Učiti kako učiti:</w:t>
            </w:r>
            <w:r w:rsidRPr="004B24BC">
              <w:br/>
              <w:t>B.1.2. Uz podršku učitelja učenik određuje ciljeve učenja, odabire pristup učenju te planira učenje.</w:t>
            </w:r>
            <w:r w:rsidRPr="004B24BC">
              <w:br/>
              <w:t>MPT Održivi razvoj</w:t>
            </w:r>
            <w:r w:rsidRPr="004B24BC">
              <w:br/>
              <w:t>A.1.  Razlikuje pozitivne i negativne utjecaje čovjeka na prirodu i okoliš.</w:t>
            </w:r>
            <w:r w:rsidRPr="004B24BC">
              <w:br/>
              <w:t>C.3.Prepoznaje važnost očuvanje okoliša za opću dobrobit</w:t>
            </w:r>
            <w:r w:rsidRPr="004B24BC">
              <w:br/>
              <w:t>MPT Uporaba IKT</w:t>
            </w:r>
            <w:r w:rsidRPr="004B24BC">
              <w:br/>
              <w:t>A 2. 4.  Učenik opisuje utjecaj tehnologije na zdravlje i okoliš.</w:t>
            </w:r>
          </w:p>
        </w:tc>
      </w:tr>
      <w:tr w:rsidR="001244F4" w:rsidRPr="004B24BC" w:rsidTr="0083080B">
        <w:trPr>
          <w:trHeight w:val="222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5,6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 xml:space="preserve">1.2. </w:t>
            </w:r>
            <w:proofErr w:type="spellStart"/>
            <w:r w:rsidRPr="004B24BC">
              <w:t>BITne</w:t>
            </w:r>
            <w:proofErr w:type="spellEnd"/>
            <w:r w:rsidRPr="004B24BC">
              <w:t xml:space="preserve"> igre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MPT Uporaba IKT</w:t>
            </w:r>
            <w:r w:rsidRPr="004B24BC">
              <w:br/>
              <w:t>A 2. 3.  Učenik se odgovorno i sigurno koristi programima i uređajima.</w:t>
            </w:r>
          </w:p>
        </w:tc>
      </w:tr>
      <w:tr w:rsidR="001244F4" w:rsidRPr="004B24BC" w:rsidTr="0083080B">
        <w:trPr>
          <w:trHeight w:val="915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7,8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 xml:space="preserve">1.3. </w:t>
            </w:r>
            <w:proofErr w:type="spellStart"/>
            <w:r w:rsidRPr="004B24BC">
              <w:t>KODne</w:t>
            </w:r>
            <w:proofErr w:type="spellEnd"/>
            <w:r w:rsidRPr="004B24BC">
              <w:t xml:space="preserve"> igre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1905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Listopad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9,10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1.4. Spremnici računala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864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2 Upoznajmo alate i organizirajmo svoje podatke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627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11,12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2.1. Operativni sustav Windows 10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C. Digitalna pismenost i komunikacija</w:t>
            </w:r>
          </w:p>
        </w:tc>
        <w:tc>
          <w:tcPr>
            <w:tcW w:w="1879" w:type="dxa"/>
            <w:vMerge w:val="restart"/>
            <w:hideMark/>
          </w:tcPr>
          <w:p w:rsidR="001244F4" w:rsidRPr="004B24BC" w:rsidRDefault="001244F4" w:rsidP="0083080B">
            <w:r w:rsidRPr="004B24BC">
              <w:t>C. 5. 1 prilagođava korisničko sučelje operacijskoga sustava svojim potrebama, samostalno otkriva i pokazuje dodatne mogućnosti operacijskoga sustava</w:t>
            </w:r>
            <w:r w:rsidRPr="004B24BC">
              <w:br/>
              <w:t>C.5.2. koristi se mogućnostima sustava za pohranjivanje i organizaciju datoteka.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149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13,14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2.2. Mape i datoteke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MPT Uporaba IKT</w:t>
            </w:r>
            <w:r w:rsidRPr="004B24BC">
              <w:br/>
              <w:t>A 2. 3. Učenik se odgovorno i sigurno koristi programima i uređajima.</w:t>
            </w:r>
          </w:p>
        </w:tc>
      </w:tr>
      <w:tr w:rsidR="001244F4" w:rsidRPr="004B24BC" w:rsidTr="0083080B">
        <w:trPr>
          <w:trHeight w:val="114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15,16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Ponavljanje i provjera znanja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576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Studeni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3 Računalno razmišljanje i programiranje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330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17,18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 xml:space="preserve">3.1. Radno okružje </w:t>
            </w:r>
            <w:proofErr w:type="spellStart"/>
            <w:r w:rsidRPr="004B24BC">
              <w:t>Python</w:t>
            </w:r>
            <w:proofErr w:type="spellEnd"/>
          </w:p>
        </w:tc>
        <w:tc>
          <w:tcPr>
            <w:tcW w:w="1496" w:type="dxa"/>
            <w:vMerge w:val="restart"/>
            <w:hideMark/>
          </w:tcPr>
          <w:p w:rsidR="001244F4" w:rsidRPr="004B24BC" w:rsidRDefault="001244F4" w:rsidP="0083080B">
            <w:r w:rsidRPr="004B24BC">
              <w:t>B. Računalno razmišljanje i programiranje</w:t>
            </w:r>
            <w:r w:rsidRPr="004B24BC">
              <w:br/>
            </w:r>
            <w:r w:rsidRPr="004B24BC">
              <w:br/>
              <w:t>A. Informacije i digitalna  tehnologija</w:t>
            </w:r>
          </w:p>
        </w:tc>
        <w:tc>
          <w:tcPr>
            <w:tcW w:w="1879" w:type="dxa"/>
            <w:vMerge w:val="restart"/>
            <w:hideMark/>
          </w:tcPr>
          <w:p w:rsidR="001244F4" w:rsidRPr="004B24BC" w:rsidRDefault="001244F4" w:rsidP="0083080B">
            <w:r w:rsidRPr="004B24BC">
              <w:t>B.5.1. koristi se programskim alatom za stvaranje programa u kojem se koristi ulaznim i izlaznim vrijednostima te ponavljanjem.</w:t>
            </w:r>
            <w:r w:rsidRPr="004B24BC">
              <w:br/>
              <w:t xml:space="preserve">B.5.2. učenik stvara algoritam za rješavanje </w:t>
            </w:r>
            <w:r w:rsidRPr="004B24BC">
              <w:lastRenderedPageBreak/>
              <w:t>jednostavnog zadatka, provjerava ispravnost algoritma, otkriva i popravlja greške.</w:t>
            </w:r>
            <w:r w:rsidRPr="004B24BC">
              <w:br/>
            </w:r>
            <w:r w:rsidRPr="004B24BC">
              <w:br/>
              <w:t>A.5.3. analizira način na koji računalo pohranjuje različite vrste podataka.</w:t>
            </w:r>
          </w:p>
        </w:tc>
        <w:tc>
          <w:tcPr>
            <w:tcW w:w="3134" w:type="dxa"/>
            <w:vMerge w:val="restart"/>
            <w:hideMark/>
          </w:tcPr>
          <w:p w:rsidR="001244F4" w:rsidRPr="004B24BC" w:rsidRDefault="001244F4" w:rsidP="0083080B">
            <w:r w:rsidRPr="004B24BC">
              <w:lastRenderedPageBreak/>
              <w:t>MPT Učiti kako učiti:</w:t>
            </w:r>
            <w:r w:rsidRPr="004B24BC">
              <w:br/>
              <w:t>A.3.2. Učenik se koristi kreativnošću za oblikovanje svojih ideja i pristupa rješavanju problema.</w:t>
            </w:r>
            <w:r w:rsidRPr="004B24BC">
              <w:br/>
              <w:t>MPT Uporaba IKT</w:t>
            </w:r>
            <w:r w:rsidRPr="004B24BC">
              <w:br/>
              <w:t>D 2. 2. Rješava jednostavne probleme s pomoću digitalne tehnologije</w:t>
            </w:r>
          </w:p>
        </w:tc>
      </w:tr>
      <w:tr w:rsidR="001244F4" w:rsidRPr="004B24BC" w:rsidTr="0083080B">
        <w:trPr>
          <w:trHeight w:val="306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19,20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3.2. Varijable i naredba pridruživanja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vMerge/>
            <w:hideMark/>
          </w:tcPr>
          <w:p w:rsidR="001244F4" w:rsidRPr="004B24BC" w:rsidRDefault="001244F4" w:rsidP="0083080B"/>
        </w:tc>
      </w:tr>
      <w:tr w:rsidR="001244F4" w:rsidRPr="004B24BC" w:rsidTr="0083080B">
        <w:trPr>
          <w:trHeight w:val="2825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21,22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3.3. Moj prvi program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MPT Učiti kako učiti:</w:t>
            </w:r>
            <w:r w:rsidRPr="004B24BC">
              <w:br/>
              <w:t>B.1.2. Uz podršku učitelja učenik određuje ciljeve učenja, odabire pristup učenju te planira učenje.</w:t>
            </w:r>
            <w:r w:rsidRPr="004B24BC">
              <w:br/>
            </w:r>
            <w:r w:rsidRPr="004B24BC">
              <w:br/>
              <w:t>MPT Uporaba IKT</w:t>
            </w:r>
            <w:r w:rsidRPr="004B24BC">
              <w:br/>
              <w:t>D 2. 2. Rješava jednostavne probleme s pomoću digitalne tehnologije</w:t>
            </w:r>
          </w:p>
        </w:tc>
      </w:tr>
      <w:tr w:rsidR="001244F4" w:rsidRPr="004B24BC" w:rsidTr="0083080B">
        <w:trPr>
          <w:trHeight w:val="683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23,24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3.4 Rad s ulaznim vrijednostima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836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Prosinac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25,26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3.5. Kako radi moj program?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607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27,28</w:t>
            </w:r>
          </w:p>
        </w:tc>
        <w:tc>
          <w:tcPr>
            <w:tcW w:w="2413" w:type="dxa"/>
            <w:vMerge w:val="restart"/>
            <w:hideMark/>
          </w:tcPr>
          <w:p w:rsidR="001244F4" w:rsidRPr="004B24BC" w:rsidRDefault="001244F4" w:rsidP="0083080B">
            <w:r w:rsidRPr="004B24BC">
              <w:t xml:space="preserve">3.6. Crtanje u </w:t>
            </w:r>
            <w:proofErr w:type="spellStart"/>
            <w:r w:rsidRPr="004B24BC">
              <w:t>Pythonu</w:t>
            </w:r>
            <w:proofErr w:type="spellEnd"/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pPr>
              <w:spacing w:after="160"/>
            </w:pPr>
            <w:r w:rsidRPr="004B24BC">
              <w:t> </w:t>
            </w:r>
          </w:p>
        </w:tc>
      </w:tr>
      <w:tr w:rsidR="001244F4" w:rsidRPr="004B24BC" w:rsidTr="0083080B">
        <w:trPr>
          <w:trHeight w:val="648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29,30</w:t>
            </w:r>
          </w:p>
        </w:tc>
        <w:tc>
          <w:tcPr>
            <w:tcW w:w="2413" w:type="dxa"/>
            <w:vMerge/>
            <w:hideMark/>
          </w:tcPr>
          <w:p w:rsidR="001244F4" w:rsidRPr="004B24BC" w:rsidRDefault="001244F4" w:rsidP="0083080B"/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1270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Siječanj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31,32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3.7. Korak po korak do rješenja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552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33,34</w:t>
            </w:r>
          </w:p>
        </w:tc>
        <w:tc>
          <w:tcPr>
            <w:tcW w:w="2413" w:type="dxa"/>
            <w:vMerge w:val="restart"/>
            <w:hideMark/>
          </w:tcPr>
          <w:p w:rsidR="001244F4" w:rsidRPr="004B24BC" w:rsidRDefault="001244F4" w:rsidP="0083080B">
            <w:r w:rsidRPr="004B24BC">
              <w:t>3.8 Petljamo petlju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246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35,36</w:t>
            </w:r>
          </w:p>
        </w:tc>
        <w:tc>
          <w:tcPr>
            <w:tcW w:w="2413" w:type="dxa"/>
            <w:vMerge/>
            <w:hideMark/>
          </w:tcPr>
          <w:p w:rsidR="001244F4" w:rsidRPr="004B24BC" w:rsidRDefault="001244F4" w:rsidP="0083080B"/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1120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Veljača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37,38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 xml:space="preserve"> Ponavljanje i provjeravanje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959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39,40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 xml:space="preserve"> Provjera znanja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576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4 Život i rad u virtualnom svijetu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309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41,42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4.1. Internet i mrežni preglednik</w:t>
            </w:r>
            <w:r w:rsidRPr="004B24BC">
              <w:br/>
              <w:t>4.2. Pretraživanje interneta</w:t>
            </w:r>
          </w:p>
        </w:tc>
        <w:tc>
          <w:tcPr>
            <w:tcW w:w="1496" w:type="dxa"/>
            <w:vMerge w:val="restart"/>
            <w:hideMark/>
          </w:tcPr>
          <w:p w:rsidR="001244F4" w:rsidRPr="004B24BC" w:rsidRDefault="001244F4" w:rsidP="0083080B">
            <w:r w:rsidRPr="004B24BC">
              <w:t>A. Informacije i digitalna  tehnologija</w:t>
            </w:r>
            <w:r w:rsidRPr="004B24BC">
              <w:br/>
            </w:r>
            <w:r w:rsidRPr="004B24BC">
              <w:br/>
              <w:t>D. e-Društvo</w:t>
            </w:r>
          </w:p>
        </w:tc>
        <w:tc>
          <w:tcPr>
            <w:tcW w:w="1879" w:type="dxa"/>
            <w:vMerge w:val="restart"/>
            <w:hideMark/>
          </w:tcPr>
          <w:p w:rsidR="001244F4" w:rsidRPr="004B24BC" w:rsidRDefault="001244F4" w:rsidP="0083080B">
            <w:r w:rsidRPr="004B24BC">
              <w:t>A.5.1. pronalazi i vrednuje informacije.</w:t>
            </w:r>
            <w:r w:rsidRPr="004B24BC">
              <w:br/>
            </w:r>
            <w:r w:rsidRPr="004B24BC">
              <w:br/>
              <w:t>D.5.1 analizira etička pitanja koja proizlaze iz korištenja računalnom tehnologijom.</w:t>
            </w:r>
          </w:p>
        </w:tc>
        <w:tc>
          <w:tcPr>
            <w:tcW w:w="3134" w:type="dxa"/>
            <w:vMerge w:val="restart"/>
            <w:hideMark/>
          </w:tcPr>
          <w:p w:rsidR="001244F4" w:rsidRPr="004B24BC" w:rsidRDefault="001244F4" w:rsidP="0083080B">
            <w:r w:rsidRPr="004B24BC">
              <w:t>MPT Održivi razvoj</w:t>
            </w:r>
            <w:r w:rsidRPr="004B24BC">
              <w:br/>
              <w:t>B.3. Opisuje kako pojedinac djeluje na zaštitu prirodnih resursa</w:t>
            </w:r>
            <w:r w:rsidRPr="004B24BC">
              <w:br/>
            </w:r>
            <w:r w:rsidRPr="004B24BC">
              <w:br/>
              <w:t>MPT Uporaba IKT</w:t>
            </w:r>
            <w:r w:rsidRPr="004B24BC">
              <w:br/>
              <w:t>B 2. 1. Uz povremenu učiteljevu pomoć komunicira s poznatim osobama u sigurnome digitalnom okružju</w:t>
            </w:r>
            <w:r w:rsidRPr="004B24BC">
              <w:br/>
            </w:r>
            <w:r w:rsidRPr="004B24BC">
              <w:br/>
              <w:t>B 2. 2. Uz povremenu učiteljevu pomoć surađuje s poznatim osobama u sigurnome digitalnom okružju</w:t>
            </w:r>
            <w:r w:rsidRPr="004B24BC">
              <w:br/>
            </w:r>
            <w:r w:rsidRPr="004B24BC">
              <w:br/>
              <w:t>B 2. 3. Primjenjuje komunikacijska pravila u digitalnome okružju.</w:t>
            </w:r>
          </w:p>
        </w:tc>
      </w:tr>
      <w:tr w:rsidR="001244F4" w:rsidRPr="004B24BC" w:rsidTr="0083080B">
        <w:trPr>
          <w:trHeight w:val="2535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Ožujak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43,44</w:t>
            </w:r>
          </w:p>
        </w:tc>
        <w:tc>
          <w:tcPr>
            <w:tcW w:w="2413" w:type="dxa"/>
            <w:vMerge w:val="restart"/>
            <w:hideMark/>
          </w:tcPr>
          <w:p w:rsidR="001244F4" w:rsidRPr="004B24BC" w:rsidRDefault="001244F4" w:rsidP="0083080B">
            <w:r w:rsidRPr="004B24BC">
              <w:t>4.3. E-pošta i društvene mreže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vMerge/>
            <w:hideMark/>
          </w:tcPr>
          <w:p w:rsidR="001244F4" w:rsidRPr="004B24BC" w:rsidRDefault="001244F4" w:rsidP="0083080B"/>
        </w:tc>
      </w:tr>
      <w:tr w:rsidR="001244F4" w:rsidRPr="004B24BC" w:rsidTr="0083080B">
        <w:trPr>
          <w:trHeight w:val="294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45,46</w:t>
            </w:r>
          </w:p>
        </w:tc>
        <w:tc>
          <w:tcPr>
            <w:tcW w:w="2413" w:type="dxa"/>
            <w:vMerge/>
            <w:hideMark/>
          </w:tcPr>
          <w:p w:rsidR="001244F4" w:rsidRPr="004B24BC" w:rsidRDefault="001244F4" w:rsidP="0083080B"/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vMerge/>
            <w:hideMark/>
          </w:tcPr>
          <w:p w:rsidR="001244F4" w:rsidRPr="004B24BC" w:rsidRDefault="001244F4" w:rsidP="0083080B"/>
        </w:tc>
      </w:tr>
      <w:tr w:rsidR="001244F4" w:rsidRPr="004B24BC" w:rsidTr="0083080B">
        <w:trPr>
          <w:trHeight w:val="1545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47,48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4.4. Sigurnost i privatnost na internetu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vMerge/>
            <w:hideMark/>
          </w:tcPr>
          <w:p w:rsidR="001244F4" w:rsidRPr="004B24BC" w:rsidRDefault="001244F4" w:rsidP="0083080B"/>
        </w:tc>
      </w:tr>
      <w:tr w:rsidR="001244F4" w:rsidRPr="004B24BC" w:rsidTr="0083080B">
        <w:trPr>
          <w:trHeight w:val="102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5 Kako stvoriti i urediti digitalni tekst?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465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49,50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5.1. Alati za uređivanje teksta</w:t>
            </w:r>
          </w:p>
        </w:tc>
        <w:tc>
          <w:tcPr>
            <w:tcW w:w="1496" w:type="dxa"/>
            <w:vMerge w:val="restart"/>
            <w:hideMark/>
          </w:tcPr>
          <w:p w:rsidR="001244F4" w:rsidRPr="004B24BC" w:rsidRDefault="001244F4" w:rsidP="0083080B">
            <w:r w:rsidRPr="004B24BC">
              <w:t>C. Digitalna pismenost i komunikacija</w:t>
            </w:r>
          </w:p>
        </w:tc>
        <w:tc>
          <w:tcPr>
            <w:tcW w:w="1879" w:type="dxa"/>
            <w:vMerge w:val="restart"/>
            <w:hideMark/>
          </w:tcPr>
          <w:p w:rsidR="001244F4" w:rsidRPr="004B24BC" w:rsidRDefault="001244F4" w:rsidP="0083080B">
            <w:r w:rsidRPr="004B24BC">
              <w:t>C.5.3. osmišljava plan izrade digitalnog rada, izrađuje ga, pohranjuje u mapu digitalnih radova (e-</w:t>
            </w:r>
            <w:proofErr w:type="spellStart"/>
            <w:r w:rsidRPr="004B24BC">
              <w:t>portfolio</w:t>
            </w:r>
            <w:proofErr w:type="spellEnd"/>
            <w:r w:rsidRPr="004B24BC">
              <w:t>) i vrednuje ga.</w:t>
            </w:r>
            <w:r w:rsidRPr="004B24BC">
              <w:br/>
            </w:r>
            <w:r w:rsidRPr="004B24BC">
              <w:br/>
              <w:t>C. 5. 4 upotrebljava multimedijske programe za ostvarivanje složenijih ideja u komunikacijskome ili suradničkome okruženju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MPT Učiti kako učiti:</w:t>
            </w:r>
            <w:r w:rsidRPr="004B24BC">
              <w:br/>
              <w:t>A.3.2. koristi se kreativnošću za oblikovanje svojih ideja i pristupa rješavanju problema.</w:t>
            </w:r>
            <w:r w:rsidRPr="004B24BC">
              <w:br/>
              <w:t>MPT Uporaba IKT</w:t>
            </w:r>
            <w:r w:rsidRPr="004B24BC">
              <w:br/>
              <w:t>A 2. 2.  Učenik se samostalno koristi njemu poznatim uređajima i programima.</w:t>
            </w:r>
          </w:p>
        </w:tc>
      </w:tr>
      <w:tr w:rsidR="001244F4" w:rsidRPr="004B24BC" w:rsidTr="0083080B">
        <w:trPr>
          <w:trHeight w:val="540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51,52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5.2 Alati za uređivanje odlomka, rad sa slikama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vMerge w:val="restart"/>
            <w:hideMark/>
          </w:tcPr>
          <w:p w:rsidR="001244F4" w:rsidRPr="004B24BC" w:rsidRDefault="001244F4" w:rsidP="0083080B">
            <w:r w:rsidRPr="004B24BC">
              <w:t>MPT Učiti kako učiti:</w:t>
            </w:r>
            <w:r w:rsidRPr="004B24BC">
              <w:br/>
              <w:t>A.1.2. Uz podršku učitelja ili samostalno traži nove informacije iz različitih izvora i uspješno ih primjenjuje pri rješavanju problema.</w:t>
            </w:r>
            <w:r w:rsidRPr="004B24BC">
              <w:br/>
              <w:t>MPT Održivi razvoj</w:t>
            </w:r>
            <w:r w:rsidRPr="004B24BC">
              <w:br/>
              <w:t>C.1. Solidaran je i empatičan u odnosu prema ljudima i drugim živim bićima</w:t>
            </w:r>
            <w:r w:rsidRPr="004B24BC">
              <w:br/>
              <w:t>MPT Uporaba IKT</w:t>
            </w:r>
            <w:r w:rsidRPr="004B24BC">
              <w:br/>
              <w:t>C 2. 2. Učenik uz pomoć učitelja ili samostalno djelotvorno provodi jednostavno pretraživanje informacija u digitalnome okružju.</w:t>
            </w:r>
            <w:r w:rsidRPr="004B24BC">
              <w:br/>
              <w:t>C 2. 3. Učenik uz pomoć učitelja ili samostalno uspoređuje i odabire potrebne informacije između pronađenih informacija</w:t>
            </w:r>
          </w:p>
        </w:tc>
      </w:tr>
      <w:tr w:rsidR="001244F4" w:rsidRPr="004B24BC" w:rsidTr="0083080B">
        <w:trPr>
          <w:trHeight w:val="1124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Travanj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53,54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5.3 Grafički prikazi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vMerge/>
            <w:hideMark/>
          </w:tcPr>
          <w:p w:rsidR="001244F4" w:rsidRPr="004B24BC" w:rsidRDefault="001244F4" w:rsidP="0083080B"/>
        </w:tc>
      </w:tr>
      <w:tr w:rsidR="001244F4" w:rsidRPr="004B24BC" w:rsidTr="0083080B">
        <w:trPr>
          <w:trHeight w:val="838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55,56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Ponavljanje i provjera znanja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576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6 Umjetničko izražavanje i 3D stvarnost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186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57,58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6.1. Bojenje 3D – umjetnički alati</w:t>
            </w:r>
          </w:p>
        </w:tc>
        <w:tc>
          <w:tcPr>
            <w:tcW w:w="1496" w:type="dxa"/>
            <w:vMerge w:val="restart"/>
            <w:hideMark/>
          </w:tcPr>
          <w:p w:rsidR="001244F4" w:rsidRPr="004B24BC" w:rsidRDefault="001244F4" w:rsidP="0083080B">
            <w:r w:rsidRPr="004B24BC">
              <w:t>C. Digitalna pismenost i komunikacija</w:t>
            </w:r>
          </w:p>
        </w:tc>
        <w:tc>
          <w:tcPr>
            <w:tcW w:w="1879" w:type="dxa"/>
            <w:vMerge w:val="restart"/>
            <w:hideMark/>
          </w:tcPr>
          <w:p w:rsidR="001244F4" w:rsidRPr="004B24BC" w:rsidRDefault="001244F4" w:rsidP="0083080B">
            <w:r w:rsidRPr="004B24BC">
              <w:t>C. 5. 3 osmišljava plan izrade digitalnog rada, izrađuje ga, pohranjuje u mapu digitalnih radova (e-</w:t>
            </w:r>
            <w:proofErr w:type="spellStart"/>
            <w:r w:rsidRPr="004B24BC">
              <w:t>portfolio</w:t>
            </w:r>
            <w:proofErr w:type="spellEnd"/>
            <w:r w:rsidRPr="004B24BC">
              <w:t>) i vrednuje ga</w:t>
            </w:r>
            <w:r w:rsidRPr="004B24BC">
              <w:br/>
            </w:r>
            <w:r w:rsidRPr="004B24BC">
              <w:br/>
              <w:t>C. 5. 4 upotrebljava multimedijske programe za ostvarivanje složenijih ideja u komunikacijskome ili suradničkome okruženju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2025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Svibanj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59,60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6.2. Bojenje 3D - 3D alati, proširena stvarnost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576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7 Predstavi se i prezentiraj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2175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61,62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7.1. PowerPoint - Upoznavanje alata i oblikovanje prezentacije</w:t>
            </w:r>
          </w:p>
        </w:tc>
        <w:tc>
          <w:tcPr>
            <w:tcW w:w="1496" w:type="dxa"/>
            <w:vMerge w:val="restart"/>
            <w:hideMark/>
          </w:tcPr>
          <w:p w:rsidR="001244F4" w:rsidRPr="004B24BC" w:rsidRDefault="001244F4" w:rsidP="0083080B">
            <w:r w:rsidRPr="004B24BC">
              <w:t>C. Digitalna pismenost i komunikacija</w:t>
            </w:r>
          </w:p>
        </w:tc>
        <w:tc>
          <w:tcPr>
            <w:tcW w:w="1879" w:type="dxa"/>
            <w:vMerge w:val="restart"/>
            <w:hideMark/>
          </w:tcPr>
          <w:p w:rsidR="001244F4" w:rsidRPr="004B24BC" w:rsidRDefault="001244F4" w:rsidP="0083080B">
            <w:r w:rsidRPr="004B24BC">
              <w:t>C. 5. 3 osmišljava plan izrade digitalnog rada, izrađuje ga, pohranjuje u mapu digitalnih radova (e-</w:t>
            </w:r>
            <w:proofErr w:type="spellStart"/>
            <w:r w:rsidRPr="004B24BC">
              <w:t>portfolio</w:t>
            </w:r>
            <w:proofErr w:type="spellEnd"/>
            <w:r w:rsidRPr="004B24BC">
              <w:t>) i vrednuje ga</w:t>
            </w:r>
            <w:r w:rsidRPr="004B24BC">
              <w:br/>
            </w:r>
            <w:r w:rsidRPr="004B24BC">
              <w:br/>
              <w:t>C. 5. 4 upotrebljava multimedijske programe za ostvarivanje složenijih ideja u komunikacijskome ili suradničkome okruženju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144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63,64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7.2. PowerPoint - Oblikovanje teksta na slajdovima, umetanje ilustracija</w:t>
            </w:r>
          </w:p>
        </w:tc>
        <w:tc>
          <w:tcPr>
            <w:tcW w:w="1496" w:type="dxa"/>
            <w:vMerge/>
            <w:hideMark/>
          </w:tcPr>
          <w:p w:rsidR="001244F4" w:rsidRPr="004B24BC" w:rsidRDefault="001244F4" w:rsidP="0083080B"/>
        </w:tc>
        <w:tc>
          <w:tcPr>
            <w:tcW w:w="1879" w:type="dxa"/>
            <w:vMerge/>
            <w:hideMark/>
          </w:tcPr>
          <w:p w:rsidR="001244F4" w:rsidRPr="004B24BC" w:rsidRDefault="001244F4" w:rsidP="0083080B"/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983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65,66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>7.3. Uređivanje prezentacije i animacijski učinci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930"/>
        </w:trPr>
        <w:tc>
          <w:tcPr>
            <w:tcW w:w="993" w:type="dxa"/>
            <w:vMerge w:val="restart"/>
            <w:noWrap/>
            <w:hideMark/>
          </w:tcPr>
          <w:p w:rsidR="001244F4" w:rsidRPr="004B24BC" w:rsidRDefault="001244F4" w:rsidP="0083080B">
            <w:r w:rsidRPr="004B24BC">
              <w:t>Lipanj</w:t>
            </w:r>
          </w:p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67,68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 xml:space="preserve"> Provjera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  <w:tr w:rsidR="001244F4" w:rsidRPr="004B24BC" w:rsidTr="0083080B">
        <w:trPr>
          <w:trHeight w:val="930"/>
        </w:trPr>
        <w:tc>
          <w:tcPr>
            <w:tcW w:w="993" w:type="dxa"/>
            <w:vMerge/>
            <w:hideMark/>
          </w:tcPr>
          <w:p w:rsidR="001244F4" w:rsidRPr="004B24BC" w:rsidRDefault="001244F4" w:rsidP="0083080B"/>
        </w:tc>
        <w:tc>
          <w:tcPr>
            <w:tcW w:w="717" w:type="dxa"/>
            <w:noWrap/>
            <w:hideMark/>
          </w:tcPr>
          <w:p w:rsidR="001244F4" w:rsidRPr="004B24BC" w:rsidRDefault="001244F4" w:rsidP="0083080B">
            <w:r w:rsidRPr="004B24BC">
              <w:t>69,70</w:t>
            </w:r>
          </w:p>
        </w:tc>
        <w:tc>
          <w:tcPr>
            <w:tcW w:w="2413" w:type="dxa"/>
            <w:hideMark/>
          </w:tcPr>
          <w:p w:rsidR="001244F4" w:rsidRPr="004B24BC" w:rsidRDefault="001244F4" w:rsidP="0083080B">
            <w:r w:rsidRPr="004B24BC">
              <w:t xml:space="preserve"> Zaključivanje ocjena</w:t>
            </w:r>
          </w:p>
        </w:tc>
        <w:tc>
          <w:tcPr>
            <w:tcW w:w="1496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1879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  <w:tc>
          <w:tcPr>
            <w:tcW w:w="3134" w:type="dxa"/>
            <w:hideMark/>
          </w:tcPr>
          <w:p w:rsidR="001244F4" w:rsidRPr="004B24BC" w:rsidRDefault="001244F4" w:rsidP="0083080B">
            <w:r w:rsidRPr="004B24BC">
              <w:t> </w:t>
            </w:r>
          </w:p>
        </w:tc>
      </w:tr>
    </w:tbl>
    <w:p w:rsidR="001244F4" w:rsidRDefault="001244F4"/>
    <w:sectPr w:rsidR="001244F4" w:rsidSect="004B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5BF" w:rsidRDefault="00F815BF" w:rsidP="004B24BC">
      <w:pPr>
        <w:spacing w:after="0" w:line="240" w:lineRule="auto"/>
      </w:pPr>
      <w:r>
        <w:separator/>
      </w:r>
    </w:p>
  </w:endnote>
  <w:endnote w:type="continuationSeparator" w:id="0">
    <w:p w:rsidR="00F815BF" w:rsidRDefault="00F815BF" w:rsidP="004B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5BF" w:rsidRDefault="00F815BF" w:rsidP="004B24BC">
      <w:pPr>
        <w:spacing w:after="0" w:line="240" w:lineRule="auto"/>
      </w:pPr>
      <w:r>
        <w:separator/>
      </w:r>
    </w:p>
  </w:footnote>
  <w:footnote w:type="continuationSeparator" w:id="0">
    <w:p w:rsidR="00F815BF" w:rsidRDefault="00F815BF" w:rsidP="004B2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BC"/>
    <w:rsid w:val="001244F4"/>
    <w:rsid w:val="003E50B0"/>
    <w:rsid w:val="004B24BC"/>
    <w:rsid w:val="00C076FC"/>
    <w:rsid w:val="00D1583B"/>
    <w:rsid w:val="00D16C21"/>
    <w:rsid w:val="00F8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4D0A"/>
  <w15:chartTrackingRefBased/>
  <w15:docId w15:val="{E93CC8F2-6D97-4BEB-9779-3A1DF213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24BC"/>
  </w:style>
  <w:style w:type="paragraph" w:styleId="Podnoje">
    <w:name w:val="footer"/>
    <w:basedOn w:val="Normal"/>
    <w:link w:val="PodnojeChar"/>
    <w:uiPriority w:val="99"/>
    <w:unhideWhenUsed/>
    <w:rsid w:val="004B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Novak</cp:lastModifiedBy>
  <cp:revision>3</cp:revision>
  <dcterms:created xsi:type="dcterms:W3CDTF">2023-08-31T19:30:00Z</dcterms:created>
  <dcterms:modified xsi:type="dcterms:W3CDTF">2025-09-02T20:08:00Z</dcterms:modified>
</cp:coreProperties>
</file>