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5ECE54" w14:textId="159E7289" w:rsid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GODIŠNJI IZVEDBENI KURIKULUM – </w:t>
      </w:r>
      <w:r w:rsidR="00445B43">
        <w:rPr>
          <w:rFonts w:ascii="Times New Roman" w:hAnsi="Times New Roman"/>
          <w:b/>
          <w:sz w:val="24"/>
          <w:szCs w:val="24"/>
        </w:rPr>
        <w:t>TJELESNA I ZDRAVSTVENA KULTURA</w:t>
      </w:r>
    </w:p>
    <w:p w14:paraId="141E3845" w14:textId="77777777" w:rsid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ŠKOLSKA GODINA 2026./27.</w:t>
      </w:r>
    </w:p>
    <w:p w14:paraId="66617B0B" w14:textId="324027E7" w:rsid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UČITELJICA: </w:t>
      </w:r>
      <w:r w:rsidR="004C3F04">
        <w:rPr>
          <w:rFonts w:ascii="Times New Roman" w:hAnsi="Times New Roman"/>
          <w:b/>
          <w:sz w:val="24"/>
          <w:szCs w:val="24"/>
        </w:rPr>
        <w:t>Snježana Novak</w:t>
      </w:r>
    </w:p>
    <w:p w14:paraId="36B1CD42" w14:textId="6B180B6B" w:rsidR="00F251CC" w:rsidRPr="00F251CC" w:rsidRDefault="00F251CC" w:rsidP="00F251CC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RAZRED : 1.</w:t>
      </w:r>
      <w:r w:rsidR="004C3F04">
        <w:rPr>
          <w:rFonts w:ascii="Times New Roman" w:hAnsi="Times New Roman"/>
          <w:b/>
          <w:sz w:val="24"/>
          <w:szCs w:val="24"/>
        </w:rPr>
        <w:t>B</w:t>
      </w:r>
      <w:bookmarkStart w:id="0" w:name="_GoBack"/>
      <w:bookmarkEnd w:id="0"/>
    </w:p>
    <w:p w14:paraId="5E1C329E" w14:textId="77777777" w:rsidR="00F251CC" w:rsidRPr="007A7828" w:rsidRDefault="00F251CC" w:rsidP="00F251CC">
      <w:pPr>
        <w:pStyle w:val="Odlomakpopisa"/>
        <w:rPr>
          <w:sz w:val="24"/>
          <w:szCs w:val="24"/>
        </w:rPr>
      </w:pPr>
    </w:p>
    <w:tbl>
      <w:tblPr>
        <w:tblStyle w:val="Reetkatablice"/>
        <w:tblW w:w="14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87"/>
        <w:gridCol w:w="1607"/>
        <w:gridCol w:w="1842"/>
        <w:gridCol w:w="4536"/>
        <w:gridCol w:w="5103"/>
      </w:tblGrid>
      <w:tr w:rsidR="00F251CC" w:rsidRPr="00315C0C" w14:paraId="02A81473" w14:textId="77777777" w:rsidTr="009C6C1B">
        <w:tc>
          <w:tcPr>
            <w:tcW w:w="1087" w:type="dxa"/>
          </w:tcPr>
          <w:p w14:paraId="7ACEC8D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MJESEC</w:t>
            </w:r>
          </w:p>
          <w:p w14:paraId="69FBBA1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</w:t>
            </w:r>
          </w:p>
          <w:p w14:paraId="791F0A66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OKVIRNI</w:t>
            </w:r>
          </w:p>
          <w:p w14:paraId="36DEE989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BROJ</w:t>
            </w:r>
          </w:p>
          <w:p w14:paraId="20B1F7A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SATI</w:t>
            </w:r>
          </w:p>
        </w:tc>
        <w:tc>
          <w:tcPr>
            <w:tcW w:w="1607" w:type="dxa"/>
          </w:tcPr>
          <w:p w14:paraId="66757A35" w14:textId="77777777" w:rsidR="00F251C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3DE2F3A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MOTIVACIJSKA TEMA</w:t>
            </w:r>
            <w:r w:rsidRPr="00315C0C">
              <w:rPr>
                <w:b/>
                <w:sz w:val="20"/>
                <w:szCs w:val="20"/>
              </w:rPr>
              <w:t xml:space="preserve"> </w:t>
            </w:r>
          </w:p>
          <w:p w14:paraId="3DC6941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062C3643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692A5E2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DOMENA</w:t>
            </w:r>
          </w:p>
        </w:tc>
        <w:tc>
          <w:tcPr>
            <w:tcW w:w="4536" w:type="dxa"/>
          </w:tcPr>
          <w:p w14:paraId="196A4E97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E55C39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 w:rsidRPr="00315C0C">
              <w:rPr>
                <w:rFonts w:cs="Calibri"/>
                <w:b/>
                <w:sz w:val="20"/>
                <w:szCs w:val="20"/>
              </w:rPr>
              <w:t>ODGOJNO-OBRAZOVNI ISHODI</w:t>
            </w:r>
          </w:p>
        </w:tc>
        <w:tc>
          <w:tcPr>
            <w:tcW w:w="5103" w:type="dxa"/>
          </w:tcPr>
          <w:p w14:paraId="5B3D04F7" w14:textId="77777777" w:rsidR="00F251CC" w:rsidRDefault="00F251CC" w:rsidP="009C6C1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EF46FC4" w14:textId="77777777" w:rsidR="00F251CC" w:rsidRPr="00315C0C" w:rsidRDefault="00F251CC" w:rsidP="009C6C1B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MEĐUPREDMETNE TEME</w:t>
            </w:r>
          </w:p>
          <w:p w14:paraId="12708B9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ODGOJNO-OBRAZOVNA OČEKIVANJA</w:t>
            </w:r>
          </w:p>
        </w:tc>
      </w:tr>
      <w:tr w:rsidR="00F251CC" w:rsidRPr="00315C0C" w14:paraId="1F82EBF2" w14:textId="77777777" w:rsidTr="009C6C1B">
        <w:tc>
          <w:tcPr>
            <w:tcW w:w="1087" w:type="dxa"/>
          </w:tcPr>
          <w:p w14:paraId="0525252C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D0FAE99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5DAA1B75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61EC3A2F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3E80FF61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5D2121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RUJAN</w:t>
            </w:r>
          </w:p>
          <w:p w14:paraId="170BEA40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F26453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315C0C">
              <w:rPr>
                <w:sz w:val="20"/>
                <w:szCs w:val="20"/>
              </w:rPr>
              <w:t xml:space="preserve"> sat</w:t>
            </w:r>
            <w:r>
              <w:rPr>
                <w:sz w:val="20"/>
                <w:szCs w:val="20"/>
              </w:rPr>
              <w:t>i</w:t>
            </w:r>
          </w:p>
          <w:p w14:paraId="3A3ADA2D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7ED0BFD8" w14:textId="77777777" w:rsidR="00F251CC" w:rsidRPr="00315C0C" w:rsidRDefault="00F251CC" w:rsidP="009C6C1B">
            <w:pPr>
              <w:rPr>
                <w:sz w:val="20"/>
                <w:szCs w:val="20"/>
              </w:rPr>
            </w:pPr>
          </w:p>
          <w:p w14:paraId="295CB6F5" w14:textId="77777777" w:rsidR="00F251CC" w:rsidRPr="00315C0C" w:rsidRDefault="00F251CC" w:rsidP="009C6C1B">
            <w:pPr>
              <w:rPr>
                <w:sz w:val="20"/>
                <w:szCs w:val="20"/>
              </w:rPr>
            </w:pPr>
          </w:p>
        </w:tc>
        <w:tc>
          <w:tcPr>
            <w:tcW w:w="1607" w:type="dxa"/>
          </w:tcPr>
          <w:p w14:paraId="64E3A7A6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0CA3728F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756E96F6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2EA2525B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243E319F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01025BF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sz w:val="20"/>
                <w:szCs w:val="20"/>
              </w:rPr>
              <w:t>JA SAM UČENIK</w:t>
            </w:r>
          </w:p>
          <w:p w14:paraId="528E8C83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41B15482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4B03D92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DAE12B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A10F21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0725114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414F3B0" w14:textId="77777777" w:rsidR="00F251CC" w:rsidRPr="008E47DA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 D – ZDRAVSTVENI I ODGOJNI UČINCI TJELESNOG VJEŽBANJA</w:t>
            </w:r>
          </w:p>
        </w:tc>
        <w:tc>
          <w:tcPr>
            <w:tcW w:w="4536" w:type="dxa"/>
          </w:tcPr>
          <w:p w14:paraId="22D57C6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73136B7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4B0E967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9AF0BC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B6496A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B.1.1. Slijedi upute za svrstavanje u prostoru i prema tjelesnoj visini.</w:t>
            </w:r>
          </w:p>
          <w:p w14:paraId="7CF3928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74A12E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FC4D08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C81DC3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CE9CA6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70078406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6B60BE8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79796374" w14:textId="77777777" w:rsidR="00F251CC" w:rsidRPr="009C589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9C589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C5898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40E95E70" w14:textId="77777777" w:rsidR="00F251CC" w:rsidRPr="00535FC0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35FC0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A.1.3 Opisuje načine održavanja i primjenu osobne higijene i higijene okoline.</w:t>
            </w:r>
          </w:p>
          <w:p w14:paraId="53D8CDE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535FC0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B.1.1/A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Razlikuje primjereno od neprimjerenog ponašanja.</w:t>
            </w:r>
          </w:p>
          <w:p w14:paraId="3F60AB67" w14:textId="77777777" w:rsidR="00F251CC" w:rsidRPr="009C589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9C589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9C5898">
              <w:rPr>
                <w:rFonts w:ascii="Calibri" w:eastAsia="Calibri" w:hAnsi="Calibri" w:cs="Calibri"/>
                <w:sz w:val="18"/>
                <w:szCs w:val="18"/>
              </w:rPr>
              <w:t xml:space="preserve"> B.1.2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/</w:t>
            </w:r>
            <w:r w:rsidRPr="009C5898">
              <w:rPr>
                <w:rFonts w:ascii="Calibri" w:eastAsia="Calibri" w:hAnsi="Calibri" w:cs="Calibri"/>
                <w:sz w:val="18"/>
                <w:szCs w:val="18"/>
              </w:rPr>
              <w:t>B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Pr="009C5898">
              <w:rPr>
                <w:rFonts w:ascii="Calibri" w:eastAsia="Calibri" w:hAnsi="Calibri" w:cs="Calibri"/>
                <w:sz w:val="18"/>
                <w:szCs w:val="18"/>
              </w:rPr>
              <w:t xml:space="preserve"> Razlikuje osnovne emocije i razvija empatiju.</w:t>
            </w:r>
          </w:p>
          <w:p w14:paraId="7A9C71FF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9C5898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9C5898">
              <w:rPr>
                <w:rFonts w:cs="Calibri"/>
                <w:sz w:val="18"/>
                <w:szCs w:val="18"/>
              </w:rPr>
              <w:t xml:space="preserve"> B.1.3/A</w:t>
            </w:r>
            <w:r>
              <w:rPr>
                <w:rFonts w:cs="Calibri"/>
                <w:sz w:val="18"/>
                <w:szCs w:val="18"/>
              </w:rPr>
              <w:t>.</w:t>
            </w:r>
            <w:r w:rsidRPr="009C5898">
              <w:rPr>
                <w:rFonts w:cs="Calibri"/>
                <w:sz w:val="18"/>
                <w:szCs w:val="18"/>
              </w:rPr>
              <w:t xml:space="preserve"> Prepoznaje igru kao važnu razvojnu i društvenu aktivnost.</w:t>
            </w:r>
          </w:p>
          <w:p w14:paraId="5ECE2CD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269AE87B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1FD58F40" w14:textId="77777777" w:rsidR="00F251CC" w:rsidRDefault="00F251CC" w:rsidP="009C6C1B">
            <w:pPr>
              <w:pStyle w:val="Odlomakpopisa"/>
              <w:ind w:left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5EE5588C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  <w:proofErr w:type="spellStart"/>
            <w:r w:rsidRPr="00535FC0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535FC0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</w:tc>
      </w:tr>
      <w:tr w:rsidR="00F251CC" w:rsidRPr="00315C0C" w14:paraId="4D52D3AA" w14:textId="77777777" w:rsidTr="009C6C1B">
        <w:tc>
          <w:tcPr>
            <w:tcW w:w="1087" w:type="dxa"/>
          </w:tcPr>
          <w:p w14:paraId="7CA26AC4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DE6E8D2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E7EB7CD" w14:textId="77777777" w:rsidR="00F251CC" w:rsidRPr="004B3141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4B3141">
              <w:rPr>
                <w:b/>
                <w:sz w:val="20"/>
                <w:szCs w:val="20"/>
              </w:rPr>
              <w:t>LISTOPAD</w:t>
            </w:r>
          </w:p>
          <w:p w14:paraId="7E5E0285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77939A5B" w14:textId="7B01075E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12 sati</w:t>
            </w:r>
          </w:p>
        </w:tc>
        <w:tc>
          <w:tcPr>
            <w:tcW w:w="1607" w:type="dxa"/>
          </w:tcPr>
          <w:p w14:paraId="74958094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b/>
                <w:sz w:val="20"/>
                <w:szCs w:val="20"/>
              </w:rPr>
            </w:pPr>
          </w:p>
          <w:p w14:paraId="2672A0C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68EEB9B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sz w:val="20"/>
                <w:szCs w:val="20"/>
              </w:rPr>
              <w:t>SVIJET OKO MENE</w:t>
            </w:r>
          </w:p>
          <w:p w14:paraId="03F14FB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5B8BA7A5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7AB5D6E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</w:tcPr>
          <w:p w14:paraId="242BFB7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4659AD3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955D86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6D5D1DE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2850D8E6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409DA90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7B6A313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33EF8D6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810BB0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4E4CDA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58B115D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C9ED09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3B4E64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1DF31F31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130055C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EE73E89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5856CAAF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B.1.2/A. Prilagođava se novome okružju i opisuje svoje obaveze i uloge. </w:t>
            </w:r>
          </w:p>
          <w:p w14:paraId="14AA8F4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B.1.3/A. Prepoznaje igru kao važnu razvojnu i društvenu aktivnost.</w:t>
            </w:r>
          </w:p>
          <w:p w14:paraId="6E46E88F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3154B36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19726CC7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55C3CE48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17B32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17B32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53CD7EA4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kompetencije. </w:t>
            </w:r>
          </w:p>
          <w:p w14:paraId="0D80354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A893E5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4E28422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006F8D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006F8D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97EA9C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17B32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17B32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0B435E48" w14:textId="77777777" w:rsidR="00F251CC" w:rsidRPr="00006F8D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EC23C1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EC23C1">
              <w:rPr>
                <w:rFonts w:ascii="Calibri" w:eastAsia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3284ABBA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26BCC18F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325A4D43" w14:textId="77777777" w:rsidR="00F251CC" w:rsidRPr="00315C0C" w:rsidRDefault="00F251CC" w:rsidP="009C6C1B">
            <w:pPr>
              <w:pStyle w:val="Bezproreda"/>
              <w:rPr>
                <w:sz w:val="20"/>
                <w:szCs w:val="20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C.1.3. Promiče kvalitetu života u razredu.</w:t>
            </w:r>
          </w:p>
        </w:tc>
      </w:tr>
      <w:tr w:rsidR="00F251CC" w:rsidRPr="00315C0C" w14:paraId="253D953C" w14:textId="77777777" w:rsidTr="009C6C1B">
        <w:tc>
          <w:tcPr>
            <w:tcW w:w="1087" w:type="dxa"/>
          </w:tcPr>
          <w:p w14:paraId="7D8EEFCE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F92A3E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7A5B3E5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AF34B34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4299032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319B86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CC4B9E4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STUDENI</w:t>
            </w:r>
          </w:p>
          <w:p w14:paraId="721C0B36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8E70DF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12 sati</w:t>
            </w:r>
          </w:p>
          <w:p w14:paraId="130FBB4A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5D90B157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2F03DE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584BFC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0BF34B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7255A252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5A41283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10AF91C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ascii="Calibri" w:hAnsi="Calibri" w:cs="Calibri"/>
                <w:b/>
                <w:sz w:val="20"/>
                <w:szCs w:val="20"/>
              </w:rPr>
              <w:t>JESEN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;</w:t>
            </w:r>
            <w:r w:rsidRPr="00315C0C">
              <w:rPr>
                <w:rFonts w:ascii="Calibri" w:hAnsi="Calibri" w:cs="Calibri"/>
                <w:b/>
                <w:sz w:val="20"/>
                <w:szCs w:val="20"/>
              </w:rPr>
              <w:t xml:space="preserve"> OBITELJ I DOM</w:t>
            </w:r>
          </w:p>
          <w:p w14:paraId="3A785F0D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6E354CF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4A394FE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13BC494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954379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6EE61716" w14:textId="77777777" w:rsidR="00F251C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  <w:p w14:paraId="0C10A8C5" w14:textId="77777777" w:rsidR="00F251CC" w:rsidRPr="00315C0C" w:rsidRDefault="00F251CC" w:rsidP="009C6C1B">
            <w:pPr>
              <w:pStyle w:val="Odlomakpopisa"/>
              <w:ind w:left="0"/>
              <w:rPr>
                <w:sz w:val="20"/>
                <w:szCs w:val="20"/>
              </w:rPr>
            </w:pPr>
          </w:p>
        </w:tc>
        <w:tc>
          <w:tcPr>
            <w:tcW w:w="4536" w:type="dxa"/>
          </w:tcPr>
          <w:p w14:paraId="7627581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5E6C6CD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009823F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7A9570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67BC71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35926B3E" w14:textId="77777777" w:rsidR="00F251CC" w:rsidRPr="00315C0C" w:rsidRDefault="00F251CC" w:rsidP="009C6C1B">
            <w:pPr>
              <w:pStyle w:val="Odlomakpopisa"/>
              <w:ind w:lef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4D28FCD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3878C3B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0BF8DD6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6552B2C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30A1478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641A13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ED39EE5" w14:textId="77777777" w:rsidR="00F251CC" w:rsidRPr="006D3ED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678362B9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6D3ED6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6D3ED6">
              <w:rPr>
                <w:rFonts w:cs="Calibri"/>
                <w:sz w:val="18"/>
                <w:szCs w:val="18"/>
              </w:rPr>
              <w:t xml:space="preserve"> B.1.2/A. Prilagođava se novome okružju i opisuje svoje obaveze i uloge. </w:t>
            </w:r>
          </w:p>
          <w:p w14:paraId="366F418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6530B3B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186BB373" w14:textId="77777777" w:rsidR="00F251CC" w:rsidRPr="006D3ED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76D00430" w14:textId="77777777" w:rsidR="00F251CC" w:rsidRPr="00C060D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D3ED6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D3ED6">
              <w:rPr>
                <w:rFonts w:ascii="Calibri" w:eastAsia="Calibri" w:hAnsi="Calibri" w:cs="Calibri"/>
                <w:sz w:val="18"/>
                <w:szCs w:val="18"/>
              </w:rPr>
              <w:t xml:space="preserve"> B.1.3. Na poticaj i uz pomoć učitelja učenik mijenja pristup učenju.</w:t>
            </w:r>
          </w:p>
        </w:tc>
      </w:tr>
      <w:tr w:rsidR="00F251CC" w:rsidRPr="00315C0C" w14:paraId="442A9175" w14:textId="77777777" w:rsidTr="009C6C1B">
        <w:tc>
          <w:tcPr>
            <w:tcW w:w="1087" w:type="dxa"/>
          </w:tcPr>
          <w:p w14:paraId="4692D292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9A51896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DACFB66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03547C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70F8152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8E1136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PROSINAC</w:t>
            </w:r>
          </w:p>
          <w:p w14:paraId="4DB371B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81DBAD6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sati</w:t>
            </w:r>
          </w:p>
          <w:p w14:paraId="2795A9A4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3399C2D5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CD43F72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6592B8A0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8C1C584" w14:textId="77777777" w:rsidR="00F251CC" w:rsidRPr="00315C0C" w:rsidRDefault="00F251CC" w:rsidP="009C6C1B">
            <w:pPr>
              <w:pStyle w:val="Odlomakpopisa"/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4CC3284D" w14:textId="77777777" w:rsidR="00F251CC" w:rsidRDefault="00F251CC" w:rsidP="009C6C1B">
            <w:pPr>
              <w:pStyle w:val="Odlomakpopisa"/>
              <w:ind w:left="0"/>
              <w:rPr>
                <w:rFonts w:cs="Calibri"/>
                <w:bCs/>
                <w:sz w:val="20"/>
                <w:szCs w:val="20"/>
              </w:rPr>
            </w:pPr>
          </w:p>
          <w:p w14:paraId="75EDF985" w14:textId="77777777" w:rsidR="00F251CC" w:rsidRPr="004B3141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B3141">
              <w:rPr>
                <w:rFonts w:cs="Calibri"/>
                <w:b/>
                <w:bCs/>
                <w:sz w:val="20"/>
                <w:szCs w:val="20"/>
              </w:rPr>
              <w:t>OBITELJ I DOM</w:t>
            </w:r>
          </w:p>
        </w:tc>
        <w:tc>
          <w:tcPr>
            <w:tcW w:w="1842" w:type="dxa"/>
          </w:tcPr>
          <w:p w14:paraId="458A649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6940F54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C0D8BA3" w14:textId="77777777" w:rsidR="00F251CC" w:rsidRPr="0056347E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</w:tc>
        <w:tc>
          <w:tcPr>
            <w:tcW w:w="4536" w:type="dxa"/>
          </w:tcPr>
          <w:p w14:paraId="2EB2E1EE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AE9"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1F9228BA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AE9"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45312310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91AFF3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BBCE798" w14:textId="77777777" w:rsidR="00F251CC" w:rsidRPr="00264AE9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 w:rsidRPr="00264AE9"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490DA888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 w:rsidRPr="00264AE9"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2C073C0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2C97A5FA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50C726D6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0329B05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715FCAB5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2F0635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GRAĐANSKI ODGOJ I OBRAZOVANJE</w:t>
            </w:r>
          </w:p>
          <w:p w14:paraId="5B1ED1A6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goo</w:t>
            </w:r>
            <w:proofErr w:type="spellEnd"/>
            <w:r>
              <w:rPr>
                <w:sz w:val="18"/>
                <w:szCs w:val="18"/>
              </w:rPr>
              <w:t xml:space="preserve"> C.1.3. Promiče kvalitetu života u razredu.</w:t>
            </w:r>
          </w:p>
          <w:p w14:paraId="485DA22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4B2187C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6062DB8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 </w:t>
            </w:r>
          </w:p>
          <w:p w14:paraId="4B8D662C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A.1.3. Razvija svoje potencijale.</w:t>
            </w:r>
          </w:p>
          <w:p w14:paraId="0A95776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2313A1D0" w14:textId="77777777" w:rsidR="00F251CC" w:rsidRPr="004346A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B.1.2. Razvija komunikacijske kompetencije. </w:t>
            </w:r>
          </w:p>
          <w:p w14:paraId="43335CCA" w14:textId="77777777" w:rsidR="00F251CC" w:rsidRPr="004346A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C.1.2. Opisuje kako društvene norme i pravila reguliraju ponašanje i međusobne odnose.</w:t>
            </w:r>
          </w:p>
          <w:p w14:paraId="247B7C03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C.1.3. Pridonosi skupini.</w:t>
            </w:r>
          </w:p>
          <w:p w14:paraId="305155A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B4EF9D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5FD2E28D" w14:textId="77777777" w:rsidR="00F251CC" w:rsidRPr="002F27AA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384A1F5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2F27AA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2F27AA">
              <w:rPr>
                <w:rFonts w:ascii="Calibri" w:eastAsia="Calibri" w:hAnsi="Calibri" w:cs="Calibri"/>
                <w:sz w:val="18"/>
                <w:szCs w:val="18"/>
              </w:rPr>
              <w:t xml:space="preserve"> B.1.2/A. Prilagođava se novome okružju i opisuje svoje obaveze i uloge. </w:t>
            </w:r>
          </w:p>
          <w:p w14:paraId="0EA0A6C5" w14:textId="77777777" w:rsidR="00F251CC" w:rsidRPr="00B438E7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346A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4346AE">
              <w:rPr>
                <w:rFonts w:ascii="Calibri" w:eastAsia="Calibri" w:hAnsi="Calibri" w:cs="Calibri"/>
                <w:sz w:val="18"/>
                <w:szCs w:val="18"/>
              </w:rPr>
              <w:t xml:space="preserve"> B.1.3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/</w:t>
            </w:r>
            <w:r w:rsidRPr="004346AE">
              <w:rPr>
                <w:rFonts w:ascii="Calibri" w:eastAsia="Calibri" w:hAnsi="Calibri" w:cs="Calibri"/>
                <w:sz w:val="18"/>
                <w:szCs w:val="18"/>
              </w:rPr>
              <w:t>A. Prepoznaje igru kao važnu razvojnu i društvenu aktivnost.</w:t>
            </w:r>
          </w:p>
        </w:tc>
      </w:tr>
      <w:tr w:rsidR="00F251CC" w:rsidRPr="00315C0C" w14:paraId="7A8BA787" w14:textId="77777777" w:rsidTr="009C6C1B">
        <w:tc>
          <w:tcPr>
            <w:tcW w:w="1087" w:type="dxa"/>
          </w:tcPr>
          <w:p w14:paraId="301B10B1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95C3251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1030301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B96EBF7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7E76230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22AE896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CDA1694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SIJEČANJ</w:t>
            </w:r>
          </w:p>
          <w:p w14:paraId="75A0DD4A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3756628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315C0C">
              <w:rPr>
                <w:sz w:val="20"/>
                <w:szCs w:val="20"/>
              </w:rPr>
              <w:t xml:space="preserve">  s</w:t>
            </w:r>
            <w:r>
              <w:rPr>
                <w:sz w:val="20"/>
                <w:szCs w:val="20"/>
              </w:rPr>
              <w:t>ati</w:t>
            </w:r>
          </w:p>
        </w:tc>
        <w:tc>
          <w:tcPr>
            <w:tcW w:w="1607" w:type="dxa"/>
          </w:tcPr>
          <w:p w14:paraId="080FD966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6313E28A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0CE6A2B9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06FD5DD7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105B149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26F0F7F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9B223A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ZIMA</w:t>
            </w:r>
          </w:p>
        </w:tc>
        <w:tc>
          <w:tcPr>
            <w:tcW w:w="1842" w:type="dxa"/>
          </w:tcPr>
          <w:p w14:paraId="520F619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A – KINEZIOLOŠKA TEORIJSKA I MOTORIČKA ZNANJA</w:t>
            </w:r>
          </w:p>
          <w:p w14:paraId="331FAB1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0F40F1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 xml:space="preserve"> C – MOTORIČKA POSTIGNUĆA</w:t>
            </w:r>
          </w:p>
          <w:p w14:paraId="0DF2B40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2F0400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5D48F07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067FD484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71087EAD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6DF0B1EC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5E6AD5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OŠ TZK A.1.1. Izvodi prirodne načine gibanja.</w:t>
            </w:r>
          </w:p>
          <w:p w14:paraId="3D9486C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06040FB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4DA82A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DD3A8A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2BF9A99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3EB018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09A6A0CA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58732BD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OSOBNI I SOCIJALNI RAZVOJ</w:t>
            </w:r>
          </w:p>
          <w:p w14:paraId="5564C0E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A.1.1. Razvija sliku o sebi.</w:t>
            </w:r>
          </w:p>
          <w:p w14:paraId="154823F3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B.1.1. Prepoznaje i uvažava potrebe i osjećaje drugih.</w:t>
            </w:r>
          </w:p>
          <w:p w14:paraId="0B97DB3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osr</w:t>
            </w:r>
            <w:proofErr w:type="spellEnd"/>
            <w:r>
              <w:rPr>
                <w:sz w:val="18"/>
                <w:szCs w:val="18"/>
              </w:rPr>
              <w:t xml:space="preserve"> C.1.3. Pridonosi skupini.</w:t>
            </w:r>
          </w:p>
          <w:p w14:paraId="5BC0F6A9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14C3A80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UČITI KAKO UČITI</w:t>
            </w:r>
          </w:p>
          <w:p w14:paraId="31111CCF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A.1.4. Učenik oblikuje i izražava svoje misli i osjećaje.</w:t>
            </w:r>
          </w:p>
          <w:p w14:paraId="788B00FF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B.1.2. Na poticaj i uz pomoć učitelja prati svoje učenje.</w:t>
            </w:r>
          </w:p>
          <w:p w14:paraId="07B221A3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B.1.3. Na poticaj i uz pomoć učitelja učenik mijenja pristup učenju.</w:t>
            </w:r>
          </w:p>
          <w:p w14:paraId="57C12C60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uku</w:t>
            </w:r>
            <w:proofErr w:type="spellEnd"/>
            <w:r>
              <w:rPr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28D047A0" w14:textId="77777777" w:rsidR="00F251CC" w:rsidRDefault="00F251CC" w:rsidP="009C6C1B">
            <w:pPr>
              <w:rPr>
                <w:sz w:val="18"/>
                <w:szCs w:val="18"/>
              </w:rPr>
            </w:pPr>
          </w:p>
          <w:p w14:paraId="59589C6A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37757FCD" w14:textId="77777777" w:rsidR="00F251CC" w:rsidRDefault="00F251CC" w:rsidP="009C6C1B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zdr</w:t>
            </w:r>
            <w:proofErr w:type="spellEnd"/>
            <w:r>
              <w:rPr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31B4A787" w14:textId="77777777" w:rsidR="00F251CC" w:rsidRPr="00FC065A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zdr</w:t>
            </w:r>
            <w:proofErr w:type="spellEnd"/>
            <w:r>
              <w:rPr>
                <w:sz w:val="18"/>
                <w:szCs w:val="18"/>
              </w:rPr>
              <w:t xml:space="preserve"> B.1.2/A. Prilagođava se novome okružju i opisuje svoje obaveze i uloge.</w:t>
            </w:r>
          </w:p>
        </w:tc>
      </w:tr>
      <w:tr w:rsidR="00F251CC" w:rsidRPr="00315C0C" w14:paraId="552CDA04" w14:textId="77777777" w:rsidTr="009C6C1B">
        <w:tc>
          <w:tcPr>
            <w:tcW w:w="1087" w:type="dxa"/>
          </w:tcPr>
          <w:p w14:paraId="5AA6DCC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E71A0E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83798FC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7F4E32D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8BBF0EA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3D162A5C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VELJAČA</w:t>
            </w:r>
          </w:p>
          <w:p w14:paraId="1663CDBC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0DD875A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sati</w:t>
            </w:r>
          </w:p>
          <w:p w14:paraId="442523D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5FDBAE3D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9B84589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D505768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E362B4B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F278F1F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3BAA7EEA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VRIJEME PROLAZI</w:t>
            </w:r>
          </w:p>
        </w:tc>
        <w:tc>
          <w:tcPr>
            <w:tcW w:w="1842" w:type="dxa"/>
          </w:tcPr>
          <w:p w14:paraId="16D3AB0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5154109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10D58C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1813C80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9ED601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328BA733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329A116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5B99F63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3C8710A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497398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887B05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6885A6F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A6340F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CC16CB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2374D93D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54BEBF84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34C61A4C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2EEBAC4E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1E4103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1E4103">
              <w:rPr>
                <w:rFonts w:cs="Calibri"/>
                <w:sz w:val="18"/>
                <w:szCs w:val="18"/>
              </w:rPr>
              <w:t xml:space="preserve"> B.1.2/A. Prilagođava se novome okružju i opisuje svoje obaveze i uloge.</w:t>
            </w:r>
          </w:p>
          <w:p w14:paraId="223DE5E2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</w:p>
          <w:p w14:paraId="3BA8D5C2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571D585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1BD27B1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74C8DC65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D768A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D768A">
              <w:rPr>
                <w:rFonts w:ascii="Calibri" w:eastAsia="Calibri" w:hAnsi="Calibri" w:cs="Calibri"/>
                <w:sz w:val="18"/>
                <w:szCs w:val="18"/>
              </w:rPr>
              <w:t xml:space="preserve"> B.1.3. Na poticaj i uz pomoć učitelja učenik mijenja pristup učenju.</w:t>
            </w:r>
          </w:p>
          <w:p w14:paraId="58BC13FD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4257B025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390D501C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4EC725C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49001FF3" w14:textId="77777777" w:rsidR="00F251CC" w:rsidRPr="001E4103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24D68804" w14:textId="77777777" w:rsidR="00F251CC" w:rsidRPr="007D64A5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1E4103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1E4103">
              <w:rPr>
                <w:rFonts w:ascii="Calibri" w:eastAsia="Calibri" w:hAnsi="Calibri" w:cs="Calibri"/>
                <w:sz w:val="18"/>
                <w:szCs w:val="18"/>
              </w:rPr>
              <w:t xml:space="preserve"> A.1.4. Razvija radne navike.</w:t>
            </w:r>
          </w:p>
        </w:tc>
      </w:tr>
      <w:tr w:rsidR="00F251CC" w:rsidRPr="00315C0C" w14:paraId="1794CE12" w14:textId="77777777" w:rsidTr="009C6C1B">
        <w:tc>
          <w:tcPr>
            <w:tcW w:w="1087" w:type="dxa"/>
          </w:tcPr>
          <w:p w14:paraId="34B4C01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53B119F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61FC89F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C6036A7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721D9C07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4F79FF1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5ABFD3DD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OŽUJAK</w:t>
            </w:r>
          </w:p>
          <w:p w14:paraId="0C2FB41C" w14:textId="77777777" w:rsidR="00F251C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</w:p>
          <w:p w14:paraId="1D1D3C17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315C0C">
              <w:rPr>
                <w:sz w:val="20"/>
                <w:szCs w:val="20"/>
              </w:rPr>
              <w:t xml:space="preserve">  sat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607" w:type="dxa"/>
          </w:tcPr>
          <w:p w14:paraId="0596EE63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0A441001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7026A72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5E6F370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815BDC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51DFD3D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A8902B8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PROLJEĆE</w:t>
            </w:r>
          </w:p>
        </w:tc>
        <w:tc>
          <w:tcPr>
            <w:tcW w:w="1842" w:type="dxa"/>
          </w:tcPr>
          <w:p w14:paraId="753A4CD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58A1F76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89DA9B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 C – MOTORIČKA POSTIGNUĆA</w:t>
            </w:r>
          </w:p>
          <w:p w14:paraId="33840C1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BD0ED47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92BA099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29BCE553" w14:textId="77777777" w:rsidR="00F251CC" w:rsidRDefault="00F251CC" w:rsidP="009C6C1B">
            <w:pPr>
              <w:rPr>
                <w:rFonts w:cs="Calibri"/>
                <w:sz w:val="20"/>
                <w:szCs w:val="20"/>
              </w:rPr>
            </w:pPr>
          </w:p>
          <w:p w14:paraId="4EB66F87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7E167B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2D555B0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3E92238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76A329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0245D7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5E22936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F7E4D0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5B5D171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OŠ TZK D.1.1. Primjenjuje postupke za održavanje higijene </w:t>
            </w:r>
          </w:p>
          <w:p w14:paraId="1D4BFE1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pri tjelesnom vježbanju i brine se o opremi za Tjelesnu i zdravstvenu kulturu.</w:t>
            </w:r>
          </w:p>
          <w:p w14:paraId="076064D2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18088E4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1B47FACA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336CD08E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A.1.4. Razvija radne navike.</w:t>
            </w:r>
          </w:p>
          <w:p w14:paraId="7089A1C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6B0FAF4C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53C4E162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4307404C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A.1.3 Opisuje načine održavanja i primjenu osobne higijene i higijene okoline.</w:t>
            </w:r>
          </w:p>
          <w:p w14:paraId="083A7955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B477A8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B477A8">
              <w:rPr>
                <w:rFonts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464D5D90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210B332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UČITI KAKO UČITI</w:t>
            </w:r>
          </w:p>
          <w:p w14:paraId="45B74BB2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A.1.4. Učenik oblikuje i izražava svoje misli i osjećaje.</w:t>
            </w:r>
          </w:p>
          <w:p w14:paraId="23DFB94B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58D42C9D" w14:textId="77777777" w:rsidR="00F251CC" w:rsidRPr="00B477A8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B.1.1. Na poticaj i uz pomoć učitelja učenik određuje cilj učenja i odabire pristup učenju.</w:t>
            </w:r>
          </w:p>
          <w:p w14:paraId="5EC06FFB" w14:textId="77777777" w:rsidR="00F251CC" w:rsidRPr="00E34665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B477A8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B477A8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F251CC" w:rsidRPr="00315C0C" w14:paraId="315C3B4C" w14:textId="77777777" w:rsidTr="009C6C1B">
        <w:tc>
          <w:tcPr>
            <w:tcW w:w="1087" w:type="dxa"/>
          </w:tcPr>
          <w:p w14:paraId="42B252D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E21EFA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6F4C8AC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7C31585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21D8183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0FE2B2D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TRAVANJ</w:t>
            </w:r>
          </w:p>
          <w:p w14:paraId="01CB13C0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6C15B47" w14:textId="0582AA3A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315C0C">
              <w:rPr>
                <w:sz w:val="20"/>
                <w:szCs w:val="20"/>
              </w:rPr>
              <w:t xml:space="preserve">  sat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607" w:type="dxa"/>
          </w:tcPr>
          <w:p w14:paraId="22D7AB48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46D2B6A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CB537A6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F24AA20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C9F911F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408F4A13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BRINEM O DRUGIMA</w:t>
            </w:r>
          </w:p>
        </w:tc>
        <w:tc>
          <w:tcPr>
            <w:tcW w:w="1842" w:type="dxa"/>
          </w:tcPr>
          <w:p w14:paraId="54197F7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713BB36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A5F231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  <w:p w14:paraId="4ED299CD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006322E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763E615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522A132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332D129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32EDB6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17A41999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0D76BCE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1F38C35B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5FAB35B3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46380458" w14:textId="77777777" w:rsidR="00F251CC" w:rsidRDefault="00F251CC" w:rsidP="009C6C1B">
            <w:pPr>
              <w:pStyle w:val="Bezproreda"/>
              <w:rPr>
                <w:rFonts w:cs="Calibri"/>
                <w:sz w:val="18"/>
                <w:szCs w:val="18"/>
              </w:rPr>
            </w:pPr>
            <w:proofErr w:type="spellStart"/>
            <w:r w:rsidRPr="00DB490B">
              <w:rPr>
                <w:rFonts w:cs="Calibri"/>
                <w:sz w:val="18"/>
                <w:szCs w:val="18"/>
              </w:rPr>
              <w:t>zdr</w:t>
            </w:r>
            <w:proofErr w:type="spellEnd"/>
            <w:r w:rsidRPr="00DB490B">
              <w:rPr>
                <w:rFonts w:cs="Calibri"/>
                <w:sz w:val="18"/>
                <w:szCs w:val="18"/>
              </w:rPr>
              <w:t xml:space="preserve"> B.1.3/A. Prepoznaje igru kao važnu razvojnu i društvenu aktivnost.</w:t>
            </w:r>
          </w:p>
          <w:p w14:paraId="6E0B8885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4B814D61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3A824DD7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33F11583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42D3055A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34812177" w14:textId="77777777" w:rsidR="00F251CC" w:rsidRPr="00DB490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58EDAEEA" w14:textId="77777777" w:rsidR="00F251CC" w:rsidRPr="00DE2584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DB490B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DB490B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</w:tc>
      </w:tr>
      <w:tr w:rsidR="00F251CC" w:rsidRPr="00315C0C" w14:paraId="49B4B4AA" w14:textId="77777777" w:rsidTr="009C6C1B">
        <w:tc>
          <w:tcPr>
            <w:tcW w:w="1087" w:type="dxa"/>
          </w:tcPr>
          <w:p w14:paraId="3A5BA8DA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69698FA8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11B8FF6B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12B681E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7945FBDF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CDC83F7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2BF539B" w14:textId="77777777" w:rsidR="00F251C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00F70F9E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SVIBANJ</w:t>
            </w:r>
          </w:p>
          <w:p w14:paraId="211EDD9F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3828D03B" w14:textId="3E576BDC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13  sati</w:t>
            </w:r>
          </w:p>
        </w:tc>
        <w:tc>
          <w:tcPr>
            <w:tcW w:w="1607" w:type="dxa"/>
          </w:tcPr>
          <w:p w14:paraId="10C94C5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581E911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33D6EDA5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57679CD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3CF801E0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16CC33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14892052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  <w:p w14:paraId="6BA9A461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BRINEM O SEBI</w:t>
            </w:r>
          </w:p>
        </w:tc>
        <w:tc>
          <w:tcPr>
            <w:tcW w:w="1842" w:type="dxa"/>
          </w:tcPr>
          <w:p w14:paraId="66141F1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2CF986F4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BBB110F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B – MORFOLOŠKA OBILJEŽJA, MOTORIČKE I FUNKCIONALNE SPOSOBNOSTI</w:t>
            </w:r>
          </w:p>
          <w:p w14:paraId="528A652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257A15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16D5A9C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DDFE87A" w14:textId="77777777" w:rsidR="00F251CC" w:rsidRPr="00EE65AA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D – ZDRAVSTVENI I ODGOJNI UČINCI TJELESNOG VJEŽBANJA</w:t>
            </w:r>
          </w:p>
        </w:tc>
        <w:tc>
          <w:tcPr>
            <w:tcW w:w="4536" w:type="dxa"/>
          </w:tcPr>
          <w:p w14:paraId="31E6635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A.1.1. Izvodi prirodne načine gibanja.</w:t>
            </w:r>
          </w:p>
          <w:p w14:paraId="6E7DE45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6EAD880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247D41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8A0AA6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B.1.1. Slijedi upute za svrstavanje u prostoru i prema tjelesnoj visini.</w:t>
            </w:r>
          </w:p>
          <w:p w14:paraId="76B6442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960727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41510C9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731ADA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7E0008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0781874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0F304E4C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B386B5D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D.1.1. Primjenjuje postupke za održavanje higijene pri tjelesnom vježbanju i brine se o opremi za Tjelesnu i zdravstvenu kulturu.</w:t>
            </w:r>
          </w:p>
          <w:p w14:paraId="4E7B99A3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76C1EDA9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ZDRAVLJE</w:t>
            </w:r>
          </w:p>
          <w:p w14:paraId="08C7585F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6295DE3F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2A7BF76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B.1.3/A. Prepoznaje igru kao važnu razvojnu i društvenu aktivnost. </w:t>
            </w:r>
          </w:p>
          <w:p w14:paraId="70CEB5B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51EB12F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GRAĐANSKI ODGOJ I OBRAZOVANJE</w:t>
            </w:r>
          </w:p>
          <w:p w14:paraId="4580216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F317A6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317A6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5F8F4C2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17687FA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1EF61890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62191F8E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41275B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41275B">
              <w:rPr>
                <w:rFonts w:ascii="Calibri" w:eastAsia="Calibri" w:hAnsi="Calibri" w:cs="Calibri"/>
                <w:sz w:val="18"/>
                <w:szCs w:val="18"/>
              </w:rPr>
              <w:t xml:space="preserve"> B.1.4. Na poticaj i uz pomoć učitelja procjenjuje je li uspješno riješio zadatak ili naučio.</w:t>
            </w:r>
          </w:p>
          <w:p w14:paraId="78DC833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EA2E61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0A62E099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0E4EFCF1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074A553D" w14:textId="77777777" w:rsidR="00F251CC" w:rsidRPr="00040EFB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F317A6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F317A6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</w:tc>
      </w:tr>
      <w:tr w:rsidR="00F251CC" w:rsidRPr="00315C0C" w14:paraId="39C4B772" w14:textId="77777777" w:rsidTr="009C6C1B">
        <w:trPr>
          <w:trHeight w:val="558"/>
        </w:trPr>
        <w:tc>
          <w:tcPr>
            <w:tcW w:w="1087" w:type="dxa"/>
          </w:tcPr>
          <w:p w14:paraId="3483BDBE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D12EFA6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1A80940A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51BC0A37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35E0BDDE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9E0B7FB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0CFED2DB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  <w:r w:rsidRPr="00315C0C">
              <w:rPr>
                <w:b/>
                <w:sz w:val="20"/>
                <w:szCs w:val="20"/>
              </w:rPr>
              <w:t>LIPANJ</w:t>
            </w:r>
          </w:p>
          <w:p w14:paraId="26EBD7A7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b/>
                <w:sz w:val="20"/>
                <w:szCs w:val="20"/>
              </w:rPr>
            </w:pPr>
          </w:p>
          <w:p w14:paraId="40BCEF12" w14:textId="1BAA6CA1" w:rsidR="00F251CC" w:rsidRPr="00315C0C" w:rsidRDefault="00F251CC" w:rsidP="009C6C1B">
            <w:pPr>
              <w:pStyle w:val="Odlomakpopisa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 sati</w:t>
            </w:r>
          </w:p>
          <w:p w14:paraId="2B2C515E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  <w:p w14:paraId="5E3A5618" w14:textId="77777777" w:rsidR="00F251CC" w:rsidRPr="00315C0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7F05B37A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8C34A94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1710E1F7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DB97E2B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502A35BA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7E5BEF04" w14:textId="77777777" w:rsidR="00F251CC" w:rsidRDefault="00F251CC" w:rsidP="009C6C1B">
            <w:pPr>
              <w:pStyle w:val="Odlomakpopisa"/>
              <w:ind w:left="0"/>
              <w:rPr>
                <w:rFonts w:cs="Calibri"/>
                <w:b/>
                <w:bCs/>
                <w:sz w:val="20"/>
                <w:szCs w:val="20"/>
              </w:rPr>
            </w:pPr>
          </w:p>
          <w:p w14:paraId="27ED737A" w14:textId="77777777" w:rsidR="00F251CC" w:rsidRPr="00315C0C" w:rsidRDefault="00F251CC" w:rsidP="009C6C1B">
            <w:pPr>
              <w:pStyle w:val="Odlomakpopisa"/>
              <w:ind w:left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315C0C">
              <w:rPr>
                <w:rFonts w:cs="Calibri"/>
                <w:b/>
                <w:bCs/>
                <w:sz w:val="20"/>
                <w:szCs w:val="20"/>
              </w:rPr>
              <w:t>U SUSRET LJETU</w:t>
            </w:r>
          </w:p>
        </w:tc>
        <w:tc>
          <w:tcPr>
            <w:tcW w:w="1842" w:type="dxa"/>
          </w:tcPr>
          <w:p w14:paraId="5B73CF1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A – KINEZIOLOŠKA TEORIJSKA I MOTORIČKA ZNANJA</w:t>
            </w:r>
          </w:p>
          <w:p w14:paraId="04DC4893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11D8F11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 – MOTORIČKA POSTIGNUĆA</w:t>
            </w:r>
          </w:p>
          <w:p w14:paraId="4AA6CAD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BC063C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D – ZDRAVSTVENI I ODGOJNI UČINCI TJELESNOG VJEŽBANJA</w:t>
            </w:r>
          </w:p>
          <w:p w14:paraId="1EBFF886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36" w:type="dxa"/>
          </w:tcPr>
          <w:p w14:paraId="45ADE7A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OŠ TZK A.1.1. Izvodi prirodne načine gibanja.</w:t>
            </w:r>
          </w:p>
          <w:p w14:paraId="3B9CA34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A.1.2. Provodi jednostavne motoričke igre.</w:t>
            </w:r>
          </w:p>
          <w:p w14:paraId="0330715A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747930A8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684C8841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TZK C.1.1. Prati motorička postignuća.</w:t>
            </w:r>
          </w:p>
          <w:p w14:paraId="5B1413A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2C43F3E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</w:p>
          <w:p w14:paraId="45F0716E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lastRenderedPageBreak/>
              <w:t>OŠ TZK D.1.1. Primjenjuje postupke za održavanje higijene pri tjelesnom vježbanju i brine se o opremi za Tjelesnu i zdravstvenu kulturu.</w:t>
            </w:r>
          </w:p>
          <w:p w14:paraId="343C6F9D" w14:textId="77777777" w:rsidR="00F251CC" w:rsidRPr="00315C0C" w:rsidRDefault="00F251CC" w:rsidP="009C6C1B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18"/>
                <w:szCs w:val="18"/>
              </w:rPr>
              <w:t>OŠ TZK D.1.2. Slijedi upute za rad i pravila motoričke igre.</w:t>
            </w:r>
          </w:p>
        </w:tc>
        <w:tc>
          <w:tcPr>
            <w:tcW w:w="5103" w:type="dxa"/>
          </w:tcPr>
          <w:p w14:paraId="0D92AE08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ZDRAVLJE</w:t>
            </w:r>
          </w:p>
          <w:p w14:paraId="4F2B3422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A.1.1/B. Opisuje važnost redovite tjelesne aktivnosti za rast i razvoj.</w:t>
            </w:r>
          </w:p>
          <w:p w14:paraId="477BE447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B.1.1/A. Razlikuje primjereno od neprimjerenoga ponašanja.</w:t>
            </w:r>
          </w:p>
          <w:p w14:paraId="76F14F28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zdr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B.1.3/A. Prepoznaje igru kao važnu razvojnu i društvenu aktivnost. </w:t>
            </w:r>
          </w:p>
          <w:p w14:paraId="2276A9CB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3D5C98C1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UČITI KAKO UČITI</w:t>
            </w:r>
          </w:p>
          <w:p w14:paraId="245CECF2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uku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B.1.2. Na poticaj i uz pomoć učitelja prati svoje učenje.</w:t>
            </w:r>
          </w:p>
          <w:p w14:paraId="1BFAC8AC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uku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D.1.2. Učenik ostvaruje dobru komunikaciju s drugima, uspješno surađuje u različitim situacijama i spreman je zatražiti i ponuditi pomoć.</w:t>
            </w:r>
          </w:p>
          <w:p w14:paraId="7EF13045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  <w:p w14:paraId="05D5B357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OSOBNI I SOCIJALNI RAZVOJ</w:t>
            </w:r>
          </w:p>
          <w:p w14:paraId="724DD636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A.1.1. Razvija sliku o sebi.</w:t>
            </w:r>
          </w:p>
          <w:p w14:paraId="2F1FCC01" w14:textId="77777777" w:rsidR="00F251CC" w:rsidRPr="0067769E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A.1.2. Upravlja emocijama i ponašanjem.</w:t>
            </w:r>
          </w:p>
          <w:p w14:paraId="71E21BE6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proofErr w:type="spellStart"/>
            <w:r w:rsidRPr="0067769E">
              <w:rPr>
                <w:rFonts w:ascii="Calibri" w:eastAsia="Calibri" w:hAnsi="Calibri" w:cs="Calibri"/>
                <w:sz w:val="18"/>
                <w:szCs w:val="18"/>
              </w:rPr>
              <w:t>osr</w:t>
            </w:r>
            <w:proofErr w:type="spellEnd"/>
            <w:r w:rsidRPr="0067769E">
              <w:rPr>
                <w:rFonts w:ascii="Calibri" w:eastAsia="Calibri" w:hAnsi="Calibri" w:cs="Calibri"/>
                <w:sz w:val="18"/>
                <w:szCs w:val="18"/>
              </w:rPr>
              <w:t xml:space="preserve"> B.1.1. Prepoznaje i uvažava potrebe i osjećaje drugih.</w:t>
            </w:r>
          </w:p>
          <w:p w14:paraId="0A554915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04E16E4B" w14:textId="77777777" w:rsidR="00F251CC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5750E78C" w14:textId="77777777" w:rsidR="00F251CC" w:rsidRPr="00F317A6" w:rsidRDefault="00F251CC" w:rsidP="009C6C1B">
            <w:pPr>
              <w:autoSpaceDE w:val="0"/>
              <w:autoSpaceDN w:val="0"/>
              <w:adjustRightInd w:val="0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GRAĐANSKI ODGOJ I OBRAZOVANJE</w:t>
            </w:r>
          </w:p>
          <w:p w14:paraId="55CFB775" w14:textId="77777777" w:rsidR="00F251CC" w:rsidRPr="008A7255" w:rsidRDefault="00F251CC" w:rsidP="009C6C1B">
            <w:pPr>
              <w:pStyle w:val="Bezproreda"/>
              <w:rPr>
                <w:sz w:val="18"/>
                <w:szCs w:val="18"/>
              </w:rPr>
            </w:pPr>
            <w:proofErr w:type="spellStart"/>
            <w:r w:rsidRPr="00F317A6">
              <w:rPr>
                <w:rFonts w:cs="Calibri"/>
                <w:sz w:val="18"/>
                <w:szCs w:val="18"/>
              </w:rPr>
              <w:t>goo</w:t>
            </w:r>
            <w:proofErr w:type="spellEnd"/>
            <w:r w:rsidRPr="00F317A6">
              <w:rPr>
                <w:rFonts w:cs="Calibri"/>
                <w:sz w:val="18"/>
                <w:szCs w:val="18"/>
              </w:rPr>
              <w:t xml:space="preserve"> C.1.2. Promiče solidarnost u razredu.</w:t>
            </w:r>
          </w:p>
          <w:p w14:paraId="1CBDD5ED" w14:textId="77777777" w:rsidR="00F251CC" w:rsidRPr="00315C0C" w:rsidRDefault="00F251CC" w:rsidP="009C6C1B">
            <w:pPr>
              <w:pStyle w:val="Bezproreda"/>
              <w:rPr>
                <w:sz w:val="20"/>
                <w:szCs w:val="20"/>
              </w:rPr>
            </w:pPr>
          </w:p>
        </w:tc>
      </w:tr>
      <w:tr w:rsidR="00F251CC" w:rsidRPr="00315C0C" w14:paraId="6752D314" w14:textId="77777777" w:rsidTr="009C6C1B">
        <w:trPr>
          <w:trHeight w:val="795"/>
        </w:trPr>
        <w:tc>
          <w:tcPr>
            <w:tcW w:w="1087" w:type="dxa"/>
          </w:tcPr>
          <w:p w14:paraId="4ABE5BCB" w14:textId="77777777" w:rsidR="00F251CC" w:rsidRPr="002A08A8" w:rsidRDefault="00F251CC" w:rsidP="009C6C1B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lastRenderedPageBreak/>
              <w:t>ukupno:</w:t>
            </w:r>
            <w:r w:rsidRPr="002A08A8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105 sati</w:t>
            </w:r>
          </w:p>
          <w:p w14:paraId="03D44A40" w14:textId="77777777" w:rsidR="00F251CC" w:rsidRDefault="00F251CC" w:rsidP="009C6C1B">
            <w:pPr>
              <w:pStyle w:val="Odlomakpopisa"/>
              <w:ind w:left="0"/>
              <w:rPr>
                <w:b/>
                <w:sz w:val="20"/>
                <w:szCs w:val="20"/>
              </w:rPr>
            </w:pPr>
          </w:p>
        </w:tc>
        <w:tc>
          <w:tcPr>
            <w:tcW w:w="1607" w:type="dxa"/>
          </w:tcPr>
          <w:p w14:paraId="02312204" w14:textId="77777777" w:rsidR="00F251CC" w:rsidRDefault="00F251CC" w:rsidP="009C6C1B">
            <w:pPr>
              <w:pStyle w:val="Odlomakpopisa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1842" w:type="dxa"/>
          </w:tcPr>
          <w:p w14:paraId="31F29FBD" w14:textId="77777777" w:rsidR="00F251CC" w:rsidRDefault="00F251CC" w:rsidP="009C6C1B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4536" w:type="dxa"/>
          </w:tcPr>
          <w:p w14:paraId="43E6D68D" w14:textId="77777777" w:rsidR="00F251CC" w:rsidRDefault="00F251CC" w:rsidP="009C6C1B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5103" w:type="dxa"/>
          </w:tcPr>
          <w:p w14:paraId="09C1B53E" w14:textId="77777777" w:rsidR="00F251CC" w:rsidRDefault="00F251CC" w:rsidP="009C6C1B">
            <w:pPr>
              <w:pStyle w:val="Bezproreda"/>
              <w:rPr>
                <w:sz w:val="18"/>
                <w:szCs w:val="18"/>
              </w:rPr>
            </w:pPr>
          </w:p>
        </w:tc>
      </w:tr>
    </w:tbl>
    <w:p w14:paraId="6F789203" w14:textId="77777777" w:rsidR="00F251CC" w:rsidRDefault="00F251CC" w:rsidP="00F251CC"/>
    <w:p w14:paraId="7F865E91" w14:textId="77777777" w:rsidR="00F251CC" w:rsidRDefault="00F251CC" w:rsidP="00F251CC"/>
    <w:p w14:paraId="60E6ED04" w14:textId="77777777" w:rsidR="00F251CC" w:rsidRDefault="00F251CC" w:rsidP="00F251CC"/>
    <w:p w14:paraId="5BFB3F8E" w14:textId="77777777" w:rsidR="00EF1820" w:rsidRDefault="00EF1820"/>
    <w:sectPr w:rsidR="00EF1820" w:rsidSect="00F251C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61"/>
    <w:rsid w:val="00445B43"/>
    <w:rsid w:val="004C3F04"/>
    <w:rsid w:val="00C13D61"/>
    <w:rsid w:val="00EF1820"/>
    <w:rsid w:val="00F25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F948A"/>
  <w15:chartTrackingRefBased/>
  <w15:docId w15:val="{9C264C23-D5F1-4F54-BA14-10DBC2F7B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51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251CC"/>
    <w:pPr>
      <w:ind w:left="720"/>
      <w:contextualSpacing/>
    </w:pPr>
  </w:style>
  <w:style w:type="table" w:styleId="Reetkatablice">
    <w:name w:val="Table Grid"/>
    <w:basedOn w:val="Obinatablica"/>
    <w:uiPriority w:val="39"/>
    <w:rsid w:val="00F25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F251C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1780</Words>
  <Characters>10148</Characters>
  <Application>Microsoft Office Word</Application>
  <DocSecurity>0</DocSecurity>
  <Lines>84</Lines>
  <Paragraphs>23</Paragraphs>
  <ScaleCrop>false</ScaleCrop>
  <Company/>
  <LinksUpToDate>false</LinksUpToDate>
  <CharactersWithSpaces>11905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fisher</dc:creator>
  <cp:keywords/>
  <dc:description/>
  <cp:lastModifiedBy>jenn fisher</cp:lastModifiedBy>
  <cp:revision>4</cp:revision>
  <dcterms:created xsi:type="dcterms:W3CDTF">2026-08-26T09:28:00Z</dcterms:created>
  <dcterms:modified xsi:type="dcterms:W3CDTF">2026-08-27T08:58:00Z</dcterms:modified>
</cp:coreProperties>
</file>