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806A7" w14:textId="08FE158D" w:rsidR="002F5F6F" w:rsidRPr="00FB2BF3" w:rsidRDefault="002F5F6F" w:rsidP="002F5F6F">
      <w:pP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bookmarkStart w:id="0" w:name="_Hlk527357894"/>
      <w:r w:rsidRPr="00FB2BF3">
        <w:rPr>
          <w:b/>
        </w:rPr>
        <w:t xml:space="preserve">Elementi i kriteriji ocjenjivanja za </w:t>
      </w:r>
      <w:r w:rsidR="00815C8B">
        <w:rPr>
          <w:b/>
        </w:rPr>
        <w:t>4</w:t>
      </w:r>
      <w:r w:rsidRPr="00FB2BF3">
        <w:rPr>
          <w:b/>
        </w:rPr>
        <w:t>. razred</w:t>
      </w:r>
      <w:r w:rsidR="00B1663F">
        <w:rPr>
          <w:b/>
        </w:rPr>
        <w:t xml:space="preserve"> (redovna)</w:t>
      </w:r>
    </w:p>
    <w:p w14:paraId="2353FAF4" w14:textId="77777777" w:rsidR="002F5F6F" w:rsidRPr="00FB2BF3" w:rsidRDefault="002F5F6F" w:rsidP="002F5F6F">
      <w:p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</w:p>
    <w:tbl>
      <w:tblPr>
        <w:tblStyle w:val="Reetkatablice"/>
        <w:tblW w:w="155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2720"/>
        <w:gridCol w:w="2775"/>
        <w:gridCol w:w="2776"/>
        <w:gridCol w:w="2776"/>
        <w:gridCol w:w="2419"/>
      </w:tblGrid>
      <w:tr w:rsidR="002F5F6F" w:rsidRPr="00FB2BF3" w14:paraId="3C542F24" w14:textId="77777777" w:rsidTr="00A913EA">
        <w:tc>
          <w:tcPr>
            <w:tcW w:w="2127" w:type="dxa"/>
          </w:tcPr>
          <w:p w14:paraId="67CF24A6" w14:textId="77777777" w:rsidR="002F5F6F" w:rsidRPr="00FB2BF3" w:rsidRDefault="002F5F6F" w:rsidP="0067406E">
            <w:pPr>
              <w:rPr>
                <w:b/>
                <w:sz w:val="22"/>
                <w:szCs w:val="22"/>
              </w:rPr>
            </w:pPr>
            <w:r w:rsidRPr="00FB2BF3">
              <w:rPr>
                <w:rFonts w:eastAsiaTheme="minorHAnsi"/>
                <w:b/>
                <w:sz w:val="22"/>
                <w:szCs w:val="22"/>
                <w:lang w:eastAsia="en-US"/>
              </w:rPr>
              <w:t>SASTAVNICE OCJENJIVANJA</w:t>
            </w:r>
          </w:p>
        </w:tc>
        <w:tc>
          <w:tcPr>
            <w:tcW w:w="2720" w:type="dxa"/>
          </w:tcPr>
          <w:p w14:paraId="10BDF57C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ODLIČAN (5)</w:t>
            </w:r>
          </w:p>
        </w:tc>
        <w:tc>
          <w:tcPr>
            <w:tcW w:w="2775" w:type="dxa"/>
          </w:tcPr>
          <w:p w14:paraId="627F4F37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VRLO DOBAR (4)</w:t>
            </w:r>
          </w:p>
        </w:tc>
        <w:tc>
          <w:tcPr>
            <w:tcW w:w="2776" w:type="dxa"/>
          </w:tcPr>
          <w:p w14:paraId="490EE186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DOBAR (3)</w:t>
            </w:r>
          </w:p>
        </w:tc>
        <w:tc>
          <w:tcPr>
            <w:tcW w:w="2776" w:type="dxa"/>
          </w:tcPr>
          <w:p w14:paraId="5AEEA4C6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DOVOLJAN (2)</w:t>
            </w:r>
          </w:p>
        </w:tc>
        <w:tc>
          <w:tcPr>
            <w:tcW w:w="2419" w:type="dxa"/>
          </w:tcPr>
          <w:p w14:paraId="10342AA1" w14:textId="77777777" w:rsidR="002F5F6F" w:rsidRPr="00FB2BF3" w:rsidRDefault="002F5F6F" w:rsidP="0067406E">
            <w:pP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NEDOVOLJAN (1)</w:t>
            </w:r>
          </w:p>
        </w:tc>
      </w:tr>
      <w:tr w:rsidR="002F5F6F" w:rsidRPr="00FB2BF3" w14:paraId="1BAC67C4" w14:textId="77777777" w:rsidTr="00A913EA">
        <w:tc>
          <w:tcPr>
            <w:tcW w:w="2127" w:type="dxa"/>
          </w:tcPr>
          <w:p w14:paraId="7BBD8BD0" w14:textId="77777777" w:rsidR="009310A5" w:rsidRDefault="009310A5" w:rsidP="0067406E">
            <w:pPr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</w:p>
          <w:p w14:paraId="53C42D07" w14:textId="77777777" w:rsidR="009310A5" w:rsidRDefault="009310A5" w:rsidP="0067406E">
            <w:pPr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</w:p>
          <w:p w14:paraId="04A14AF4" w14:textId="31A9A24D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SLUŠANJE S RAZUMIJEVANJEM</w:t>
            </w:r>
          </w:p>
        </w:tc>
        <w:tc>
          <w:tcPr>
            <w:tcW w:w="2720" w:type="dxa"/>
          </w:tcPr>
          <w:p w14:paraId="3AC5221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-razumije i reagira na upute</w:t>
            </w:r>
          </w:p>
          <w:p w14:paraId="37B8E58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 naredbe na njemačkome</w:t>
            </w:r>
          </w:p>
          <w:p w14:paraId="4B4B4A5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jeziku</w:t>
            </w:r>
          </w:p>
          <w:p w14:paraId="226F7F3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-povezuje vidni i slušni jezični sadržaj</w:t>
            </w:r>
          </w:p>
          <w:p w14:paraId="2A71114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-izvrsno razumije govor</w:t>
            </w:r>
          </w:p>
          <w:p w14:paraId="4EB029D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normalne brzine i artikulacije te osnovnu namjeru sugovornika</w:t>
            </w:r>
          </w:p>
          <w:p w14:paraId="574198D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-razumije kraće jednostavne</w:t>
            </w:r>
          </w:p>
          <w:p w14:paraId="0A91160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izjavne rečenice i pitanja</w:t>
            </w:r>
          </w:p>
          <w:p w14:paraId="7B06943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-globalno i selektivno</w:t>
            </w:r>
          </w:p>
          <w:p w14:paraId="46709FA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razumije kratki poznati tekst</w:t>
            </w:r>
          </w:p>
          <w:p w14:paraId="69A9A0C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-uočava razliku u izgovoru</w:t>
            </w:r>
          </w:p>
          <w:p w14:paraId="2B8B088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glasova i glasovnih skupina</w:t>
            </w:r>
          </w:p>
          <w:p w14:paraId="0FD403E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njemačkoga jezika u odnosu</w:t>
            </w:r>
          </w:p>
          <w:p w14:paraId="53A5B5D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na hrvatski jezik</w:t>
            </w:r>
          </w:p>
          <w:p w14:paraId="173DD08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-razumije </w:t>
            </w:r>
            <w:proofErr w:type="spellStart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slovkane</w:t>
            </w:r>
            <w:proofErr w:type="spellEnd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riječi</w:t>
            </w:r>
          </w:p>
          <w:p w14:paraId="397663B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 potpunosti razumije kratke pisane upute i kratke</w:t>
            </w:r>
          </w:p>
          <w:p w14:paraId="0DDC9A6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tekstove</w:t>
            </w:r>
          </w:p>
        </w:tc>
        <w:tc>
          <w:tcPr>
            <w:tcW w:w="2775" w:type="dxa"/>
          </w:tcPr>
          <w:p w14:paraId="631B63D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pretežito 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razumije i</w:t>
            </w:r>
          </w:p>
          <w:p w14:paraId="2CD1F87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uzvraća na upute i</w:t>
            </w:r>
          </w:p>
          <w:p w14:paraId="0E359A0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naredbe na njemačkome</w:t>
            </w:r>
          </w:p>
          <w:p w14:paraId="39633CF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jeziku</w:t>
            </w:r>
          </w:p>
          <w:p w14:paraId="2F258BB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pretežito pravilno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povezuje</w:t>
            </w:r>
          </w:p>
          <w:p w14:paraId="4E6DE51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vidni i slušni jezični sadržaj</w:t>
            </w:r>
          </w:p>
          <w:p w14:paraId="68FA75A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razumije</w:t>
            </w:r>
          </w:p>
          <w:p w14:paraId="6B7F65E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osnovnu namjeru</w:t>
            </w:r>
          </w:p>
          <w:p w14:paraId="1174FC2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sugovornika i govor</w:t>
            </w:r>
          </w:p>
          <w:p w14:paraId="4FFB191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normalne brzine i</w:t>
            </w:r>
          </w:p>
          <w:p w14:paraId="6EFEAA3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artikulacije</w:t>
            </w:r>
          </w:p>
          <w:p w14:paraId="3AD62EB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razumije kraće</w:t>
            </w:r>
          </w:p>
          <w:p w14:paraId="45CC129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jednostavne izjavne</w:t>
            </w:r>
          </w:p>
          <w:p w14:paraId="40F2872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rečenice i pitanja</w:t>
            </w:r>
          </w:p>
          <w:p w14:paraId="3337712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-većinom globalno i</w:t>
            </w:r>
          </w:p>
          <w:p w14:paraId="70FDCA4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selektivno razumije kratki</w:t>
            </w:r>
          </w:p>
          <w:p w14:paraId="5345D41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poznati tekst slušanjem</w:t>
            </w:r>
          </w:p>
          <w:p w14:paraId="38E66F8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uočava razliku</w:t>
            </w:r>
          </w:p>
          <w:p w14:paraId="7B50E9C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 izgovoru glasova i</w:t>
            </w:r>
          </w:p>
          <w:p w14:paraId="6A25546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glasovnih skupina</w:t>
            </w:r>
          </w:p>
          <w:p w14:paraId="3524D16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njemačkoga jezika u</w:t>
            </w:r>
          </w:p>
          <w:p w14:paraId="60826DA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odnosu na hrvatski jezik</w:t>
            </w:r>
          </w:p>
          <w:p w14:paraId="06B4941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-razumije jednostavnije</w:t>
            </w:r>
          </w:p>
          <w:p w14:paraId="58A18DE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slovkane</w:t>
            </w:r>
            <w:proofErr w:type="spellEnd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riječi</w:t>
            </w:r>
          </w:p>
          <w:p w14:paraId="48CD60BC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-prepoznaje i čita fonetske</w:t>
            </w:r>
          </w:p>
          <w:p w14:paraId="0A04DE46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simbole</w:t>
            </w:r>
          </w:p>
          <w:p w14:paraId="77CFCBF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pretežito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razumije</w:t>
            </w:r>
          </w:p>
          <w:p w14:paraId="79D0A6D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kratke pisane upute i</w:t>
            </w:r>
          </w:p>
          <w:p w14:paraId="549D2CFE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kratke tekstove</w:t>
            </w:r>
          </w:p>
        </w:tc>
        <w:tc>
          <w:tcPr>
            <w:tcW w:w="2776" w:type="dxa"/>
          </w:tcPr>
          <w:p w14:paraId="2CD3F09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-djelomično razumije i</w:t>
            </w:r>
          </w:p>
          <w:p w14:paraId="59C2261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uzvraća reagira na</w:t>
            </w:r>
          </w:p>
          <w:p w14:paraId="083C8B5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upute i naredbe na</w:t>
            </w:r>
          </w:p>
          <w:p w14:paraId="15BA3E8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njemačkome jeziku</w:t>
            </w:r>
          </w:p>
          <w:p w14:paraId="24FE9F0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-ponekad povezuje vidni</w:t>
            </w:r>
          </w:p>
          <w:p w14:paraId="5727E0C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 slušni jezični sadržaj</w:t>
            </w:r>
          </w:p>
          <w:p w14:paraId="2FE626B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-djelomično razumije</w:t>
            </w:r>
          </w:p>
          <w:p w14:paraId="2B67920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osnovnu namjeru</w:t>
            </w:r>
          </w:p>
          <w:p w14:paraId="3F59A05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sugovornika te govor</w:t>
            </w:r>
          </w:p>
          <w:p w14:paraId="6C69BB6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normalne brzine i</w:t>
            </w:r>
          </w:p>
          <w:p w14:paraId="2F46E09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artikulacije</w:t>
            </w:r>
          </w:p>
          <w:p w14:paraId="4D22E50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razumije poznate kraće</w:t>
            </w:r>
          </w:p>
          <w:p w14:paraId="4EB95E7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jednostavne izjavne</w:t>
            </w:r>
          </w:p>
          <w:p w14:paraId="386AC18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rečenice i pitanja</w:t>
            </w:r>
          </w:p>
          <w:p w14:paraId="728FCD0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-povremeno globalno</w:t>
            </w:r>
          </w:p>
          <w:p w14:paraId="11BA90F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razumije kratki poznati</w:t>
            </w:r>
          </w:p>
          <w:p w14:paraId="3D5734F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tekst slušanjem</w:t>
            </w:r>
          </w:p>
          <w:p w14:paraId="559778D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pomoć uočava</w:t>
            </w:r>
          </w:p>
          <w:p w14:paraId="2F02AD4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razliku u izgovoru glasova</w:t>
            </w:r>
          </w:p>
          <w:p w14:paraId="14BEAEA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 glasovnih skupina</w:t>
            </w:r>
          </w:p>
          <w:p w14:paraId="723FDE9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njemačkoga jezika u</w:t>
            </w:r>
          </w:p>
          <w:p w14:paraId="174A319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odnosu na hrvatski jezik</w:t>
            </w:r>
          </w:p>
          <w:p w14:paraId="145D9B0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pomoć razumije</w:t>
            </w:r>
          </w:p>
          <w:p w14:paraId="6610B98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kratke pisane upute i</w:t>
            </w:r>
          </w:p>
          <w:p w14:paraId="2AAA380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kratke tekstove</w:t>
            </w:r>
          </w:p>
          <w:p w14:paraId="5F35138D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-djelomično prepoznaje i</w:t>
            </w:r>
          </w:p>
          <w:p w14:paraId="123BF75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čita fonetske simbole i</w:t>
            </w:r>
          </w:p>
          <w:p w14:paraId="218CACC2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većinom ne razumije</w:t>
            </w:r>
          </w:p>
          <w:p w14:paraId="2CCC5463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proofErr w:type="spellStart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slovkane</w:t>
            </w:r>
            <w:proofErr w:type="spellEnd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riječi</w:t>
            </w:r>
          </w:p>
        </w:tc>
        <w:tc>
          <w:tcPr>
            <w:tcW w:w="2776" w:type="dxa"/>
          </w:tcPr>
          <w:p w14:paraId="35CE1F8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-ne reagira i ne uzvraća</w:t>
            </w:r>
          </w:p>
          <w:p w14:paraId="3F9B3A8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na upute i naredbe na</w:t>
            </w:r>
          </w:p>
          <w:p w14:paraId="4122373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njemačkome jeziku ,osim</w:t>
            </w:r>
          </w:p>
          <w:p w14:paraId="58AE47A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uz dodatna objašnjenja</w:t>
            </w:r>
          </w:p>
          <w:p w14:paraId="31007EE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-slabo povezuje vidni i slušni</w:t>
            </w:r>
          </w:p>
          <w:p w14:paraId="7B105F1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jezični sadržaj</w:t>
            </w:r>
          </w:p>
          <w:p w14:paraId="3E1C0D8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ne razumije</w:t>
            </w:r>
          </w:p>
          <w:p w14:paraId="553EF14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osnovnu namjeru</w:t>
            </w:r>
          </w:p>
          <w:p w14:paraId="6ABBA58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sugovornika kao ni govor</w:t>
            </w:r>
          </w:p>
          <w:p w14:paraId="3BC94F3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normalne brzine i</w:t>
            </w:r>
          </w:p>
          <w:p w14:paraId="34F07C1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artikulacije</w:t>
            </w:r>
          </w:p>
          <w:p w14:paraId="08D493E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-razumije kraće</w:t>
            </w:r>
          </w:p>
          <w:p w14:paraId="5E3A1AA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jednostavne izjavne</w:t>
            </w:r>
          </w:p>
          <w:p w14:paraId="761DFC9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rečenice i pitanja uz</w:t>
            </w:r>
          </w:p>
          <w:p w14:paraId="7770315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dodatnu pomoć</w:t>
            </w:r>
          </w:p>
          <w:p w14:paraId="262142C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-slabo pokazuje globalno</w:t>
            </w:r>
          </w:p>
          <w:p w14:paraId="650A947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razumijevanje teksta</w:t>
            </w:r>
          </w:p>
          <w:p w14:paraId="61EF905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ne uočava</w:t>
            </w:r>
          </w:p>
          <w:p w14:paraId="3E807ED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razliku u izgovoru glasova</w:t>
            </w:r>
          </w:p>
          <w:p w14:paraId="628FE5C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 glasovnih skupina</w:t>
            </w:r>
          </w:p>
          <w:p w14:paraId="456E3EE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njemačkoga jezika u</w:t>
            </w:r>
          </w:p>
          <w:p w14:paraId="316F442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odnosu na hrvatski jezik</w:t>
            </w:r>
          </w:p>
          <w:p w14:paraId="1496AD7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-povremeno razumije</w:t>
            </w:r>
          </w:p>
          <w:p w14:paraId="738A710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jednostavne i kraće</w:t>
            </w:r>
          </w:p>
          <w:p w14:paraId="211EBA2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slovkane</w:t>
            </w:r>
            <w:proofErr w:type="spellEnd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riječi</w:t>
            </w:r>
          </w:p>
          <w:p w14:paraId="32D7AB28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pomoć i dodatne</w:t>
            </w:r>
          </w:p>
          <w:p w14:paraId="16CDDA3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upute učitelja razumije</w:t>
            </w:r>
          </w:p>
          <w:p w14:paraId="72399B7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kratke pisane upute i</w:t>
            </w:r>
          </w:p>
          <w:p w14:paraId="270F01FF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kraći jednostavni tekst</w:t>
            </w:r>
          </w:p>
        </w:tc>
        <w:tc>
          <w:tcPr>
            <w:tcW w:w="2419" w:type="dxa"/>
          </w:tcPr>
          <w:p w14:paraId="05CC699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ne reagira i ne uzvraća</w:t>
            </w:r>
          </w:p>
          <w:p w14:paraId="0DFB39B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na upute i naredbe na</w:t>
            </w:r>
          </w:p>
          <w:p w14:paraId="79E2115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njemačkome jeziku</w:t>
            </w:r>
          </w:p>
          <w:p w14:paraId="70C06470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1FDA061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-ne povezuje vidni i slušni</w:t>
            </w:r>
          </w:p>
          <w:p w14:paraId="0A294FE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jezični sadržaj</w:t>
            </w:r>
          </w:p>
          <w:p w14:paraId="6DEAB0F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-ne pokazuje globalno</w:t>
            </w:r>
          </w:p>
          <w:p w14:paraId="5F95184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razumijevanje teksta</w:t>
            </w:r>
          </w:p>
          <w:p w14:paraId="75D230F0" w14:textId="77777777" w:rsidR="002F5F6F" w:rsidRPr="00FB2BF3" w:rsidRDefault="002F5F6F" w:rsidP="0067406E">
            <w:pPr>
              <w:pStyle w:val="Odlomakpopisa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2F5F6F" w:rsidRPr="00FB2BF3" w14:paraId="4DBC764D" w14:textId="77777777" w:rsidTr="00A913EA">
        <w:tc>
          <w:tcPr>
            <w:tcW w:w="2127" w:type="dxa"/>
          </w:tcPr>
          <w:p w14:paraId="4015985B" w14:textId="77777777" w:rsidR="002F5F6F" w:rsidRDefault="002F5F6F" w:rsidP="0067406E">
            <w:pPr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ČITANJE S RAZUMIJEVA</w:t>
            </w:r>
            <w:r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-</w:t>
            </w:r>
          </w:p>
          <w:p w14:paraId="17829FD8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NJEM</w:t>
            </w:r>
          </w:p>
        </w:tc>
        <w:tc>
          <w:tcPr>
            <w:tcW w:w="2720" w:type="dxa"/>
          </w:tcPr>
          <w:p w14:paraId="093AF19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-vrlo tečno čita te u potpunosti vlada</w:t>
            </w:r>
          </w:p>
          <w:p w14:paraId="3552282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rečeničnom intonacijom</w:t>
            </w:r>
          </w:p>
          <w:p w14:paraId="2BDC6B1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-uočava razlike između</w:t>
            </w:r>
          </w:p>
          <w:p w14:paraId="420621C9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pisanja i izgovora kod učestalih riječi</w:t>
            </w:r>
          </w:p>
          <w:p w14:paraId="004AE53B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-u potpunosti razumije pročitanu rečenicu ili kratki tekst</w:t>
            </w:r>
          </w:p>
        </w:tc>
        <w:tc>
          <w:tcPr>
            <w:tcW w:w="2775" w:type="dxa"/>
          </w:tcPr>
          <w:p w14:paraId="5448A74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pretežno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tečno čita i</w:t>
            </w:r>
          </w:p>
          <w:p w14:paraId="02472EE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svladava rečeničnu</w:t>
            </w:r>
          </w:p>
          <w:p w14:paraId="7FDE6A4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intonaciju</w:t>
            </w:r>
          </w:p>
          <w:p w14:paraId="129FAE9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-većinom uočava razlike</w:t>
            </w:r>
          </w:p>
          <w:p w14:paraId="12F89E7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između pisanja i izgovora</w:t>
            </w:r>
          </w:p>
          <w:p w14:paraId="66E3C7AB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kod učestalih riječi</w:t>
            </w:r>
          </w:p>
          <w:p w14:paraId="4B6FCACE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-uglavnom razumije pročitanu rečenicu ili kratki tekst</w:t>
            </w:r>
          </w:p>
        </w:tc>
        <w:tc>
          <w:tcPr>
            <w:tcW w:w="2776" w:type="dxa"/>
          </w:tcPr>
          <w:p w14:paraId="1AC418F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-čita s manjim</w:t>
            </w:r>
          </w:p>
          <w:p w14:paraId="6FFE137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poteškoćama te</w:t>
            </w:r>
          </w:p>
          <w:p w14:paraId="013EB43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djelomično svladava</w:t>
            </w:r>
          </w:p>
          <w:p w14:paraId="5D94B47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rečeničnu intonaciju</w:t>
            </w:r>
          </w:p>
          <w:p w14:paraId="2CDC173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-slabo uočava razlike</w:t>
            </w:r>
          </w:p>
          <w:p w14:paraId="12728F91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između pisanja i izgovora kod učestalih riječi</w:t>
            </w:r>
          </w:p>
          <w:p w14:paraId="4FFA5C35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pomoć razumije pročitano</w:t>
            </w:r>
          </w:p>
        </w:tc>
        <w:tc>
          <w:tcPr>
            <w:tcW w:w="2776" w:type="dxa"/>
          </w:tcPr>
          <w:p w14:paraId="52B02F6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-čita uz ponavljanje za</w:t>
            </w:r>
          </w:p>
          <w:p w14:paraId="4C1652B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modelom</w:t>
            </w:r>
          </w:p>
          <w:p w14:paraId="0F6FEBF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-slabo svladava rečeničnu</w:t>
            </w:r>
          </w:p>
          <w:p w14:paraId="53BCCA2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intonaciju</w:t>
            </w:r>
          </w:p>
          <w:p w14:paraId="0CA54A4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ne uočava</w:t>
            </w:r>
          </w:p>
          <w:p w14:paraId="3C1FAAD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razlike između pisanja i</w:t>
            </w:r>
          </w:p>
          <w:p w14:paraId="25EA99A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izgovora kod učestalih</w:t>
            </w:r>
          </w:p>
          <w:p w14:paraId="3416874C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riječi</w:t>
            </w:r>
          </w:p>
          <w:p w14:paraId="5F513557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sz w:val="22"/>
                <w:szCs w:val="22"/>
              </w:rPr>
              <w:t>-vrlo teško razumije pročitano</w:t>
            </w:r>
          </w:p>
        </w:tc>
        <w:tc>
          <w:tcPr>
            <w:tcW w:w="2419" w:type="dxa"/>
          </w:tcPr>
          <w:p w14:paraId="4978366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 -ne svladava rečeničnu</w:t>
            </w:r>
          </w:p>
          <w:p w14:paraId="23CCDC0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ntonaciju</w:t>
            </w:r>
          </w:p>
          <w:p w14:paraId="05229A2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-ne uočava</w:t>
            </w:r>
          </w:p>
          <w:p w14:paraId="1B80327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razlike između pisanja i</w:t>
            </w:r>
          </w:p>
          <w:p w14:paraId="201DD65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izgovora kod učestalih</w:t>
            </w:r>
          </w:p>
          <w:p w14:paraId="33B42417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riječi</w:t>
            </w:r>
          </w:p>
          <w:p w14:paraId="20D95C7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2F5F6F" w:rsidRPr="00FB2BF3" w14:paraId="7A90BFB9" w14:textId="77777777" w:rsidTr="00A913EA">
        <w:tc>
          <w:tcPr>
            <w:tcW w:w="2127" w:type="dxa"/>
          </w:tcPr>
          <w:p w14:paraId="52134F99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lastRenderedPageBreak/>
              <w:t>GOVORENJE</w:t>
            </w:r>
          </w:p>
        </w:tc>
        <w:tc>
          <w:tcPr>
            <w:tcW w:w="2720" w:type="dxa"/>
          </w:tcPr>
          <w:p w14:paraId="49E1827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-pravilno izgovara specifične glasove njemačkoga jezika</w:t>
            </w:r>
          </w:p>
          <w:p w14:paraId="6B55E51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-uspješno postavlja jednostavna pitanja i </w:t>
            </w:r>
            <w:proofErr w:type="spellStart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</w:t>
            </w:r>
            <w:proofErr w:type="spellEnd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odgovara na njih</w:t>
            </w:r>
          </w:p>
          <w:p w14:paraId="5941A9F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-samostalno reproducira</w:t>
            </w:r>
          </w:p>
          <w:p w14:paraId="4722856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dijaloge uz izmjenu pojedinih elemenata</w:t>
            </w:r>
          </w:p>
          <w:p w14:paraId="1264B95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-vrlo uspješno vodi kratke</w:t>
            </w:r>
          </w:p>
          <w:p w14:paraId="3D2791F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dijaloge u sklopu poznatih</w:t>
            </w:r>
          </w:p>
          <w:p w14:paraId="32180D5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situacija</w:t>
            </w:r>
          </w:p>
          <w:p w14:paraId="5FC3D30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-vrlo aktivno sudjeluje u</w:t>
            </w:r>
          </w:p>
          <w:p w14:paraId="7683EEB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kratkim dramatizacijama i</w:t>
            </w:r>
          </w:p>
          <w:p w14:paraId="3E69B248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dijalozima</w:t>
            </w:r>
          </w:p>
          <w:p w14:paraId="77E938D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samostalno imenuje leksičke jedinice</w:t>
            </w:r>
          </w:p>
          <w:p w14:paraId="493765C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nizom kratkih, jednostavnih rečenica opisuje svoje okružje, jednostavne radnje i tijek događaja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prema predlošku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samostalno upotrebljava vrlo jednostavna jezična sredstva</w:t>
            </w:r>
          </w:p>
          <w:p w14:paraId="6D4867E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samostalno opisuje osnovne karakteristike zemalja njemačkoga govornog područja i njihovih običaja te ih uspoređuje s hrvatskima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opisuje neke aktivnosti iz svakodnevice djece 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 xml:space="preserve">mladih u zemljama njemačkoga govornog 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područja i uspoređuje ih s onima u vlastitoj zemlji</w:t>
            </w:r>
          </w:p>
        </w:tc>
        <w:tc>
          <w:tcPr>
            <w:tcW w:w="2775" w:type="dxa"/>
          </w:tcPr>
          <w:p w14:paraId="0DC7A06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-uglavnom pravilno</w:t>
            </w:r>
          </w:p>
          <w:p w14:paraId="3E6156F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izgovara specifične</w:t>
            </w:r>
          </w:p>
          <w:p w14:paraId="37527A3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glasove njemačkoga jezika</w:t>
            </w:r>
          </w:p>
          <w:p w14:paraId="7226FE5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pretežito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točno</w:t>
            </w:r>
          </w:p>
          <w:p w14:paraId="5CF9686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postavlja pitanja i odgovara na njih</w:t>
            </w:r>
          </w:p>
          <w:p w14:paraId="6727858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manje poteškoće</w:t>
            </w:r>
          </w:p>
          <w:p w14:paraId="723B19E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reproducira dijaloge uz</w:t>
            </w:r>
          </w:p>
          <w:p w14:paraId="605ECA0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izmjenu pojedinih</w:t>
            </w:r>
          </w:p>
          <w:p w14:paraId="2F785CA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elemenata</w:t>
            </w:r>
          </w:p>
          <w:p w14:paraId="3787802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manju pomoć vodi</w:t>
            </w:r>
          </w:p>
          <w:p w14:paraId="644B6FC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kratke dijaloge u sklopu</w:t>
            </w:r>
          </w:p>
          <w:p w14:paraId="3D0C979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poznatih situacija</w:t>
            </w:r>
          </w:p>
          <w:p w14:paraId="272125D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-aktivno sudjeluje u</w:t>
            </w:r>
          </w:p>
          <w:p w14:paraId="3DB5B81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kratkim dramatizacijama i</w:t>
            </w:r>
          </w:p>
          <w:p w14:paraId="7F6353E4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dijalozima</w:t>
            </w:r>
          </w:p>
          <w:p w14:paraId="20964B5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uz manju pomoć imenuje leksičke jedinice</w:t>
            </w:r>
          </w:p>
          <w:p w14:paraId="40D5FA3D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nizom kratkih, jednostavnih rečenica uz manju pomoć opisuje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svoje okružje, jednostavne radnje i tijek događaja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prema predlošku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uz pomoć upotrebljava vrlo jednostavna jezična sredstva</w:t>
            </w:r>
          </w:p>
          <w:p w14:paraId="6BEDCCA0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uglavnom samostalno opisuje osnovne karakteristike zemalja njemačkoga govornog područja i njihovih običaja te ih uspoređuje s hrvatskima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 xml:space="preserve">- uz pomoć opisuje samo neke aktivnosti iz svakodnevice djece i mladih 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u zemljama njemačkoga govornog područja i uspoređuje ih s onima u vlastitoj zemlji</w:t>
            </w:r>
          </w:p>
        </w:tc>
        <w:tc>
          <w:tcPr>
            <w:tcW w:w="2776" w:type="dxa"/>
          </w:tcPr>
          <w:p w14:paraId="1CD0077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-uz manju pomoć točno</w:t>
            </w:r>
          </w:p>
          <w:p w14:paraId="73BC3FD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izgovara specifične</w:t>
            </w:r>
          </w:p>
          <w:p w14:paraId="17EB125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glasove njemačkoga jezika</w:t>
            </w:r>
          </w:p>
          <w:p w14:paraId="302BACF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-djelomično samostalno</w:t>
            </w:r>
          </w:p>
          <w:p w14:paraId="1698126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prepoznaje i imenuje osnovne leksičke jedinice ili jednostavne</w:t>
            </w:r>
          </w:p>
          <w:p w14:paraId="630768A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rečenice za opisivanje</w:t>
            </w:r>
          </w:p>
          <w:p w14:paraId="2E471AC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osoba, predmeta i</w:t>
            </w:r>
          </w:p>
          <w:p w14:paraId="78DAEFA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situacija</w:t>
            </w:r>
          </w:p>
          <w:p w14:paraId="0229A03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-treba ga poticati da</w:t>
            </w:r>
          </w:p>
          <w:p w14:paraId="11F3DB8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iznosi rezultate skupnog ili</w:t>
            </w:r>
          </w:p>
          <w:p w14:paraId="5338E44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pojedinačnog rada</w:t>
            </w:r>
          </w:p>
          <w:p w14:paraId="489AE87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-djelomično samostalno</w:t>
            </w:r>
          </w:p>
          <w:p w14:paraId="79D4E13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reproducira dijaloge uz</w:t>
            </w:r>
          </w:p>
          <w:p w14:paraId="76CFE4F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izmjenu pojedinih</w:t>
            </w:r>
          </w:p>
          <w:p w14:paraId="20900C1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elemenata</w:t>
            </w:r>
          </w:p>
          <w:p w14:paraId="512C638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-ponekad aktivno</w:t>
            </w:r>
          </w:p>
          <w:p w14:paraId="2EF44E4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sudjeluje u</w:t>
            </w:r>
          </w:p>
          <w:p w14:paraId="6D6CA24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dramatizacijama i</w:t>
            </w:r>
          </w:p>
          <w:p w14:paraId="7B9A9AD7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dijalozima</w:t>
            </w:r>
          </w:p>
          <w:p w14:paraId="75331F8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samo djelomično imenuje leksičke jedinice</w:t>
            </w:r>
          </w:p>
          <w:p w14:paraId="454CFD12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nizom kratkih, jednostavnih rečenica samo djelomično opisuje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svoje okružje, jednostavne radnje i tijek događaja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prema predlošku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samo uz pomoć upotrebljava vrlo jednostavna jezična sredstva</w:t>
            </w:r>
          </w:p>
          <w:p w14:paraId="35956798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- samo uz pomoć opisuje osnovne karakteristike zemalja njemačkoga govornog područja i 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njihovih običaja te ih uspoređuje s hrvatskima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samo uz pomoć opisuje neke aktivnosti iz svakodnevice djece 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mladih u zemljama njemačkoga govornog područja i uspoređuje ih s onima u vlastitoj zemlji</w:t>
            </w:r>
          </w:p>
        </w:tc>
        <w:tc>
          <w:tcPr>
            <w:tcW w:w="2776" w:type="dxa"/>
          </w:tcPr>
          <w:p w14:paraId="3FB3F3B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-uglavnom netočno</w:t>
            </w:r>
          </w:p>
          <w:p w14:paraId="7599372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izgovara specifične</w:t>
            </w:r>
          </w:p>
          <w:p w14:paraId="11E5A93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glasove njemačkoga jezika</w:t>
            </w:r>
          </w:p>
          <w:p w14:paraId="32985DF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pomoć i model</w:t>
            </w:r>
          </w:p>
          <w:p w14:paraId="1A5AC50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prepoznaje i imenuje samo neke leksičke jedinice ili</w:t>
            </w:r>
          </w:p>
          <w:p w14:paraId="2745324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jednostavne rečenice za</w:t>
            </w:r>
          </w:p>
          <w:p w14:paraId="24A7738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opisivanje osoba,</w:t>
            </w:r>
          </w:p>
          <w:p w14:paraId="470743A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predmeta i situacija</w:t>
            </w:r>
          </w:p>
          <w:p w14:paraId="7CBA458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poticaj sudjeluje u dramatizacijama i dijalozima</w:t>
            </w:r>
          </w:p>
          <w:p w14:paraId="110B897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-reproducira kratke</w:t>
            </w:r>
          </w:p>
          <w:p w14:paraId="02A67B1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dijaloge uz ponavljanje</w:t>
            </w:r>
          </w:p>
          <w:p w14:paraId="47CC224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za modelom i izmjenu</w:t>
            </w:r>
          </w:p>
          <w:p w14:paraId="7D4BD53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poznatijih elemenata</w:t>
            </w:r>
          </w:p>
          <w:p w14:paraId="61404EA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 teškoćama postavlja i</w:t>
            </w:r>
          </w:p>
          <w:p w14:paraId="7B16B0F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odgovara na</w:t>
            </w:r>
          </w:p>
          <w:p w14:paraId="308ED795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jednostavna pitanja</w:t>
            </w:r>
          </w:p>
          <w:p w14:paraId="72F1344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teže imenuje leksičke jedinice</w:t>
            </w:r>
          </w:p>
          <w:p w14:paraId="2A6FC776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nizom kratkih, jednostavnih rečenica teže opisuje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svoje okružje, jednostavne radnje i tijek događaja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prema predlošku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vrlo teško upotrebljava vrlo jednostavna jezična sredstva</w:t>
            </w:r>
          </w:p>
          <w:p w14:paraId="1D43C5EC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teško opisuje osnovne karakteristike zemalja njemačkoga govornog područja i njihovih običaja te ih uspoređuje s hrvatskima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 xml:space="preserve">- vrlo teško opisuje neke 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aktivnosti iz svakodnevice djece 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mladih u zemljama njemačkoga govornog područja i uspoređuje ih s onima u vlastitoj zemlji</w:t>
            </w:r>
          </w:p>
        </w:tc>
        <w:tc>
          <w:tcPr>
            <w:tcW w:w="2419" w:type="dxa"/>
          </w:tcPr>
          <w:p w14:paraId="4C0CB03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 netočno</w:t>
            </w:r>
          </w:p>
          <w:p w14:paraId="1DD14B1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izgovara specifične</w:t>
            </w:r>
          </w:p>
          <w:p w14:paraId="013B20D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glasove njemačkoga jezika</w:t>
            </w:r>
          </w:p>
          <w:p w14:paraId="54672C9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ne postavlja i</w:t>
            </w:r>
          </w:p>
          <w:p w14:paraId="1525C8C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odgovara na</w:t>
            </w:r>
          </w:p>
          <w:p w14:paraId="6594B3F7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jednostavna pitanja</w:t>
            </w:r>
          </w:p>
          <w:p w14:paraId="14C8E89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2F5F6F" w:rsidRPr="00FB2BF3" w14:paraId="625C0E1C" w14:textId="77777777" w:rsidTr="00A913EA">
        <w:tc>
          <w:tcPr>
            <w:tcW w:w="2127" w:type="dxa"/>
          </w:tcPr>
          <w:p w14:paraId="1E18239B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PISANO IZRAŽAVANJE I STVARANJE</w:t>
            </w:r>
          </w:p>
        </w:tc>
        <w:tc>
          <w:tcPr>
            <w:tcW w:w="2720" w:type="dxa"/>
          </w:tcPr>
          <w:p w14:paraId="1F1AAD7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piše vrlo kratke jednostavne rečenice povezane s ranije usvojenim sadržajima i temama prema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predlošku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samostalno dopunjava tekstove riječima koje nedostaju pod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uvjetom da su te riječi ranije uvježbane i tekstovi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poznati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dopunjava različite jednostavne obrasce (prenosi informacije) poznatim riječima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upotrebljava vrlo jednostavna jezična sredstva</w:t>
            </w:r>
          </w:p>
          <w:p w14:paraId="5D7DF5B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-uočava osnovne razlike</w:t>
            </w:r>
          </w:p>
          <w:p w14:paraId="44474F0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 pisanju hrvatskoga i</w:t>
            </w:r>
          </w:p>
          <w:p w14:paraId="7EAED30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njemačkoga jezika</w:t>
            </w:r>
          </w:p>
          <w:p w14:paraId="13E34C9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-točno piše riječi prema</w:t>
            </w:r>
          </w:p>
          <w:p w14:paraId="11FE7050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diktatu</w:t>
            </w:r>
          </w:p>
          <w:p w14:paraId="692761A9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-samostalno povezuje pisani oblik riječi s njezinom zvučnom slikom</w:t>
            </w:r>
          </w:p>
          <w:p w14:paraId="26DA7DDE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-samostalno piše pozivnicu ili čestitku</w:t>
            </w:r>
          </w:p>
        </w:tc>
        <w:tc>
          <w:tcPr>
            <w:tcW w:w="2775" w:type="dxa"/>
          </w:tcPr>
          <w:p w14:paraId="271B6F9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uz manju pomoć piše vrlo kratke jednostavne rečenice povezane s ranije usvojenim sadržajima i temama prema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predlošku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 xml:space="preserve">-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pretežito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samostalno dopunjava tekstove riječima koje nedostaju pod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uvjetom da su te riječi ranije uvježbane i tekstovi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poznati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uz pomoć dopunjava različite jednostavne obrasce (prenosi informacije) poznatim riječima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uz pomoć upotrebljava vrlo jednostavna jezična sredstva</w:t>
            </w:r>
          </w:p>
          <w:p w14:paraId="6294A15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manju pomoć uočava osnovne razlike</w:t>
            </w:r>
          </w:p>
          <w:p w14:paraId="7AFE43E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 pisanju hrvatskoga i</w:t>
            </w:r>
          </w:p>
          <w:p w14:paraId="077F985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njemačkoga jezika</w:t>
            </w:r>
          </w:p>
          <w:p w14:paraId="4504D81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točno piše riječi prema</w:t>
            </w:r>
          </w:p>
          <w:p w14:paraId="65E3B071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diktatu</w:t>
            </w:r>
          </w:p>
          <w:p w14:paraId="6AF4CC12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pomoć povezuje pisani oblik riječi s njezinom zvučnom slikom</w:t>
            </w:r>
          </w:p>
          <w:p w14:paraId="4C45B364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samostalno piše pozivnicu ili čestitku</w:t>
            </w:r>
          </w:p>
        </w:tc>
        <w:tc>
          <w:tcPr>
            <w:tcW w:w="2776" w:type="dxa"/>
          </w:tcPr>
          <w:p w14:paraId="28FFF00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samo uz pomoć piše vrlo kratke jednostavne rečenice povezane s ranije usvojenim sadržajima i temama prema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predlošku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uz pomoć samostalno dopunjava tekstove riječima koje nedostaju pod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uvjetom da su te riječi ranije uvježbane i tekstovi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poznati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uz veću pomoć dopunjava različite jednostavne obrasce (prenosi informacije) poznatim riječima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samo uz pomoć upotrebljava vrlo jednostavna jezična sredstva</w:t>
            </w:r>
          </w:p>
          <w:p w14:paraId="7DA8EBB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-samo uz pomoć uočava osnovne razlike</w:t>
            </w:r>
          </w:p>
          <w:p w14:paraId="54672F1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 pisanju hrvatskoga i</w:t>
            </w:r>
          </w:p>
          <w:p w14:paraId="1586189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njemačkoga jezika</w:t>
            </w:r>
          </w:p>
          <w:p w14:paraId="546B0CA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-griješi u pisanju riječi prema diktatu</w:t>
            </w:r>
          </w:p>
          <w:p w14:paraId="29D19021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-samo uz pomoć povezuje pisani oblik riječi s njezinom zvučnom slikom</w:t>
            </w:r>
          </w:p>
          <w:p w14:paraId="67930892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pomoć piše pozivnicu ili čestitku</w:t>
            </w:r>
          </w:p>
        </w:tc>
        <w:tc>
          <w:tcPr>
            <w:tcW w:w="2776" w:type="dxa"/>
          </w:tcPr>
          <w:p w14:paraId="0EBCA6E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teže piše vrlo kratke jednostavne rečenice povezane s ranije usvojenim sadržajima i temama prema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predlošku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teže dopunjava tekstove riječima koje nedostaju pod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uvjetom da su te riječi ranije uvježbane i tekstovi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poznati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teže dopunjava različite jednostavne obrasce (prenosi informacije) poznatim riječima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teže upotrebljava vrlo jednostavna jezična sredstva</w:t>
            </w:r>
          </w:p>
          <w:p w14:paraId="765C9C6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-teže uočava osnovne razlike</w:t>
            </w:r>
          </w:p>
          <w:p w14:paraId="59E9E2A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 pisanju hrvatskoga i</w:t>
            </w:r>
          </w:p>
          <w:p w14:paraId="7CA81D0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njemačkoga jezika</w:t>
            </w:r>
          </w:p>
          <w:p w14:paraId="586E1D2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-često griješi u pisanju riječi prema</w:t>
            </w:r>
          </w:p>
          <w:p w14:paraId="1362824C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diktatu</w:t>
            </w:r>
          </w:p>
          <w:p w14:paraId="452D5881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-teže povezuje pisani oblik riječi s njezinom zvučnom slikom</w:t>
            </w:r>
          </w:p>
          <w:p w14:paraId="77A91DDC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-samo uz stalnu pomoć piše pozivnicu ili čestitku</w:t>
            </w:r>
          </w:p>
        </w:tc>
        <w:tc>
          <w:tcPr>
            <w:tcW w:w="2419" w:type="dxa"/>
          </w:tcPr>
          <w:p w14:paraId="2DEB685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-ne piše kratke jednostavne rečenice</w:t>
            </w:r>
          </w:p>
          <w:p w14:paraId="3B0E051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-ni uz pomoć učitelja ne dopunjava različite jednostavne obrasce</w:t>
            </w:r>
          </w:p>
          <w:p w14:paraId="23E6A53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-stalno griješi u pisanju riječi prema diktatu</w:t>
            </w:r>
          </w:p>
        </w:tc>
      </w:tr>
      <w:tr w:rsidR="002F5F6F" w:rsidRPr="00FB2BF3" w14:paraId="2BBCB35A" w14:textId="77777777" w:rsidTr="00A913EA">
        <w:tc>
          <w:tcPr>
            <w:tcW w:w="2127" w:type="dxa"/>
          </w:tcPr>
          <w:p w14:paraId="009622B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STRATEGIJE</w:t>
            </w:r>
          </w:p>
          <w:p w14:paraId="1ABD7D9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UČENJA I</w:t>
            </w:r>
          </w:p>
          <w:p w14:paraId="7288313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lastRenderedPageBreak/>
              <w:t>SLUŽENJA</w:t>
            </w:r>
          </w:p>
          <w:p w14:paraId="6DD61AFC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ZNANJEM</w:t>
            </w:r>
          </w:p>
        </w:tc>
        <w:tc>
          <w:tcPr>
            <w:tcW w:w="2720" w:type="dxa"/>
          </w:tcPr>
          <w:p w14:paraId="49D616B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-vlada tehnikama</w:t>
            </w:r>
          </w:p>
          <w:p w14:paraId="3532CE0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preglednoga bilježenja</w:t>
            </w:r>
          </w:p>
          <w:p w14:paraId="791721C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-koristi razne tehnike učenja</w:t>
            </w:r>
          </w:p>
          <w:p w14:paraId="0776FE4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te vizualne elemente radi</w:t>
            </w:r>
          </w:p>
          <w:p w14:paraId="7B0675F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pamćenja jezičnih sadržaja</w:t>
            </w:r>
          </w:p>
          <w:p w14:paraId="41E83BB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-koristi ilustracije kao</w:t>
            </w:r>
          </w:p>
          <w:p w14:paraId="0548350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pomoćno sredstvo za</w:t>
            </w:r>
          </w:p>
          <w:p w14:paraId="3E26001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razumijevanje sadržaja</w:t>
            </w:r>
          </w:p>
          <w:p w14:paraId="52DE49F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teksta</w:t>
            </w:r>
          </w:p>
          <w:p w14:paraId="34C7AFB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-koristi popis riječi u</w:t>
            </w:r>
          </w:p>
          <w:p w14:paraId="6BACE16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udžbeniku i dvojezični rječnik</w:t>
            </w:r>
          </w:p>
          <w:p w14:paraId="6250627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-vodi vlastiti rječnik po</w:t>
            </w:r>
          </w:p>
          <w:p w14:paraId="40DF649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tematskim područjima</w:t>
            </w:r>
          </w:p>
          <w:p w14:paraId="55231FD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-samostalno zaključuje i</w:t>
            </w:r>
          </w:p>
          <w:p w14:paraId="3F89684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uočava i pronalazi</w:t>
            </w:r>
          </w:p>
          <w:p w14:paraId="1572383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pravilnosti i analogije</w:t>
            </w:r>
          </w:p>
          <w:p w14:paraId="59E3A0A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-koristi kontekst kao pomoć</w:t>
            </w:r>
          </w:p>
          <w:p w14:paraId="0C97C8A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pri razumijevanju značenja</w:t>
            </w:r>
          </w:p>
          <w:p w14:paraId="35F9137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nepoznatih riječi</w:t>
            </w:r>
          </w:p>
          <w:p w14:paraId="2F6CBEE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-neprestano pokazuje razvoj</w:t>
            </w:r>
          </w:p>
          <w:p w14:paraId="79E49BB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samostalnog i suradničkog</w:t>
            </w:r>
          </w:p>
          <w:p w14:paraId="5237196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učenja</w:t>
            </w:r>
          </w:p>
          <w:p w14:paraId="26D6F89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-samostalno koristi</w:t>
            </w:r>
          </w:p>
          <w:p w14:paraId="200C513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mogućnosti masovnih</w:t>
            </w:r>
          </w:p>
          <w:p w14:paraId="13955F7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medija u funkciji učenja</w:t>
            </w:r>
          </w:p>
          <w:p w14:paraId="647C0496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njemačkoga jezika</w:t>
            </w:r>
          </w:p>
          <w:p w14:paraId="04C8DCB7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-logički povezuje leksičke i jezične </w:t>
            </w:r>
            <w:proofErr w:type="spellStart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jezične</w:t>
            </w:r>
            <w:proofErr w:type="spellEnd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sadržaje te sadržaje iz kulture i civilizacije</w:t>
            </w:r>
          </w:p>
        </w:tc>
        <w:tc>
          <w:tcPr>
            <w:tcW w:w="2775" w:type="dxa"/>
          </w:tcPr>
          <w:p w14:paraId="28C8136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-postupno ovladava</w:t>
            </w:r>
          </w:p>
          <w:p w14:paraId="1E9C1AE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tehnikama preglednoga</w:t>
            </w:r>
          </w:p>
          <w:p w14:paraId="65BFC46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bilježenja</w:t>
            </w:r>
          </w:p>
          <w:p w14:paraId="08DEE37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-povremeno koristi</w:t>
            </w:r>
          </w:p>
          <w:p w14:paraId="69C8EE3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vizualne elemente radi</w:t>
            </w:r>
          </w:p>
          <w:p w14:paraId="5C68D28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pamćenja jezičnih</w:t>
            </w:r>
          </w:p>
          <w:p w14:paraId="3C62927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sadržaja</w:t>
            </w:r>
          </w:p>
          <w:p w14:paraId="2C99A2E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koristi</w:t>
            </w:r>
          </w:p>
          <w:p w14:paraId="1D0ADF7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ilustracije kao pomoćno</w:t>
            </w:r>
          </w:p>
          <w:p w14:paraId="452CB65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sredstvo za razumijevanje</w:t>
            </w:r>
          </w:p>
          <w:p w14:paraId="5F5D2CE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sadržaja teksta</w:t>
            </w:r>
          </w:p>
          <w:p w14:paraId="14919F2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manje teškoće koristi</w:t>
            </w:r>
          </w:p>
          <w:p w14:paraId="3194265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popis riječi u udžbeniku i</w:t>
            </w:r>
          </w:p>
          <w:p w14:paraId="1B908D4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dvojezični rječnik te</w:t>
            </w:r>
          </w:p>
          <w:p w14:paraId="1388F8A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povremeno vodi vlastiti</w:t>
            </w:r>
          </w:p>
          <w:p w14:paraId="08B7A49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rječnik po tematskim</w:t>
            </w:r>
          </w:p>
          <w:p w14:paraId="0831F5B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područjima</w:t>
            </w:r>
          </w:p>
          <w:p w14:paraId="7FAD5F6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-povremeno uspijeva</w:t>
            </w:r>
          </w:p>
          <w:p w14:paraId="3931C30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koristiti kontekst kao</w:t>
            </w:r>
          </w:p>
          <w:p w14:paraId="4514418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pomoć pri razumijevanju</w:t>
            </w:r>
          </w:p>
          <w:p w14:paraId="3523C62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značenja nepoznatih riječi</w:t>
            </w:r>
          </w:p>
          <w:p w14:paraId="38753FF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-povremeno samostalno</w:t>
            </w:r>
          </w:p>
          <w:p w14:paraId="0523243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zaključuje</w:t>
            </w:r>
          </w:p>
          <w:p w14:paraId="3030609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-većinom pokazuje razvoj</w:t>
            </w:r>
          </w:p>
          <w:p w14:paraId="4AF747B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samostalnog i suradničkog</w:t>
            </w:r>
          </w:p>
          <w:p w14:paraId="0B863748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učenja</w:t>
            </w:r>
          </w:p>
          <w:p w14:paraId="370380CD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-uz manju pomoć povezuje leksičke i jezične </w:t>
            </w:r>
            <w:proofErr w:type="spellStart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jezične</w:t>
            </w:r>
            <w:proofErr w:type="spellEnd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sadržaje te sadržaje iz kulture i civilizacije</w:t>
            </w:r>
          </w:p>
        </w:tc>
        <w:tc>
          <w:tcPr>
            <w:tcW w:w="2776" w:type="dxa"/>
          </w:tcPr>
          <w:p w14:paraId="1C71026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-povremeno uredno i</w:t>
            </w:r>
          </w:p>
          <w:p w14:paraId="3676F42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točno bilježi </w:t>
            </w:r>
          </w:p>
          <w:p w14:paraId="0C814CD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-uz pomoć</w:t>
            </w:r>
          </w:p>
          <w:p w14:paraId="576EAC2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koristi vizualne elemente</w:t>
            </w:r>
          </w:p>
          <w:p w14:paraId="4BD017C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radi pamćenja jezičnih</w:t>
            </w:r>
          </w:p>
          <w:p w14:paraId="092D40E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sadržaja</w:t>
            </w:r>
          </w:p>
          <w:p w14:paraId="281FB15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dodatni napor koristi</w:t>
            </w:r>
          </w:p>
          <w:p w14:paraId="62E22A4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ilustracije kao pomoćno</w:t>
            </w:r>
          </w:p>
          <w:p w14:paraId="197C7B9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sredstvo za razumijevanje</w:t>
            </w:r>
          </w:p>
          <w:p w14:paraId="579E70F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sadržaja teksta</w:t>
            </w:r>
          </w:p>
          <w:p w14:paraId="7460085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dodatna objašnjenja</w:t>
            </w:r>
          </w:p>
          <w:p w14:paraId="232D11A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koristi kontekst kao</w:t>
            </w:r>
          </w:p>
          <w:p w14:paraId="130B0CE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pomoć pri razumijevanju</w:t>
            </w:r>
          </w:p>
          <w:p w14:paraId="29FB06E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značenja nepoznatih</w:t>
            </w:r>
          </w:p>
          <w:p w14:paraId="1E45D2D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riječi</w:t>
            </w:r>
          </w:p>
          <w:p w14:paraId="77B58D8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poticaj i manju</w:t>
            </w:r>
          </w:p>
          <w:p w14:paraId="0B02E8E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pomoć koristi popis riječi</w:t>
            </w:r>
          </w:p>
          <w:p w14:paraId="09ACD72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 udžbeniku</w:t>
            </w:r>
          </w:p>
          <w:p w14:paraId="46C7D89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-ponekad vodi manji</w:t>
            </w:r>
          </w:p>
          <w:p w14:paraId="7BCC699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vlastiti rječnik po</w:t>
            </w:r>
          </w:p>
          <w:p w14:paraId="6BFB150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tematskim područjima</w:t>
            </w:r>
          </w:p>
          <w:p w14:paraId="1A6190B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-povremeno pokazuje</w:t>
            </w:r>
          </w:p>
          <w:p w14:paraId="2BF9B61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razvoj samostalnog i</w:t>
            </w:r>
          </w:p>
          <w:p w14:paraId="25CB62A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suradničkog učenja</w:t>
            </w:r>
          </w:p>
          <w:p w14:paraId="06937EE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-ponekad koristi</w:t>
            </w:r>
          </w:p>
          <w:p w14:paraId="6378112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mogućnosti masovnih</w:t>
            </w:r>
          </w:p>
          <w:p w14:paraId="1037BA1A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medija u funkciji učenja</w:t>
            </w:r>
          </w:p>
          <w:p w14:paraId="44EB2740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-teže povezuje leksičke i jezične </w:t>
            </w:r>
            <w:proofErr w:type="spellStart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jezične</w:t>
            </w:r>
            <w:proofErr w:type="spellEnd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sadržaje te sadržaje iz kulture i civilizacije</w:t>
            </w:r>
          </w:p>
        </w:tc>
        <w:tc>
          <w:tcPr>
            <w:tcW w:w="2776" w:type="dxa"/>
          </w:tcPr>
          <w:p w14:paraId="0C4D97B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-često ima nepregledne i</w:t>
            </w:r>
          </w:p>
          <w:p w14:paraId="17C3378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nečitke bilješke</w:t>
            </w:r>
          </w:p>
          <w:p w14:paraId="3736184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-uz vođenje i stalni nadzor koristi vizualne elemente radi pamćenja jezičnih</w:t>
            </w:r>
          </w:p>
          <w:p w14:paraId="314E144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sadržaja</w:t>
            </w:r>
          </w:p>
          <w:p w14:paraId="1B6D331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vođenje i dodatne</w:t>
            </w:r>
          </w:p>
          <w:p w14:paraId="474D31B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upute koristi ilustracije</w:t>
            </w:r>
          </w:p>
          <w:p w14:paraId="77796D8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kao pomoćno sredstvo</w:t>
            </w:r>
          </w:p>
          <w:p w14:paraId="086BE6C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za razumijevanje</w:t>
            </w:r>
          </w:p>
          <w:p w14:paraId="2E8046C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sadržaja teksta</w:t>
            </w:r>
          </w:p>
          <w:p w14:paraId="0A27A01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-često ne uspijeva koristiti</w:t>
            </w:r>
          </w:p>
          <w:p w14:paraId="2D34CEB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kontekst kao pomoć pri</w:t>
            </w:r>
          </w:p>
          <w:p w14:paraId="5DEA5BA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razumijevanju značenja</w:t>
            </w:r>
          </w:p>
          <w:p w14:paraId="02CBF3F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nepoznatih riječi</w:t>
            </w:r>
          </w:p>
          <w:p w14:paraId="655ADE5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vođenje i dodatni</w:t>
            </w:r>
          </w:p>
          <w:p w14:paraId="6A115FE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napor koristi popis riječi u</w:t>
            </w:r>
          </w:p>
          <w:p w14:paraId="379890F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udžbeniku i/ili slikovni</w:t>
            </w:r>
          </w:p>
          <w:p w14:paraId="72FDECC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rječnik</w:t>
            </w:r>
          </w:p>
          <w:p w14:paraId="12709B9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-povremeno, uz poticaj</w:t>
            </w:r>
          </w:p>
          <w:p w14:paraId="050D532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vodi vlastiti slikovni rječnik</w:t>
            </w:r>
          </w:p>
          <w:p w14:paraId="6B3C0FE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 tematskim</w:t>
            </w:r>
          </w:p>
          <w:p w14:paraId="7A3BF49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područjima</w:t>
            </w:r>
          </w:p>
          <w:p w14:paraId="69239B5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-rijetko pokazuje razvoj</w:t>
            </w:r>
          </w:p>
          <w:p w14:paraId="160C8D3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samostalnog i</w:t>
            </w:r>
          </w:p>
          <w:p w14:paraId="7A923A90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suradničkog učenja</w:t>
            </w:r>
          </w:p>
          <w:p w14:paraId="56DDA05F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-vrlo teško povezuje leksičke i jezične </w:t>
            </w:r>
            <w:proofErr w:type="spellStart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jezične</w:t>
            </w:r>
            <w:proofErr w:type="spellEnd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sadržaje te sadržaje iz kulture i civilizacije</w:t>
            </w:r>
          </w:p>
        </w:tc>
        <w:tc>
          <w:tcPr>
            <w:tcW w:w="2419" w:type="dxa"/>
          </w:tcPr>
          <w:p w14:paraId="0F5E324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bookmarkEnd w:id="0"/>
    </w:tbl>
    <w:p w14:paraId="01395572" w14:textId="77777777" w:rsidR="002F5F6F" w:rsidRPr="003C5669" w:rsidRDefault="002F5F6F" w:rsidP="002F5F6F">
      <w:pPr>
        <w:rPr>
          <w:rFonts w:asciiTheme="minorHAnsi" w:hAnsiTheme="minorHAnsi" w:cstheme="minorHAnsi"/>
          <w:sz w:val="22"/>
          <w:szCs w:val="22"/>
        </w:rPr>
      </w:pPr>
    </w:p>
    <w:p w14:paraId="5EE9632F" w14:textId="0188F150" w:rsidR="009D4906" w:rsidRDefault="009D4906"/>
    <w:p w14:paraId="7D9E2A47" w14:textId="37C8EA0B" w:rsidR="00CF5CCF" w:rsidRDefault="00CF5CCF"/>
    <w:p w14:paraId="31C77DF1" w14:textId="4D374723" w:rsidR="00CF5CCF" w:rsidRDefault="00CF5CCF"/>
    <w:p w14:paraId="5CB0F995" w14:textId="0C63AA3D" w:rsidR="00CF5CCF" w:rsidRDefault="00CF5CCF"/>
    <w:p w14:paraId="6686A938" w14:textId="5716B8FC" w:rsidR="00CF5CCF" w:rsidRDefault="00CF5CCF"/>
    <w:p w14:paraId="1DC38E1D" w14:textId="722FBDF5" w:rsidR="00CF5CCF" w:rsidRDefault="00CF5CCF"/>
    <w:p w14:paraId="2C974E86" w14:textId="43AC4186" w:rsidR="00CF5CCF" w:rsidRDefault="00CF5CCF"/>
    <w:p w14:paraId="425A7929" w14:textId="23E6FEAD" w:rsidR="00CF5CCF" w:rsidRDefault="00CF5CCF"/>
    <w:p w14:paraId="6FC4F216" w14:textId="71881B84" w:rsidR="00CF5CCF" w:rsidRDefault="00CF5CCF"/>
    <w:p w14:paraId="342A69EC" w14:textId="77777777" w:rsidR="00CF5CCF" w:rsidRDefault="00CF5CCF" w:rsidP="00CF5CC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PLAN, KRITERIJI I ELEMENTI VREDNOVANJA UČENIKA</w:t>
      </w:r>
    </w:p>
    <w:tbl>
      <w:tblPr>
        <w:tblW w:w="118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3821"/>
        <w:gridCol w:w="2057"/>
        <w:gridCol w:w="3553"/>
      </w:tblGrid>
      <w:tr w:rsidR="00CF5CCF" w:rsidRPr="007E144A" w14:paraId="4A4F3776" w14:textId="77777777" w:rsidTr="007D63F6">
        <w:trPr>
          <w:trHeight w:val="276"/>
          <w:jc w:val="center"/>
        </w:trPr>
        <w:tc>
          <w:tcPr>
            <w:tcW w:w="2405" w:type="dxa"/>
            <w:vMerge w:val="restart"/>
            <w:vAlign w:val="center"/>
          </w:tcPr>
          <w:p w14:paraId="41C2FED2" w14:textId="77777777" w:rsidR="00CF5CCF" w:rsidRPr="007E144A" w:rsidRDefault="00CF5CCF" w:rsidP="007D63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1" w:type="dxa"/>
            <w:vMerge w:val="restart"/>
            <w:vAlign w:val="center"/>
          </w:tcPr>
          <w:p w14:paraId="70B6A41D" w14:textId="77777777" w:rsidR="00CF5CCF" w:rsidRPr="007E144A" w:rsidRDefault="00CF5CCF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Sadržaj/oblik</w:t>
            </w:r>
          </w:p>
        </w:tc>
        <w:tc>
          <w:tcPr>
            <w:tcW w:w="2057" w:type="dxa"/>
            <w:vMerge w:val="restart"/>
            <w:vAlign w:val="center"/>
          </w:tcPr>
          <w:p w14:paraId="29C2E6F8" w14:textId="77777777" w:rsidR="00CF5CCF" w:rsidRPr="007E144A" w:rsidRDefault="00CF5CCF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Broj provjera</w:t>
            </w:r>
          </w:p>
          <w:p w14:paraId="35238A71" w14:textId="77777777" w:rsidR="00CF5CCF" w:rsidRPr="007E144A" w:rsidRDefault="00CF5CCF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(polugodišnje)</w:t>
            </w:r>
          </w:p>
        </w:tc>
        <w:tc>
          <w:tcPr>
            <w:tcW w:w="3553" w:type="dxa"/>
            <w:vMerge w:val="restart"/>
            <w:vAlign w:val="center"/>
          </w:tcPr>
          <w:p w14:paraId="2F82DC6E" w14:textId="77777777" w:rsidR="00CF5CCF" w:rsidRPr="007E144A" w:rsidRDefault="00CF5CCF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Plan termina</w:t>
            </w:r>
          </w:p>
        </w:tc>
      </w:tr>
      <w:tr w:rsidR="00CF5CCF" w:rsidRPr="007E144A" w14:paraId="1C445AB4" w14:textId="77777777" w:rsidTr="007D63F6">
        <w:trPr>
          <w:trHeight w:val="276"/>
          <w:jc w:val="center"/>
        </w:trPr>
        <w:tc>
          <w:tcPr>
            <w:tcW w:w="2405" w:type="dxa"/>
            <w:vMerge/>
            <w:tcBorders>
              <w:bottom w:val="thinThickThinSmallGap" w:sz="24" w:space="0" w:color="auto"/>
            </w:tcBorders>
            <w:vAlign w:val="center"/>
          </w:tcPr>
          <w:p w14:paraId="5C0F78FD" w14:textId="77777777" w:rsidR="00CF5CCF" w:rsidRPr="007E144A" w:rsidRDefault="00CF5CCF" w:rsidP="007D63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1" w:type="dxa"/>
            <w:vMerge/>
            <w:tcBorders>
              <w:bottom w:val="thinThickThinSmallGap" w:sz="24" w:space="0" w:color="auto"/>
            </w:tcBorders>
            <w:vAlign w:val="center"/>
          </w:tcPr>
          <w:p w14:paraId="58A17AEB" w14:textId="77777777" w:rsidR="00CF5CCF" w:rsidRPr="007E144A" w:rsidRDefault="00CF5CCF" w:rsidP="007D63F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57" w:type="dxa"/>
            <w:vMerge/>
            <w:tcBorders>
              <w:bottom w:val="thinThickThinSmallGap" w:sz="24" w:space="0" w:color="auto"/>
            </w:tcBorders>
            <w:vAlign w:val="center"/>
          </w:tcPr>
          <w:p w14:paraId="45F5709F" w14:textId="77777777" w:rsidR="00CF5CCF" w:rsidRPr="007E144A" w:rsidRDefault="00CF5CCF" w:rsidP="007D63F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53" w:type="dxa"/>
            <w:vMerge/>
            <w:tcBorders>
              <w:bottom w:val="thinThickThinSmallGap" w:sz="24" w:space="0" w:color="auto"/>
            </w:tcBorders>
            <w:vAlign w:val="center"/>
          </w:tcPr>
          <w:p w14:paraId="73EE6923" w14:textId="77777777" w:rsidR="00CF5CCF" w:rsidRPr="007E144A" w:rsidRDefault="00CF5CCF" w:rsidP="007D63F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F5CCF" w:rsidRPr="007E144A" w14:paraId="09CE6733" w14:textId="77777777" w:rsidTr="007D63F6">
        <w:trPr>
          <w:jc w:val="center"/>
        </w:trPr>
        <w:tc>
          <w:tcPr>
            <w:tcW w:w="2405" w:type="dxa"/>
            <w:vMerge w:val="restart"/>
          </w:tcPr>
          <w:p w14:paraId="05586FF4" w14:textId="77777777" w:rsidR="00CF5CCF" w:rsidRPr="007E144A" w:rsidRDefault="00CF5CCF" w:rsidP="007D63F6">
            <w:pPr>
              <w:rPr>
                <w:b/>
                <w:sz w:val="22"/>
                <w:szCs w:val="22"/>
              </w:rPr>
            </w:pPr>
          </w:p>
          <w:p w14:paraId="2CCB9ED6" w14:textId="77777777" w:rsidR="00CF5CCF" w:rsidRPr="007E144A" w:rsidRDefault="00CF5CCF" w:rsidP="007D63F6">
            <w:pPr>
              <w:rPr>
                <w:b/>
                <w:sz w:val="22"/>
                <w:szCs w:val="22"/>
              </w:rPr>
            </w:pPr>
            <w:r w:rsidRPr="007E144A">
              <w:rPr>
                <w:b/>
                <w:sz w:val="22"/>
                <w:szCs w:val="22"/>
              </w:rPr>
              <w:t>Elementi vrednovanja</w:t>
            </w:r>
          </w:p>
        </w:tc>
        <w:tc>
          <w:tcPr>
            <w:tcW w:w="3821" w:type="dxa"/>
          </w:tcPr>
          <w:p w14:paraId="1A993E41" w14:textId="77777777" w:rsidR="00CF5CCF" w:rsidRPr="007E144A" w:rsidRDefault="00CF5CCF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Slušanje s razumijevanjem</w:t>
            </w:r>
          </w:p>
        </w:tc>
        <w:tc>
          <w:tcPr>
            <w:tcW w:w="2057" w:type="dxa"/>
          </w:tcPr>
          <w:p w14:paraId="03F5F42C" w14:textId="77777777" w:rsidR="00CF5CCF" w:rsidRPr="007E144A" w:rsidRDefault="00CF5CCF" w:rsidP="007D63F6">
            <w:pPr>
              <w:rPr>
                <w:sz w:val="22"/>
                <w:szCs w:val="22"/>
              </w:rPr>
            </w:pPr>
          </w:p>
        </w:tc>
        <w:tc>
          <w:tcPr>
            <w:tcW w:w="3553" w:type="dxa"/>
          </w:tcPr>
          <w:p w14:paraId="0DA4E413" w14:textId="77777777" w:rsidR="00CF5CCF" w:rsidRPr="007E144A" w:rsidRDefault="00CF5CCF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CF5CCF" w:rsidRPr="007E144A" w14:paraId="5F7A334A" w14:textId="77777777" w:rsidTr="007D63F6">
        <w:trPr>
          <w:jc w:val="center"/>
        </w:trPr>
        <w:tc>
          <w:tcPr>
            <w:tcW w:w="2405" w:type="dxa"/>
            <w:vMerge/>
          </w:tcPr>
          <w:p w14:paraId="4E59CF24" w14:textId="77777777" w:rsidR="00CF5CCF" w:rsidRPr="007E144A" w:rsidRDefault="00CF5CCF" w:rsidP="007D63F6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</w:tcPr>
          <w:p w14:paraId="666C7A15" w14:textId="77777777" w:rsidR="00CF5CCF" w:rsidRPr="007E144A" w:rsidRDefault="00CF5CCF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Čitanje s razumijevanjem</w:t>
            </w:r>
          </w:p>
        </w:tc>
        <w:tc>
          <w:tcPr>
            <w:tcW w:w="2057" w:type="dxa"/>
          </w:tcPr>
          <w:p w14:paraId="6A9467F2" w14:textId="77777777" w:rsidR="00CF5CCF" w:rsidRPr="007E144A" w:rsidRDefault="00CF5CCF" w:rsidP="007D63F6">
            <w:pPr>
              <w:rPr>
                <w:sz w:val="22"/>
                <w:szCs w:val="22"/>
              </w:rPr>
            </w:pPr>
          </w:p>
        </w:tc>
        <w:tc>
          <w:tcPr>
            <w:tcW w:w="3553" w:type="dxa"/>
          </w:tcPr>
          <w:p w14:paraId="5A649377" w14:textId="77777777" w:rsidR="00CF5CCF" w:rsidRPr="007E144A" w:rsidRDefault="00CF5CCF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CF5CCF" w:rsidRPr="007E144A" w14:paraId="35E3F312" w14:textId="77777777" w:rsidTr="007D63F6">
        <w:trPr>
          <w:trHeight w:val="70"/>
          <w:jc w:val="center"/>
        </w:trPr>
        <w:tc>
          <w:tcPr>
            <w:tcW w:w="2405" w:type="dxa"/>
            <w:vMerge/>
          </w:tcPr>
          <w:p w14:paraId="6E0E8FC5" w14:textId="77777777" w:rsidR="00CF5CCF" w:rsidRPr="007E144A" w:rsidRDefault="00CF5CCF" w:rsidP="007D63F6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</w:tcPr>
          <w:p w14:paraId="3FAE7C5E" w14:textId="77777777" w:rsidR="00CF5CCF" w:rsidRPr="007E144A" w:rsidRDefault="00CF5CCF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Govorenje</w:t>
            </w:r>
          </w:p>
        </w:tc>
        <w:tc>
          <w:tcPr>
            <w:tcW w:w="2057" w:type="dxa"/>
          </w:tcPr>
          <w:p w14:paraId="23E5E91C" w14:textId="77777777" w:rsidR="00CF5CCF" w:rsidRPr="007E144A" w:rsidRDefault="00CF5CCF" w:rsidP="007D63F6">
            <w:pPr>
              <w:rPr>
                <w:sz w:val="22"/>
                <w:szCs w:val="22"/>
              </w:rPr>
            </w:pPr>
          </w:p>
        </w:tc>
        <w:tc>
          <w:tcPr>
            <w:tcW w:w="3553" w:type="dxa"/>
          </w:tcPr>
          <w:p w14:paraId="462C8B2C" w14:textId="77777777" w:rsidR="00CF5CCF" w:rsidRPr="007E144A" w:rsidRDefault="00CF5CCF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CF5CCF" w:rsidRPr="007E144A" w14:paraId="64A2B389" w14:textId="77777777" w:rsidTr="007D63F6">
        <w:trPr>
          <w:jc w:val="center"/>
        </w:trPr>
        <w:tc>
          <w:tcPr>
            <w:tcW w:w="2405" w:type="dxa"/>
            <w:vMerge/>
          </w:tcPr>
          <w:p w14:paraId="04F0DC73" w14:textId="77777777" w:rsidR="00CF5CCF" w:rsidRPr="007E144A" w:rsidRDefault="00CF5CCF" w:rsidP="007D63F6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</w:tcPr>
          <w:p w14:paraId="2745D243" w14:textId="77777777" w:rsidR="00CF5CCF" w:rsidRPr="007E144A" w:rsidRDefault="00CF5CCF" w:rsidP="007D63F6">
            <w:pPr>
              <w:rPr>
                <w:sz w:val="22"/>
                <w:szCs w:val="22"/>
              </w:rPr>
            </w:pPr>
            <w:r w:rsidRPr="007E144A">
              <w:rPr>
                <w:color w:val="000000"/>
                <w:sz w:val="22"/>
                <w:szCs w:val="22"/>
                <w:shd w:val="clear" w:color="auto" w:fill="FFFFFF"/>
              </w:rPr>
              <w:t>Pisanje</w:t>
            </w:r>
          </w:p>
        </w:tc>
        <w:tc>
          <w:tcPr>
            <w:tcW w:w="2057" w:type="dxa"/>
          </w:tcPr>
          <w:p w14:paraId="3CA02DCE" w14:textId="77777777" w:rsidR="00CF5CCF" w:rsidRPr="007E144A" w:rsidRDefault="00CF5CCF" w:rsidP="007D63F6">
            <w:pPr>
              <w:rPr>
                <w:sz w:val="22"/>
                <w:szCs w:val="22"/>
              </w:rPr>
            </w:pPr>
          </w:p>
        </w:tc>
        <w:tc>
          <w:tcPr>
            <w:tcW w:w="3553" w:type="dxa"/>
          </w:tcPr>
          <w:p w14:paraId="680A0D07" w14:textId="77777777" w:rsidR="00CF5CCF" w:rsidRPr="007E144A" w:rsidRDefault="00CF5CCF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CF5CCF" w:rsidRPr="007E144A" w14:paraId="2E35F7C5" w14:textId="77777777" w:rsidTr="007D63F6">
        <w:trPr>
          <w:jc w:val="center"/>
        </w:trPr>
        <w:tc>
          <w:tcPr>
            <w:tcW w:w="2405" w:type="dxa"/>
            <w:vMerge w:val="restart"/>
          </w:tcPr>
          <w:p w14:paraId="50CE817C" w14:textId="77777777" w:rsidR="00CF5CCF" w:rsidRPr="007E144A" w:rsidRDefault="00CF5CCF" w:rsidP="007D63F6">
            <w:pPr>
              <w:rPr>
                <w:b/>
                <w:sz w:val="22"/>
                <w:szCs w:val="22"/>
              </w:rPr>
            </w:pPr>
          </w:p>
          <w:p w14:paraId="1D4A4F69" w14:textId="77777777" w:rsidR="00CF5CCF" w:rsidRPr="007E144A" w:rsidRDefault="00CF5CCF" w:rsidP="007D63F6">
            <w:pPr>
              <w:rPr>
                <w:b/>
                <w:sz w:val="22"/>
                <w:szCs w:val="22"/>
              </w:rPr>
            </w:pPr>
          </w:p>
          <w:p w14:paraId="46D52F0F" w14:textId="77777777" w:rsidR="00CF5CCF" w:rsidRPr="007E144A" w:rsidRDefault="00CF5CCF" w:rsidP="007D63F6">
            <w:pPr>
              <w:rPr>
                <w:b/>
                <w:sz w:val="22"/>
                <w:szCs w:val="22"/>
              </w:rPr>
            </w:pPr>
          </w:p>
          <w:p w14:paraId="7B7B29F6" w14:textId="77777777" w:rsidR="00CF5CCF" w:rsidRPr="007E144A" w:rsidRDefault="00CF5CCF" w:rsidP="007D63F6">
            <w:pPr>
              <w:rPr>
                <w:b/>
                <w:sz w:val="22"/>
                <w:szCs w:val="22"/>
              </w:rPr>
            </w:pPr>
          </w:p>
          <w:p w14:paraId="3F05C890" w14:textId="77777777" w:rsidR="00CF5CCF" w:rsidRPr="007E144A" w:rsidRDefault="00CF5CCF" w:rsidP="007D63F6">
            <w:pPr>
              <w:rPr>
                <w:b/>
                <w:sz w:val="22"/>
                <w:szCs w:val="22"/>
              </w:rPr>
            </w:pPr>
          </w:p>
          <w:p w14:paraId="5BEC2270" w14:textId="77777777" w:rsidR="00CF5CCF" w:rsidRPr="007E144A" w:rsidRDefault="00CF5CCF" w:rsidP="007D63F6">
            <w:pPr>
              <w:rPr>
                <w:b/>
                <w:sz w:val="22"/>
                <w:szCs w:val="22"/>
              </w:rPr>
            </w:pPr>
          </w:p>
          <w:p w14:paraId="0CF212A2" w14:textId="77777777" w:rsidR="00CF5CCF" w:rsidRPr="007E144A" w:rsidRDefault="00CF5CCF" w:rsidP="007D63F6">
            <w:pPr>
              <w:rPr>
                <w:b/>
                <w:sz w:val="22"/>
                <w:szCs w:val="22"/>
              </w:rPr>
            </w:pPr>
            <w:r w:rsidRPr="007E144A">
              <w:rPr>
                <w:b/>
                <w:sz w:val="22"/>
                <w:szCs w:val="22"/>
              </w:rPr>
              <w:t>Oblici vrednovanja</w:t>
            </w:r>
          </w:p>
        </w:tc>
        <w:tc>
          <w:tcPr>
            <w:tcW w:w="3821" w:type="dxa"/>
          </w:tcPr>
          <w:p w14:paraId="3DC19290" w14:textId="77777777" w:rsidR="00CF5CCF" w:rsidRPr="007E144A" w:rsidRDefault="00CF5CCF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Usmena provjera znanja</w:t>
            </w:r>
          </w:p>
        </w:tc>
        <w:tc>
          <w:tcPr>
            <w:tcW w:w="2057" w:type="dxa"/>
          </w:tcPr>
          <w:p w14:paraId="4620839E" w14:textId="77777777" w:rsidR="00CF5CCF" w:rsidRPr="007E144A" w:rsidRDefault="00CF5CCF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2</w:t>
            </w:r>
          </w:p>
        </w:tc>
        <w:tc>
          <w:tcPr>
            <w:tcW w:w="3553" w:type="dxa"/>
          </w:tcPr>
          <w:p w14:paraId="68660E0D" w14:textId="77777777" w:rsidR="00CF5CCF" w:rsidRPr="007E144A" w:rsidRDefault="00CF5CCF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CF5CCF" w:rsidRPr="007E144A" w14:paraId="162A2776" w14:textId="77777777" w:rsidTr="007D63F6">
        <w:trPr>
          <w:jc w:val="center"/>
        </w:trPr>
        <w:tc>
          <w:tcPr>
            <w:tcW w:w="2405" w:type="dxa"/>
            <w:vMerge/>
          </w:tcPr>
          <w:p w14:paraId="676EFB62" w14:textId="77777777" w:rsidR="00CF5CCF" w:rsidRPr="007E144A" w:rsidRDefault="00CF5CCF" w:rsidP="007D63F6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</w:tcPr>
          <w:p w14:paraId="27AECEFF" w14:textId="77777777" w:rsidR="00CF5CCF" w:rsidRPr="007E144A" w:rsidRDefault="00CF5CCF" w:rsidP="007D63F6">
            <w:pPr>
              <w:rPr>
                <w:sz w:val="22"/>
                <w:szCs w:val="22"/>
              </w:rPr>
            </w:pPr>
          </w:p>
          <w:p w14:paraId="7847D1CB" w14:textId="77777777" w:rsidR="00CF5CCF" w:rsidRPr="007E144A" w:rsidRDefault="00CF5CCF" w:rsidP="007D63F6">
            <w:pPr>
              <w:rPr>
                <w:sz w:val="22"/>
                <w:szCs w:val="22"/>
              </w:rPr>
            </w:pPr>
          </w:p>
          <w:p w14:paraId="76484BAF" w14:textId="77777777" w:rsidR="00CF5CCF" w:rsidRPr="007E144A" w:rsidRDefault="00CF5CCF" w:rsidP="007D63F6">
            <w:pPr>
              <w:rPr>
                <w:sz w:val="22"/>
                <w:szCs w:val="22"/>
              </w:rPr>
            </w:pPr>
          </w:p>
          <w:p w14:paraId="4E8C6AFD" w14:textId="77777777" w:rsidR="00CF5CCF" w:rsidRPr="007E144A" w:rsidRDefault="00CF5CCF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Pismena provjera znanja</w:t>
            </w:r>
          </w:p>
        </w:tc>
        <w:tc>
          <w:tcPr>
            <w:tcW w:w="2057" w:type="dxa"/>
          </w:tcPr>
          <w:p w14:paraId="7BF153D5" w14:textId="77777777" w:rsidR="00CF5CCF" w:rsidRPr="007E144A" w:rsidRDefault="00CF5CCF" w:rsidP="007D63F6">
            <w:pPr>
              <w:jc w:val="center"/>
              <w:rPr>
                <w:sz w:val="22"/>
                <w:szCs w:val="22"/>
              </w:rPr>
            </w:pPr>
          </w:p>
          <w:p w14:paraId="742A101B" w14:textId="77777777" w:rsidR="00CF5CCF" w:rsidRPr="007E144A" w:rsidRDefault="00CF5CCF" w:rsidP="007D63F6">
            <w:pPr>
              <w:jc w:val="center"/>
              <w:rPr>
                <w:sz w:val="22"/>
                <w:szCs w:val="22"/>
              </w:rPr>
            </w:pPr>
          </w:p>
          <w:p w14:paraId="0CB8D439" w14:textId="77777777" w:rsidR="00CF5CCF" w:rsidRPr="007E144A" w:rsidRDefault="00CF5CCF" w:rsidP="007D63F6">
            <w:pPr>
              <w:jc w:val="center"/>
              <w:rPr>
                <w:sz w:val="22"/>
                <w:szCs w:val="22"/>
              </w:rPr>
            </w:pPr>
          </w:p>
          <w:p w14:paraId="29B23E4A" w14:textId="77777777" w:rsidR="00CF5CCF" w:rsidRPr="007E144A" w:rsidRDefault="00CF5CCF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2 - 3</w:t>
            </w:r>
          </w:p>
        </w:tc>
        <w:tc>
          <w:tcPr>
            <w:tcW w:w="3553" w:type="dxa"/>
          </w:tcPr>
          <w:p w14:paraId="360C5D79" w14:textId="77777777" w:rsidR="00CF5CCF" w:rsidRPr="007E144A" w:rsidRDefault="00CF5CCF" w:rsidP="007D63F6">
            <w:pPr>
              <w:jc w:val="both"/>
              <w:rPr>
                <w:sz w:val="20"/>
                <w:szCs w:val="20"/>
              </w:rPr>
            </w:pPr>
            <w:r w:rsidRPr="007E144A">
              <w:rPr>
                <w:sz w:val="20"/>
                <w:szCs w:val="20"/>
              </w:rPr>
              <w:t>Prema planu pisanih provjera, nakon obrađenih i uvježbanih nastavnih cjelina.</w:t>
            </w:r>
          </w:p>
          <w:p w14:paraId="136AB477" w14:textId="77777777" w:rsidR="00CF5CCF" w:rsidRPr="007E144A" w:rsidRDefault="00CF5CCF" w:rsidP="007D63F6">
            <w:pPr>
              <w:jc w:val="both"/>
              <w:rPr>
                <w:sz w:val="20"/>
                <w:szCs w:val="20"/>
              </w:rPr>
            </w:pPr>
            <w:r w:rsidRPr="007E144A">
              <w:rPr>
                <w:sz w:val="20"/>
                <w:szCs w:val="20"/>
              </w:rPr>
              <w:t>Test se sastoji od dva dijela, te u skladu s tim rezultira i sa dvije ocjene:</w:t>
            </w:r>
          </w:p>
          <w:p w14:paraId="7F99F3F8" w14:textId="77777777" w:rsidR="00CF5CCF" w:rsidRPr="007E144A" w:rsidRDefault="00CF5CCF" w:rsidP="007D63F6">
            <w:pPr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7E144A">
              <w:rPr>
                <w:sz w:val="20"/>
                <w:szCs w:val="20"/>
              </w:rPr>
              <w:t>Razumijevanje (zadaci koji se odnose na vokabular, slušanje i čitanje s razumijevanjem)</w:t>
            </w:r>
          </w:p>
          <w:p w14:paraId="503180E1" w14:textId="77777777" w:rsidR="00CF5CCF" w:rsidRPr="007E144A" w:rsidRDefault="00CF5CCF" w:rsidP="007D63F6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E144A">
              <w:rPr>
                <w:sz w:val="20"/>
                <w:szCs w:val="20"/>
              </w:rPr>
              <w:t>Pisanje</w:t>
            </w:r>
          </w:p>
        </w:tc>
      </w:tr>
      <w:tr w:rsidR="00CF5CCF" w:rsidRPr="007E144A" w14:paraId="62733BB3" w14:textId="77777777" w:rsidTr="007D63F6">
        <w:trPr>
          <w:jc w:val="center"/>
        </w:trPr>
        <w:tc>
          <w:tcPr>
            <w:tcW w:w="2405" w:type="dxa"/>
            <w:vMerge/>
          </w:tcPr>
          <w:p w14:paraId="6A3886AC" w14:textId="77777777" w:rsidR="00CF5CCF" w:rsidRPr="007E144A" w:rsidRDefault="00CF5CCF" w:rsidP="007D63F6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</w:tcPr>
          <w:p w14:paraId="15936627" w14:textId="77777777" w:rsidR="00CF5CCF" w:rsidRPr="007E144A" w:rsidRDefault="00CF5CCF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Projekti</w:t>
            </w:r>
          </w:p>
        </w:tc>
        <w:tc>
          <w:tcPr>
            <w:tcW w:w="2057" w:type="dxa"/>
          </w:tcPr>
          <w:p w14:paraId="52C2AEB3" w14:textId="77777777" w:rsidR="00CF5CCF" w:rsidRPr="007E144A" w:rsidRDefault="00CF5CCF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1</w:t>
            </w:r>
          </w:p>
        </w:tc>
        <w:tc>
          <w:tcPr>
            <w:tcW w:w="3553" w:type="dxa"/>
          </w:tcPr>
          <w:p w14:paraId="11B4DC47" w14:textId="77777777" w:rsidR="00CF5CCF" w:rsidRPr="007E144A" w:rsidRDefault="00CF5CCF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CF5CCF" w:rsidRPr="007E144A" w14:paraId="1177C3D6" w14:textId="77777777" w:rsidTr="007D63F6">
        <w:trPr>
          <w:jc w:val="center"/>
        </w:trPr>
        <w:tc>
          <w:tcPr>
            <w:tcW w:w="2405" w:type="dxa"/>
            <w:vMerge/>
          </w:tcPr>
          <w:p w14:paraId="79C62CCC" w14:textId="77777777" w:rsidR="00CF5CCF" w:rsidRPr="007E144A" w:rsidRDefault="00CF5CCF" w:rsidP="007D63F6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</w:tcPr>
          <w:p w14:paraId="42B18818" w14:textId="77777777" w:rsidR="00CF5CCF" w:rsidRPr="007E144A" w:rsidRDefault="00CF5CCF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Pisani radovi različitog tipa (sastavak, pismo, e – mail,  opis…)</w:t>
            </w:r>
          </w:p>
        </w:tc>
        <w:tc>
          <w:tcPr>
            <w:tcW w:w="2057" w:type="dxa"/>
          </w:tcPr>
          <w:p w14:paraId="2FBECF78" w14:textId="77777777" w:rsidR="00CF5CCF" w:rsidRPr="007E144A" w:rsidRDefault="00CF5CCF" w:rsidP="007D63F6">
            <w:pPr>
              <w:jc w:val="center"/>
              <w:rPr>
                <w:sz w:val="22"/>
                <w:szCs w:val="22"/>
              </w:rPr>
            </w:pPr>
          </w:p>
          <w:p w14:paraId="462A04C3" w14:textId="77777777" w:rsidR="00CF5CCF" w:rsidRPr="007E144A" w:rsidRDefault="00CF5CCF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1-2</w:t>
            </w:r>
          </w:p>
        </w:tc>
        <w:tc>
          <w:tcPr>
            <w:tcW w:w="3553" w:type="dxa"/>
          </w:tcPr>
          <w:p w14:paraId="55058255" w14:textId="77777777" w:rsidR="00CF5CCF" w:rsidRPr="007E144A" w:rsidRDefault="00CF5CCF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 xml:space="preserve">              </w:t>
            </w:r>
          </w:p>
          <w:p w14:paraId="4F65DA62" w14:textId="77777777" w:rsidR="00CF5CCF" w:rsidRPr="007E144A" w:rsidRDefault="00CF5CCF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CF5CCF" w:rsidRPr="007E144A" w14:paraId="3B66BE37" w14:textId="77777777" w:rsidTr="007D63F6">
        <w:trPr>
          <w:jc w:val="center"/>
        </w:trPr>
        <w:tc>
          <w:tcPr>
            <w:tcW w:w="2405" w:type="dxa"/>
            <w:vMerge/>
          </w:tcPr>
          <w:p w14:paraId="3AA0A13D" w14:textId="77777777" w:rsidR="00CF5CCF" w:rsidRPr="007E144A" w:rsidRDefault="00CF5CCF" w:rsidP="007D63F6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3F56795A" w14:textId="77777777" w:rsidR="00CF5CCF" w:rsidRPr="007E144A" w:rsidRDefault="00CF5CCF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Aktivnost (uključivanje u rad na satu, pisanje domaće zadaće, bilježnica)</w:t>
            </w:r>
          </w:p>
        </w:tc>
        <w:tc>
          <w:tcPr>
            <w:tcW w:w="2057" w:type="dxa"/>
            <w:tcBorders>
              <w:bottom w:val="single" w:sz="4" w:space="0" w:color="auto"/>
            </w:tcBorders>
          </w:tcPr>
          <w:p w14:paraId="737A4384" w14:textId="77777777" w:rsidR="00CF5CCF" w:rsidRPr="007E144A" w:rsidRDefault="00CF5CCF" w:rsidP="007D63F6">
            <w:pPr>
              <w:rPr>
                <w:sz w:val="22"/>
                <w:szCs w:val="22"/>
              </w:rPr>
            </w:pPr>
          </w:p>
        </w:tc>
        <w:tc>
          <w:tcPr>
            <w:tcW w:w="3553" w:type="dxa"/>
            <w:tcBorders>
              <w:bottom w:val="single" w:sz="4" w:space="0" w:color="auto"/>
            </w:tcBorders>
          </w:tcPr>
          <w:p w14:paraId="347D0648" w14:textId="77777777" w:rsidR="00CF5CCF" w:rsidRPr="007E144A" w:rsidRDefault="00CF5CCF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CF5CCF" w:rsidRPr="007E144A" w14:paraId="12A757AB" w14:textId="77777777" w:rsidTr="007D63F6">
        <w:trPr>
          <w:jc w:val="center"/>
        </w:trPr>
        <w:tc>
          <w:tcPr>
            <w:tcW w:w="2405" w:type="dxa"/>
          </w:tcPr>
          <w:p w14:paraId="6F9C1773" w14:textId="77777777" w:rsidR="00CF5CCF" w:rsidRPr="007E144A" w:rsidRDefault="00CF5CCF" w:rsidP="007D63F6">
            <w:pPr>
              <w:rPr>
                <w:b/>
                <w:sz w:val="22"/>
                <w:szCs w:val="22"/>
              </w:rPr>
            </w:pPr>
          </w:p>
          <w:p w14:paraId="523C7DF4" w14:textId="77777777" w:rsidR="00CF5CCF" w:rsidRPr="007E144A" w:rsidRDefault="00CF5CCF" w:rsidP="007D63F6">
            <w:pPr>
              <w:rPr>
                <w:b/>
                <w:sz w:val="22"/>
                <w:szCs w:val="22"/>
              </w:rPr>
            </w:pPr>
          </w:p>
          <w:p w14:paraId="75B8D81F" w14:textId="77777777" w:rsidR="00CF5CCF" w:rsidRPr="007E144A" w:rsidRDefault="00CF5CCF" w:rsidP="007D63F6">
            <w:pPr>
              <w:rPr>
                <w:b/>
                <w:sz w:val="22"/>
                <w:szCs w:val="22"/>
              </w:rPr>
            </w:pPr>
          </w:p>
          <w:p w14:paraId="4F481F56" w14:textId="77777777" w:rsidR="00CF5CCF" w:rsidRPr="007E144A" w:rsidRDefault="00CF5CCF" w:rsidP="007D63F6">
            <w:pPr>
              <w:rPr>
                <w:b/>
                <w:sz w:val="22"/>
                <w:szCs w:val="22"/>
              </w:rPr>
            </w:pPr>
          </w:p>
          <w:p w14:paraId="1CE70CAC" w14:textId="77777777" w:rsidR="00CF5CCF" w:rsidRPr="007E144A" w:rsidRDefault="00CF5CCF" w:rsidP="007D63F6">
            <w:pPr>
              <w:rPr>
                <w:b/>
                <w:sz w:val="22"/>
                <w:szCs w:val="22"/>
              </w:rPr>
            </w:pPr>
            <w:r w:rsidRPr="007E144A">
              <w:rPr>
                <w:b/>
                <w:sz w:val="22"/>
                <w:szCs w:val="22"/>
              </w:rPr>
              <w:t>Kriteriji ocjenjivanja</w:t>
            </w:r>
          </w:p>
        </w:tc>
        <w:tc>
          <w:tcPr>
            <w:tcW w:w="9431" w:type="dxa"/>
            <w:gridSpan w:val="3"/>
          </w:tcPr>
          <w:p w14:paraId="66DDE192" w14:textId="77777777" w:rsidR="00CF5CCF" w:rsidRPr="007E144A" w:rsidRDefault="00CF5CCF" w:rsidP="007D63F6">
            <w:pPr>
              <w:jc w:val="both"/>
              <w:rPr>
                <w:sz w:val="22"/>
                <w:szCs w:val="22"/>
              </w:rPr>
            </w:pPr>
            <w:r w:rsidRPr="007E144A">
              <w:rPr>
                <w:bCs/>
                <w:sz w:val="22"/>
                <w:szCs w:val="22"/>
              </w:rPr>
              <w:t>Cjelokupnost</w:t>
            </w:r>
            <w:r w:rsidRPr="007E144A">
              <w:rPr>
                <w:sz w:val="22"/>
                <w:szCs w:val="22"/>
              </w:rPr>
              <w:t xml:space="preserve"> usvojenosti ispitnog gradiva, poznavanje jezičnih </w:t>
            </w:r>
            <w:r w:rsidRPr="007E144A">
              <w:rPr>
                <w:bCs/>
                <w:sz w:val="22"/>
                <w:szCs w:val="22"/>
              </w:rPr>
              <w:t>struktura prema kurikulumu za njemački jezik, razumijevanje</w:t>
            </w:r>
            <w:r w:rsidRPr="007E144A">
              <w:rPr>
                <w:sz w:val="22"/>
                <w:szCs w:val="22"/>
              </w:rPr>
              <w:t xml:space="preserve"> usvojenog sadržaja, sposobnost samostalne usmene i pismene </w:t>
            </w:r>
            <w:r w:rsidRPr="007E144A">
              <w:rPr>
                <w:bCs/>
                <w:sz w:val="22"/>
                <w:szCs w:val="22"/>
              </w:rPr>
              <w:t>interpretacije</w:t>
            </w:r>
            <w:r w:rsidRPr="007E144A">
              <w:rPr>
                <w:sz w:val="22"/>
                <w:szCs w:val="22"/>
              </w:rPr>
              <w:t xml:space="preserve"> sadržaja, sposobnost primjene sadržaja.</w:t>
            </w:r>
          </w:p>
          <w:p w14:paraId="69239BFE" w14:textId="77777777" w:rsidR="00CF5CCF" w:rsidRPr="007E144A" w:rsidRDefault="00CF5CCF" w:rsidP="007D63F6">
            <w:pPr>
              <w:jc w:val="both"/>
              <w:rPr>
                <w:sz w:val="22"/>
                <w:szCs w:val="22"/>
              </w:rPr>
            </w:pPr>
          </w:p>
          <w:p w14:paraId="16244614" w14:textId="77777777" w:rsidR="00CF5CCF" w:rsidRPr="007E144A" w:rsidRDefault="00CF5CCF" w:rsidP="007D63F6">
            <w:pPr>
              <w:jc w:val="both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Bodovna skala pri ocjenjivanju testova: 0-49% (nedovoljan), 50-61% (dovoljan), 62-77% (dobar), 78-90% (vrlo dobar), 91-100% (odličan).</w:t>
            </w:r>
          </w:p>
          <w:p w14:paraId="08A128D6" w14:textId="77777777" w:rsidR="00CF5CCF" w:rsidRPr="007E144A" w:rsidRDefault="00CF5CCF" w:rsidP="007D63F6">
            <w:pPr>
              <w:jc w:val="both"/>
              <w:rPr>
                <w:sz w:val="22"/>
                <w:szCs w:val="22"/>
              </w:rPr>
            </w:pPr>
          </w:p>
          <w:p w14:paraId="29A85CBB" w14:textId="77777777" w:rsidR="00CF5CCF" w:rsidRPr="007E144A" w:rsidRDefault="00CF5CCF" w:rsidP="007D63F6">
            <w:pPr>
              <w:jc w:val="both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 xml:space="preserve">Test se sastoji od dva dijela, te u skladu s tim rezultira i sa dvije ocjene: razumijevanje (zadaci koji se odnose na vokabular, slušanje i čitanje s razumijevanjem) i pisanje </w:t>
            </w:r>
          </w:p>
          <w:p w14:paraId="3AFA343F" w14:textId="77777777" w:rsidR="00CF5CCF" w:rsidRPr="007E144A" w:rsidRDefault="00CF5CCF" w:rsidP="007D63F6">
            <w:pPr>
              <w:jc w:val="both"/>
              <w:rPr>
                <w:sz w:val="22"/>
                <w:szCs w:val="22"/>
              </w:rPr>
            </w:pPr>
          </w:p>
          <w:p w14:paraId="2BB32536" w14:textId="77777777" w:rsidR="00CF5CCF" w:rsidRPr="007E144A" w:rsidRDefault="00CF5CCF" w:rsidP="007D63F6">
            <w:pPr>
              <w:jc w:val="both"/>
              <w:rPr>
                <w:sz w:val="20"/>
                <w:szCs w:val="20"/>
              </w:rPr>
            </w:pPr>
            <w:r w:rsidRPr="007E144A">
              <w:rPr>
                <w:sz w:val="22"/>
                <w:szCs w:val="22"/>
              </w:rPr>
              <w:t>Redovitost pisanja domaćih zadaća, sudjelovanje u nastavnom procesu i donošenje školskog pribora (odnos prema radu) bilježi se u zabilješke</w:t>
            </w:r>
          </w:p>
        </w:tc>
      </w:tr>
      <w:tr w:rsidR="00CF5CCF" w:rsidRPr="007E144A" w14:paraId="75A064CA" w14:textId="77777777" w:rsidTr="007D63F6">
        <w:trPr>
          <w:jc w:val="center"/>
        </w:trPr>
        <w:tc>
          <w:tcPr>
            <w:tcW w:w="2405" w:type="dxa"/>
            <w:vMerge w:val="restart"/>
            <w:tcBorders>
              <w:top w:val="double" w:sz="4" w:space="0" w:color="auto"/>
            </w:tcBorders>
          </w:tcPr>
          <w:p w14:paraId="38DB06CD" w14:textId="77777777" w:rsidR="00CF5CCF" w:rsidRPr="007E144A" w:rsidRDefault="00CF5CCF" w:rsidP="007D63F6">
            <w:pPr>
              <w:rPr>
                <w:b/>
                <w:sz w:val="22"/>
                <w:szCs w:val="22"/>
              </w:rPr>
            </w:pPr>
          </w:p>
          <w:p w14:paraId="45A0AB7B" w14:textId="77777777" w:rsidR="00CF5CCF" w:rsidRPr="007E144A" w:rsidRDefault="00CF5CCF" w:rsidP="007D63F6">
            <w:pPr>
              <w:rPr>
                <w:b/>
                <w:sz w:val="22"/>
                <w:szCs w:val="22"/>
              </w:rPr>
            </w:pPr>
          </w:p>
          <w:p w14:paraId="3FDF72B0" w14:textId="77777777" w:rsidR="00CF5CCF" w:rsidRPr="007E144A" w:rsidRDefault="00CF5CCF" w:rsidP="007D63F6">
            <w:pPr>
              <w:rPr>
                <w:b/>
                <w:sz w:val="22"/>
                <w:szCs w:val="22"/>
              </w:rPr>
            </w:pPr>
            <w:r w:rsidRPr="007E144A">
              <w:rPr>
                <w:b/>
                <w:sz w:val="22"/>
                <w:szCs w:val="22"/>
              </w:rPr>
              <w:t>Kriteriji zaključivanja</w:t>
            </w:r>
          </w:p>
        </w:tc>
        <w:tc>
          <w:tcPr>
            <w:tcW w:w="9431" w:type="dxa"/>
            <w:gridSpan w:val="3"/>
            <w:tcBorders>
              <w:top w:val="double" w:sz="4" w:space="0" w:color="auto"/>
            </w:tcBorders>
          </w:tcPr>
          <w:p w14:paraId="7A3F9E14" w14:textId="77777777" w:rsidR="00CF5CCF" w:rsidRPr="007E144A" w:rsidRDefault="00CF5CCF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 xml:space="preserve">Izraz cjelogodišnjeg rada </w:t>
            </w:r>
          </w:p>
        </w:tc>
      </w:tr>
      <w:tr w:rsidR="00CF5CCF" w:rsidRPr="007E144A" w14:paraId="725DD8C5" w14:textId="77777777" w:rsidTr="007D63F6">
        <w:trPr>
          <w:jc w:val="center"/>
        </w:trPr>
        <w:tc>
          <w:tcPr>
            <w:tcW w:w="2405" w:type="dxa"/>
            <w:vMerge/>
          </w:tcPr>
          <w:p w14:paraId="25479F95" w14:textId="77777777" w:rsidR="00CF5CCF" w:rsidRPr="007E144A" w:rsidRDefault="00CF5CCF" w:rsidP="007D63F6">
            <w:pPr>
              <w:rPr>
                <w:sz w:val="22"/>
                <w:szCs w:val="22"/>
              </w:rPr>
            </w:pPr>
          </w:p>
        </w:tc>
        <w:tc>
          <w:tcPr>
            <w:tcW w:w="9431" w:type="dxa"/>
            <w:gridSpan w:val="3"/>
          </w:tcPr>
          <w:p w14:paraId="47C1D6E5" w14:textId="77777777" w:rsidR="00CF5CCF" w:rsidRPr="007E144A" w:rsidRDefault="00CF5CCF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 xml:space="preserve">Uvaženi svi oblici praćenja i ocjenjivanja </w:t>
            </w:r>
          </w:p>
        </w:tc>
      </w:tr>
      <w:tr w:rsidR="00CF5CCF" w:rsidRPr="007E144A" w14:paraId="15FBECA1" w14:textId="77777777" w:rsidTr="007D63F6">
        <w:trPr>
          <w:jc w:val="center"/>
        </w:trPr>
        <w:tc>
          <w:tcPr>
            <w:tcW w:w="2405" w:type="dxa"/>
            <w:vMerge/>
          </w:tcPr>
          <w:p w14:paraId="1551E5A5" w14:textId="77777777" w:rsidR="00CF5CCF" w:rsidRPr="007E144A" w:rsidRDefault="00CF5CCF" w:rsidP="007D63F6">
            <w:pPr>
              <w:rPr>
                <w:sz w:val="22"/>
                <w:szCs w:val="22"/>
              </w:rPr>
            </w:pPr>
          </w:p>
        </w:tc>
        <w:tc>
          <w:tcPr>
            <w:tcW w:w="9431" w:type="dxa"/>
            <w:gridSpan w:val="3"/>
          </w:tcPr>
          <w:p w14:paraId="01E3A9F6" w14:textId="77777777" w:rsidR="00CF5CCF" w:rsidRPr="007E144A" w:rsidRDefault="00CF5CCF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 xml:space="preserve">Ravnopravan tretman različitih metoda </w:t>
            </w:r>
          </w:p>
        </w:tc>
      </w:tr>
      <w:tr w:rsidR="00CF5CCF" w:rsidRPr="007E144A" w14:paraId="691E4DF5" w14:textId="77777777" w:rsidTr="007D63F6">
        <w:trPr>
          <w:jc w:val="center"/>
        </w:trPr>
        <w:tc>
          <w:tcPr>
            <w:tcW w:w="2405" w:type="dxa"/>
            <w:vMerge/>
          </w:tcPr>
          <w:p w14:paraId="7CB1A10C" w14:textId="77777777" w:rsidR="00CF5CCF" w:rsidRPr="007E144A" w:rsidRDefault="00CF5CCF" w:rsidP="007D63F6">
            <w:pPr>
              <w:rPr>
                <w:sz w:val="22"/>
                <w:szCs w:val="22"/>
              </w:rPr>
            </w:pPr>
          </w:p>
        </w:tc>
        <w:tc>
          <w:tcPr>
            <w:tcW w:w="9431" w:type="dxa"/>
            <w:gridSpan w:val="3"/>
          </w:tcPr>
          <w:p w14:paraId="457C41EB" w14:textId="77777777" w:rsidR="00CF5CCF" w:rsidRPr="007E144A" w:rsidRDefault="00CF5CCF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 xml:space="preserve">Zabilješke o zalaganju i aktivnosti učenika </w:t>
            </w:r>
          </w:p>
          <w:p w14:paraId="4AF9B840" w14:textId="77777777" w:rsidR="00CF5CCF" w:rsidRPr="007E144A" w:rsidRDefault="00CF5CCF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(mogu smanjiti/povećati ocjenu u rasponu do 1 ocjene)</w:t>
            </w:r>
          </w:p>
        </w:tc>
      </w:tr>
    </w:tbl>
    <w:p w14:paraId="0D949BF4" w14:textId="77777777" w:rsidR="00CF5CCF" w:rsidRDefault="00CF5CCF"/>
    <w:sectPr w:rsidR="00CF5CCF" w:rsidSect="002F5F6F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951DB" w14:textId="77777777" w:rsidR="003E73E9" w:rsidRDefault="003E73E9" w:rsidP="00BD6074">
      <w:r>
        <w:separator/>
      </w:r>
    </w:p>
  </w:endnote>
  <w:endnote w:type="continuationSeparator" w:id="0">
    <w:p w14:paraId="41B944C2" w14:textId="77777777" w:rsidR="003E73E9" w:rsidRDefault="003E73E9" w:rsidP="00BD6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1A89F" w14:textId="77777777" w:rsidR="003E73E9" w:rsidRDefault="003E73E9" w:rsidP="00BD6074">
      <w:r>
        <w:separator/>
      </w:r>
    </w:p>
  </w:footnote>
  <w:footnote w:type="continuationSeparator" w:id="0">
    <w:p w14:paraId="1B9CD31C" w14:textId="77777777" w:rsidR="003E73E9" w:rsidRDefault="003E73E9" w:rsidP="00BD60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4F3F68"/>
    <w:multiLevelType w:val="hybridMultilevel"/>
    <w:tmpl w:val="04C660D6"/>
    <w:lvl w:ilvl="0" w:tplc="5A9CA6BE">
      <w:start w:val="1"/>
      <w:numFmt w:val="decimal"/>
      <w:lvlText w:val="%1."/>
      <w:lvlJc w:val="left"/>
      <w:pPr>
        <w:tabs>
          <w:tab w:val="num" w:pos="720"/>
        </w:tabs>
        <w:ind w:left="284" w:firstLine="56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D73"/>
    <w:rsid w:val="000B2D73"/>
    <w:rsid w:val="00217ACD"/>
    <w:rsid w:val="002A6EDB"/>
    <w:rsid w:val="002F3203"/>
    <w:rsid w:val="002F5F6F"/>
    <w:rsid w:val="003E03DA"/>
    <w:rsid w:val="003E73E9"/>
    <w:rsid w:val="004551DC"/>
    <w:rsid w:val="00640CA4"/>
    <w:rsid w:val="006D3C8C"/>
    <w:rsid w:val="00765C62"/>
    <w:rsid w:val="00815C8B"/>
    <w:rsid w:val="00874A57"/>
    <w:rsid w:val="009310A5"/>
    <w:rsid w:val="009D4906"/>
    <w:rsid w:val="00A277B2"/>
    <w:rsid w:val="00A913EA"/>
    <w:rsid w:val="00B1663F"/>
    <w:rsid w:val="00BD6074"/>
    <w:rsid w:val="00C2685A"/>
    <w:rsid w:val="00CF5CCF"/>
    <w:rsid w:val="00E939E7"/>
    <w:rsid w:val="00F4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2E09D"/>
  <w15:chartTrackingRefBased/>
  <w15:docId w15:val="{52D88552-FDBB-45E8-A89A-B38251A75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D7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B2D73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2D7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BD607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D6074"/>
    <w:rPr>
      <w:rFonts w:ascii="Times New Roman" w:eastAsia="Times New Roman" w:hAnsi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BD607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D6074"/>
    <w:rPr>
      <w:rFonts w:ascii="Times New Roman" w:eastAsia="Times New Roman" w:hAnsi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2F5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34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2099</Words>
  <Characters>11966</Characters>
  <Application>Microsoft Office Word</Application>
  <DocSecurity>0</DocSecurity>
  <Lines>99</Lines>
  <Paragraphs>28</Paragraphs>
  <ScaleCrop>false</ScaleCrop>
  <Company/>
  <LinksUpToDate>false</LinksUpToDate>
  <CharactersWithSpaces>14037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MATIĆ-PINTARIĆ</dc:creator>
  <cp:keywords/>
  <dc:description/>
  <cp:lastModifiedBy>LANA MATIĆ-PINTARIĆ</cp:lastModifiedBy>
  <cp:revision>3</cp:revision>
  <dcterms:created xsi:type="dcterms:W3CDTF">2026-08-28T06:56:00Z</dcterms:created>
  <dcterms:modified xsi:type="dcterms:W3CDTF">2026-09-06T14:26:00Z</dcterms:modified>
</cp:coreProperties>
</file>