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E4267F" w:rsidRPr="00E4267F" w14:paraId="4EBE6DE0" w14:textId="77777777" w:rsidTr="009036B4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2FD242BF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3057770C" w14:textId="77777777" w:rsidR="00E4267F" w:rsidRPr="009036B4" w:rsidRDefault="00E4267F" w:rsidP="00E4267F">
            <w:pPr>
              <w:jc w:val="center"/>
              <w:rPr>
                <w:rFonts w:ascii="Arial" w:eastAsia="Calibri" w:hAnsi="Arial" w:cs="Arial"/>
                <w:b/>
              </w:rPr>
            </w:pPr>
            <w:r w:rsidRPr="009036B4">
              <w:rPr>
                <w:rFonts w:ascii="Arial" w:eastAsia="Calibri" w:hAnsi="Arial" w:cs="Arial"/>
                <w:b/>
              </w:rPr>
              <w:t>HRVATSKI JEZIK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267EE326" w14:textId="644B7CEE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RAZRED</w:t>
            </w:r>
            <w:r w:rsidRPr="00E4267F">
              <w:rPr>
                <w:rFonts w:ascii="Arial" w:eastAsia="Calibri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6CDCEFD6" w14:textId="0481B99D" w:rsidR="00E4267F" w:rsidRPr="00E4267F" w:rsidRDefault="00E4267F" w:rsidP="00E4267F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8. 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72E9C612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0D609EF2" w14:textId="1D64BB24" w:rsidR="00E4267F" w:rsidRPr="00E4267F" w:rsidRDefault="00E4267F" w:rsidP="00E4267F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KARLA LEŠNJAK</w:t>
            </w:r>
          </w:p>
        </w:tc>
      </w:tr>
      <w:tr w:rsidR="00E4267F" w:rsidRPr="00E4267F" w14:paraId="0660D946" w14:textId="77777777" w:rsidTr="009C761D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89FA8C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A5DB457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7DC1B3D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20DBE63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44DC3E5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RAZRADA ISHODA</w:t>
            </w:r>
          </w:p>
        </w:tc>
      </w:tr>
      <w:tr w:rsidR="00E4267F" w:rsidRPr="00E4267F" w14:paraId="6305D06D" w14:textId="77777777" w:rsidTr="009C761D">
        <w:trPr>
          <w:trHeight w:val="1550"/>
          <w:jc w:val="center"/>
        </w:trPr>
        <w:tc>
          <w:tcPr>
            <w:tcW w:w="486" w:type="pct"/>
            <w:vAlign w:val="center"/>
          </w:tcPr>
          <w:p w14:paraId="4C7C04EE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4CD608A2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17</w:t>
            </w:r>
          </w:p>
        </w:tc>
        <w:tc>
          <w:tcPr>
            <w:tcW w:w="488" w:type="pct"/>
            <w:gridSpan w:val="2"/>
            <w:vAlign w:val="center"/>
          </w:tcPr>
          <w:p w14:paraId="4A161773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Prisjećamo se ljeta</w:t>
            </w:r>
          </w:p>
          <w:p w14:paraId="4C8E867F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</w:p>
          <w:p w14:paraId="12CA894F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</w:p>
          <w:p w14:paraId="7F026700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740" w:type="pct"/>
            <w:gridSpan w:val="3"/>
            <w:vAlign w:val="center"/>
          </w:tcPr>
          <w:p w14:paraId="1A3659E6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A.8.1.</w:t>
            </w:r>
          </w:p>
          <w:p w14:paraId="3223797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razgovara i govori o pročitanim i slušanim tekstovima.</w:t>
            </w:r>
          </w:p>
          <w:p w14:paraId="15F68FF6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A.8.2.</w:t>
            </w:r>
          </w:p>
          <w:p w14:paraId="2EFD94C7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sluša različite tekstove i objašnjava značenje slušanoga teksta.</w:t>
            </w:r>
          </w:p>
          <w:p w14:paraId="514169EA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A.8.3.</w:t>
            </w:r>
          </w:p>
          <w:p w14:paraId="558904C2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čita različite tekstove, izdvaja ključne riječi i objašnjava značenje teksta.</w:t>
            </w:r>
          </w:p>
          <w:p w14:paraId="04885CA6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A.8.5</w:t>
            </w:r>
          </w:p>
          <w:p w14:paraId="7E56FB6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69F8B4D4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B.8.2.</w:t>
            </w:r>
          </w:p>
          <w:p w14:paraId="053E0B4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razlikuje temeljna žanrovska obilježja književnoga teksta</w:t>
            </w:r>
          </w:p>
        </w:tc>
        <w:tc>
          <w:tcPr>
            <w:tcW w:w="1952" w:type="pct"/>
            <w:gridSpan w:val="3"/>
          </w:tcPr>
          <w:p w14:paraId="38424EBF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izvješćuje o događaju</w:t>
            </w:r>
          </w:p>
          <w:p w14:paraId="62D3CD9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sluša tekstove prema smjernicama iskazujući namjenu i svrhu teksta</w:t>
            </w:r>
          </w:p>
          <w:p w14:paraId="72827896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nepoznate riječi na temelju vođenog razgovora</w:t>
            </w:r>
          </w:p>
          <w:p w14:paraId="1258F9D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važne podatke iz slušanog teksta prema smjernicama</w:t>
            </w:r>
          </w:p>
          <w:p w14:paraId="7A74B358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uočava grafičku strukturu teksta</w:t>
            </w:r>
          </w:p>
          <w:p w14:paraId="6A1130C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prepoznaje imenice, pridjeve, glagole i brojeve u poznatim jednostavnim primjerima</w:t>
            </w:r>
          </w:p>
          <w:p w14:paraId="308A0FC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socijalne motive u pjesmi</w:t>
            </w:r>
          </w:p>
          <w:p w14:paraId="3B8CF175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prepoznaje na primjerima različite vrste strofa</w:t>
            </w:r>
          </w:p>
          <w:p w14:paraId="2917E20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događaj, opisuje ulogu likova te mjesto i vrijeme radnje u književnome tekstu</w:t>
            </w:r>
          </w:p>
          <w:p w14:paraId="14462BAA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</w:p>
        </w:tc>
      </w:tr>
      <w:tr w:rsidR="00E4267F" w:rsidRPr="00E4267F" w14:paraId="0FC17F0F" w14:textId="77777777" w:rsidTr="009C761D">
        <w:trPr>
          <w:trHeight w:val="699"/>
          <w:jc w:val="center"/>
        </w:trPr>
        <w:tc>
          <w:tcPr>
            <w:tcW w:w="486" w:type="pct"/>
            <w:vAlign w:val="center"/>
          </w:tcPr>
          <w:p w14:paraId="7119E439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09555DDD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22</w:t>
            </w:r>
          </w:p>
        </w:tc>
        <w:tc>
          <w:tcPr>
            <w:tcW w:w="488" w:type="pct"/>
            <w:gridSpan w:val="2"/>
            <w:vAlign w:val="center"/>
          </w:tcPr>
          <w:p w14:paraId="2AFEA434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Jesen je tu</w:t>
            </w:r>
          </w:p>
        </w:tc>
        <w:tc>
          <w:tcPr>
            <w:tcW w:w="1740" w:type="pct"/>
            <w:gridSpan w:val="3"/>
            <w:vAlign w:val="center"/>
          </w:tcPr>
          <w:p w14:paraId="05EE2C3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A.8.1.</w:t>
            </w:r>
          </w:p>
          <w:p w14:paraId="1D232535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razgovara i govori o pročitanim i slušanim tekstovima.</w:t>
            </w:r>
          </w:p>
          <w:p w14:paraId="685712F5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A.8.2.</w:t>
            </w:r>
          </w:p>
          <w:p w14:paraId="6F7F1D63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sluša različite tekstove i objašnjava značenje slušanoga teksta.</w:t>
            </w:r>
          </w:p>
          <w:p w14:paraId="7A975DB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A.8.5.</w:t>
            </w:r>
          </w:p>
          <w:p w14:paraId="1BF428C1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00CC28CB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B.8.2.</w:t>
            </w:r>
          </w:p>
          <w:p w14:paraId="33459B76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razlikuje temeljna žanrovska obilježja književnoga teksta.</w:t>
            </w:r>
          </w:p>
          <w:p w14:paraId="1069BBB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B.8.3.</w:t>
            </w:r>
          </w:p>
          <w:p w14:paraId="4352084C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se stvaralački izražava prema vlastitome interesu potaknut književnim tekstom.</w:t>
            </w:r>
          </w:p>
          <w:p w14:paraId="3D151407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C.8.2.</w:t>
            </w:r>
          </w:p>
          <w:p w14:paraId="6CAE2C8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posjećuje kulturne događaje u fizičkome ili virtualnom okružju i objašnjava njihovu važnost za osobni razvoj</w:t>
            </w:r>
          </w:p>
        </w:tc>
        <w:tc>
          <w:tcPr>
            <w:tcW w:w="1952" w:type="pct"/>
            <w:gridSpan w:val="3"/>
          </w:tcPr>
          <w:p w14:paraId="70F01F85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pripovijeda s različitih točaka gledišta</w:t>
            </w:r>
          </w:p>
          <w:p w14:paraId="46F62CB9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sluša tekstove prema smjernicama iskazujući namjenu i svrhu teksta</w:t>
            </w:r>
          </w:p>
          <w:p w14:paraId="6D1E9556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nepoznate riječi na temelju vođenog razgovora</w:t>
            </w:r>
          </w:p>
          <w:p w14:paraId="4954062B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važne podatke iz slušanog teksta prema smjernicama</w:t>
            </w:r>
          </w:p>
          <w:p w14:paraId="377D784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prepoznaje česte primjere apstraktnih imenica (sreća, radost, ljubav, život)</w:t>
            </w:r>
          </w:p>
          <w:p w14:paraId="637B779B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razlikuje morfološke kategorije imenica (rod, broj)</w:t>
            </w:r>
          </w:p>
          <w:p w14:paraId="12A86A46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prepoznaje na primjerima različite vrste strofa</w:t>
            </w:r>
          </w:p>
          <w:p w14:paraId="6201C7A9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događaj, opisuje ulogu likova te mjesto i vrijeme radnje u književnome tekstu</w:t>
            </w:r>
          </w:p>
          <w:p w14:paraId="79557C20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oblikuje različite kreativne uratke</w:t>
            </w:r>
          </w:p>
          <w:p w14:paraId="5F87E0BE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odabire različitu građu  prema vlastitom interesu posjećujući knjižnicu</w:t>
            </w:r>
          </w:p>
          <w:p w14:paraId="7AC5C27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</w:p>
        </w:tc>
      </w:tr>
      <w:tr w:rsidR="00E4267F" w:rsidRPr="00E4267F" w14:paraId="684AE7A2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0D342ECE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25F44BD6" w14:textId="12B89986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21</w:t>
            </w:r>
          </w:p>
        </w:tc>
        <w:tc>
          <w:tcPr>
            <w:tcW w:w="488" w:type="pct"/>
            <w:gridSpan w:val="2"/>
            <w:vAlign w:val="center"/>
          </w:tcPr>
          <w:p w14:paraId="280E10A8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Pridjevi</w:t>
            </w:r>
          </w:p>
        </w:tc>
        <w:tc>
          <w:tcPr>
            <w:tcW w:w="1740" w:type="pct"/>
            <w:gridSpan w:val="3"/>
            <w:vAlign w:val="center"/>
          </w:tcPr>
          <w:p w14:paraId="3EA1D48C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A.8.5.</w:t>
            </w:r>
          </w:p>
          <w:p w14:paraId="6163DEB1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4F63125A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C.8.1.</w:t>
            </w:r>
          </w:p>
          <w:p w14:paraId="26C3EFAC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objašnjava utjecaj medijskoga teksta i njegovu namjenu, svrhu.</w:t>
            </w:r>
          </w:p>
          <w:p w14:paraId="45CE5F51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C.8.2.</w:t>
            </w:r>
          </w:p>
          <w:p w14:paraId="192B8B5B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posjećuje kulturne događaje u fizičkome ili virtualnom okružju i objašnjava njihovu važnost za osobni razvoj.</w:t>
            </w:r>
          </w:p>
          <w:p w14:paraId="368DEF3C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</w:p>
        </w:tc>
        <w:tc>
          <w:tcPr>
            <w:tcW w:w="1952" w:type="pct"/>
            <w:gridSpan w:val="3"/>
          </w:tcPr>
          <w:p w14:paraId="7E1FAE1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prepoznaje imenice, pridjeve, glagole i brojeve u jednostavnim poznatim primjerima</w:t>
            </w:r>
          </w:p>
          <w:p w14:paraId="20663AF1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provodi stupnjevanje pridjeva na uporabnoj razini</w:t>
            </w:r>
          </w:p>
          <w:p w14:paraId="0CEFE4D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sastavlja rečenicu u kojoj se riječi slažu u rodu, broju, padežu i licu (imenica i pridjev)</w:t>
            </w:r>
          </w:p>
          <w:p w14:paraId="6A2A521C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navodi svojim riječima osnovne značajke Baščanske ploče, spomenika hrvatske pismenosti</w:t>
            </w:r>
          </w:p>
          <w:p w14:paraId="749CE5BE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izražava doživljaj dokumentarnog filma</w:t>
            </w:r>
          </w:p>
          <w:p w14:paraId="4226A79A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uočava stvarne osobe i događaje u dokumentarnome filmu</w:t>
            </w:r>
          </w:p>
          <w:p w14:paraId="5FF8A94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razgovara o događajima i osobama u dokumentarnome filmu</w:t>
            </w:r>
          </w:p>
          <w:p w14:paraId="61828C3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iznosi svoje mišljenje o kulturnome događaju i mrežnim sadržajima koje je posjetio</w:t>
            </w:r>
          </w:p>
        </w:tc>
      </w:tr>
      <w:tr w:rsidR="00E4267F" w:rsidRPr="00E4267F" w14:paraId="1BDA9795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CA52C23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079AFEFA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597F65DB" w14:textId="77777777" w:rsidR="00E4267F" w:rsidRPr="00E4267F" w:rsidRDefault="00E4267F" w:rsidP="006B5C62">
            <w:pPr>
              <w:rPr>
                <w:rFonts w:ascii="Arial" w:eastAsia="Calibri" w:hAnsi="Arial" w:cs="Arial"/>
              </w:rPr>
            </w:pPr>
          </w:p>
          <w:p w14:paraId="077357FB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</w:p>
          <w:p w14:paraId="6F02EE5B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</w:p>
          <w:p w14:paraId="5E7EFF69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</w:p>
          <w:p w14:paraId="49193DC7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</w:p>
          <w:p w14:paraId="6863E4F1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Adventsko vrijeme</w:t>
            </w:r>
          </w:p>
          <w:p w14:paraId="5B52CFBC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  <w:sz w:val="24"/>
              </w:rPr>
            </w:pPr>
          </w:p>
          <w:p w14:paraId="12F84581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740" w:type="pct"/>
            <w:gridSpan w:val="3"/>
            <w:vAlign w:val="center"/>
          </w:tcPr>
          <w:p w14:paraId="598F100C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A.8.2.</w:t>
            </w:r>
          </w:p>
          <w:p w14:paraId="6067805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sluša različite tekstove i objašnjava značenje slušanoga teksta.</w:t>
            </w:r>
          </w:p>
          <w:p w14:paraId="7DB262BD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A.8.4.</w:t>
            </w:r>
          </w:p>
          <w:p w14:paraId="3F82D92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piše tekstove trodijelne strukture u skladu s temom.</w:t>
            </w:r>
          </w:p>
          <w:p w14:paraId="19D1ADF9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A.8.5.</w:t>
            </w:r>
          </w:p>
          <w:p w14:paraId="1C0BE627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0F891E9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B.8.2.</w:t>
            </w:r>
          </w:p>
          <w:p w14:paraId="1A675815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razlikuje temeljna žanrovska obilježja književnoga teksta.</w:t>
            </w:r>
          </w:p>
          <w:p w14:paraId="09AACD36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B.8.3.</w:t>
            </w:r>
          </w:p>
          <w:p w14:paraId="788F5134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se stvaralački izražava prema vlastitome interesu potaknut književnim tekstom.</w:t>
            </w:r>
          </w:p>
          <w:p w14:paraId="2D2B27C3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18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PP OŠ HJ C.8.2.</w:t>
            </w:r>
          </w:p>
          <w:p w14:paraId="6BA11EA8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MinionPro-Cn" w:hAnsi="Arial" w:cs="Arial"/>
                <w:sz w:val="20"/>
                <w:szCs w:val="18"/>
              </w:rPr>
              <w:t>Učenik posjećuje kulturne događaje u fizičkome ili virtualnom okružju i objašnjava njihovu važnost za osobni razvoj.</w:t>
            </w:r>
          </w:p>
        </w:tc>
        <w:tc>
          <w:tcPr>
            <w:tcW w:w="1952" w:type="pct"/>
            <w:gridSpan w:val="3"/>
          </w:tcPr>
          <w:p w14:paraId="1F22036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sluša tekstove prema smjernicama iskazujući namjenu i svrhu teksta</w:t>
            </w:r>
          </w:p>
          <w:p w14:paraId="76EA31C1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nepoznate riječi na temelju vođenog razgovora</w:t>
            </w:r>
          </w:p>
          <w:p w14:paraId="1183AC0E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važne podatke iz slušanog teksta prema smjernicama</w:t>
            </w:r>
          </w:p>
          <w:p w14:paraId="036C612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piše prema smjernicama tekstove poštujući strukturu: uvod, razrada, zaključak</w:t>
            </w:r>
          </w:p>
          <w:p w14:paraId="6FD76390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piše veliko početno slovo u višečlanim nazivima država, gradova, sela, ulica i trgova</w:t>
            </w:r>
          </w:p>
          <w:p w14:paraId="3513821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sastavlja rečenicu u kojoj se riječi slažu u rodu, broju, padežu i licu (imenica i pridjev, imenica i glagol)</w:t>
            </w:r>
          </w:p>
          <w:p w14:paraId="4871E8FF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događaj, opisuje ulogu likova te mjesto i vrijeme radnje u književnome tekstu</w:t>
            </w:r>
          </w:p>
          <w:p w14:paraId="55044D29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oblikuje različite kreativne uratke</w:t>
            </w:r>
          </w:p>
          <w:p w14:paraId="21110586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razvija vlastiti potencijal za stvaralaštvo</w:t>
            </w:r>
          </w:p>
          <w:p w14:paraId="250DA12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važnost kulturnih događaja za osobni i socijalni razvoj</w:t>
            </w:r>
          </w:p>
          <w:p w14:paraId="16ECF75E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stvaralački se izražava potaknut kulturnim događajem</w:t>
            </w:r>
          </w:p>
        </w:tc>
      </w:tr>
      <w:tr w:rsidR="00E4267F" w:rsidRPr="00E4267F" w14:paraId="768349E1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2BF5FF14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174774D7" w14:textId="48EF3869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18</w:t>
            </w:r>
          </w:p>
        </w:tc>
        <w:tc>
          <w:tcPr>
            <w:tcW w:w="488" w:type="pct"/>
            <w:gridSpan w:val="2"/>
            <w:vAlign w:val="center"/>
          </w:tcPr>
          <w:p w14:paraId="2B5A1607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Zimske radosti</w:t>
            </w:r>
          </w:p>
        </w:tc>
        <w:tc>
          <w:tcPr>
            <w:tcW w:w="1740" w:type="pct"/>
            <w:gridSpan w:val="3"/>
            <w:vAlign w:val="center"/>
          </w:tcPr>
          <w:p w14:paraId="3A0BCDA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A.8.1.</w:t>
            </w:r>
          </w:p>
          <w:p w14:paraId="71DE5C75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razgovara i govori o pročitanim i slušanim tekstovima.</w:t>
            </w:r>
          </w:p>
          <w:p w14:paraId="7A8DE2F2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A.8.3.</w:t>
            </w:r>
          </w:p>
          <w:p w14:paraId="3048543A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čita različite tekstove, izdvaja ključne riječi i objašnjava značenje teksta.</w:t>
            </w:r>
          </w:p>
          <w:p w14:paraId="61D407B7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A.8.5.</w:t>
            </w:r>
          </w:p>
          <w:p w14:paraId="1E38DEBC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06C59151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B.8.1.</w:t>
            </w:r>
          </w:p>
          <w:p w14:paraId="64647AAF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lastRenderedPageBreak/>
              <w:t>Učenik iznosi vlastite stavove u vezi s pročitanim tekstom.</w:t>
            </w:r>
          </w:p>
          <w:p w14:paraId="7DC3767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B.8.3.</w:t>
            </w:r>
          </w:p>
          <w:p w14:paraId="4EA5C7B1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se stvaralački izražava prema vlastitome interesu potaknut književnim tekstom.</w:t>
            </w:r>
          </w:p>
          <w:p w14:paraId="48EABE5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</w:p>
        </w:tc>
        <w:tc>
          <w:tcPr>
            <w:tcW w:w="1952" w:type="pct"/>
            <w:gridSpan w:val="3"/>
          </w:tcPr>
          <w:p w14:paraId="709434A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lastRenderedPageBreak/>
              <w:t>- izvješćuje o događaju</w:t>
            </w:r>
          </w:p>
          <w:p w14:paraId="00B46427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uočava grafičku strukturu teksta</w:t>
            </w:r>
          </w:p>
          <w:p w14:paraId="2372E74A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nepoznate riječi na temelju vođenog razgovora</w:t>
            </w:r>
          </w:p>
          <w:p w14:paraId="0A1FC16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važne podatke iz pročitanog teksta</w:t>
            </w:r>
          </w:p>
          <w:p w14:paraId="7F4C32C5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oblikuje bilješke na temelju važnih podataka u tekstu</w:t>
            </w:r>
          </w:p>
          <w:p w14:paraId="2944B2A8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razlikuje morfološke kategorije glagola (broj, lice, vrijeme)</w:t>
            </w:r>
          </w:p>
          <w:p w14:paraId="4B86954C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sastavlja rečenicu u kojoj se riječi slažu u rodu, broju, padežu i licu (imenica i pridjev, imenica i glagol)</w:t>
            </w:r>
          </w:p>
          <w:p w14:paraId="051A5C48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točno upotrebljava glavne i redne brojeve</w:t>
            </w:r>
          </w:p>
          <w:p w14:paraId="5F52D73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 xml:space="preserve">- objašnjava vlastiti doživljaj književnog teksta iznoseći osjećaj i </w:t>
            </w:r>
            <w:r w:rsidRPr="00E4267F">
              <w:rPr>
                <w:rFonts w:ascii="Arial" w:eastAsia="Calibri" w:hAnsi="Arial" w:cs="Arial"/>
              </w:rPr>
              <w:lastRenderedPageBreak/>
              <w:t>stavove u odnosu na književni tekst</w:t>
            </w:r>
          </w:p>
          <w:p w14:paraId="08169D57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oblikuje različite kreativne uratke</w:t>
            </w:r>
          </w:p>
          <w:p w14:paraId="669ED5F7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razvija vlastiti potencijal za stvaralaštvo</w:t>
            </w:r>
          </w:p>
        </w:tc>
      </w:tr>
      <w:tr w:rsidR="00E4267F" w:rsidRPr="00E4267F" w14:paraId="1ADFC24A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25B6452F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lastRenderedPageBreak/>
              <w:t>VELJAČA</w:t>
            </w:r>
          </w:p>
        </w:tc>
        <w:tc>
          <w:tcPr>
            <w:tcW w:w="334" w:type="pct"/>
            <w:vAlign w:val="center"/>
          </w:tcPr>
          <w:p w14:paraId="5C88ED12" w14:textId="15298811" w:rsidR="00E4267F" w:rsidRPr="00E4267F" w:rsidRDefault="001A720C" w:rsidP="00E426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15</w:t>
            </w:r>
          </w:p>
        </w:tc>
        <w:tc>
          <w:tcPr>
            <w:tcW w:w="488" w:type="pct"/>
            <w:gridSpan w:val="2"/>
            <w:vAlign w:val="center"/>
          </w:tcPr>
          <w:p w14:paraId="0BFBB2F2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Ljubav je u zraku</w:t>
            </w:r>
          </w:p>
        </w:tc>
        <w:tc>
          <w:tcPr>
            <w:tcW w:w="1740" w:type="pct"/>
            <w:gridSpan w:val="3"/>
            <w:vAlign w:val="center"/>
          </w:tcPr>
          <w:p w14:paraId="520C948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A.8.2.</w:t>
            </w:r>
          </w:p>
          <w:p w14:paraId="47A9E13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sluša različite tekstove i objašnjava značenje slušanoga teksta.</w:t>
            </w:r>
          </w:p>
          <w:p w14:paraId="5B32F332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A.8.4.</w:t>
            </w:r>
          </w:p>
          <w:p w14:paraId="4CA89FAD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piše tekstove trodijelne strukture u skladu s temom.</w:t>
            </w:r>
          </w:p>
          <w:p w14:paraId="7C0299D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A.8.5.</w:t>
            </w:r>
          </w:p>
          <w:p w14:paraId="0AD5DAA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4932F09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B.8.2.</w:t>
            </w:r>
          </w:p>
          <w:p w14:paraId="4244D794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razlikuje temeljna žanrovska obilježja književnoga teksta.</w:t>
            </w:r>
          </w:p>
          <w:p w14:paraId="660F12D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B.8.3.</w:t>
            </w:r>
          </w:p>
          <w:p w14:paraId="6B53C123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se stvaralački izražava prema vlastitome interesu potaknut književnim tekstom.</w:t>
            </w:r>
          </w:p>
          <w:p w14:paraId="07254A8A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952" w:type="pct"/>
            <w:gridSpan w:val="3"/>
          </w:tcPr>
          <w:p w14:paraId="3CA9361F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sluša tekstove prema smjernicama iskazujući namjenu i svrhu teksta</w:t>
            </w:r>
          </w:p>
          <w:p w14:paraId="428E209F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nepoznate riječi na temelju vođenog razgovora</w:t>
            </w:r>
          </w:p>
          <w:p w14:paraId="61865A0A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važne podatke iz slušanog teksta prema smjernicama</w:t>
            </w:r>
          </w:p>
          <w:p w14:paraId="7A390925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piše ogledne i česte komparative i superlative pridjeva</w:t>
            </w:r>
          </w:p>
          <w:p w14:paraId="7920D6A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točno piše redne brojeve</w:t>
            </w:r>
          </w:p>
          <w:p w14:paraId="7BD71157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točno upotrebljava glavne i redne brojeve</w:t>
            </w:r>
          </w:p>
          <w:p w14:paraId="04C126A1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upotrebljava riječi suprotnog značenja</w:t>
            </w:r>
          </w:p>
          <w:p w14:paraId="00F390E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sastavlja rečenicu u kojoj se riječi slažu u rodu, broju, padežu i licu (imenica i pridjev, imenica i glagol)</w:t>
            </w:r>
          </w:p>
          <w:p w14:paraId="1B09EFE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navodi svojim riječima osnovne značajke Bašćanske ploče</w:t>
            </w:r>
          </w:p>
          <w:p w14:paraId="6744C3BC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prepoznaje na primjerima različite vrste strofa</w:t>
            </w:r>
          </w:p>
          <w:p w14:paraId="5415FAB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oblikuje različite kreativne uratke</w:t>
            </w:r>
          </w:p>
          <w:p w14:paraId="6A3F565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razvija vlastiti potencijal za stvaralaštvo</w:t>
            </w:r>
          </w:p>
        </w:tc>
      </w:tr>
      <w:tr w:rsidR="00E4267F" w:rsidRPr="00E4267F" w14:paraId="18551E77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52D4855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053CA83E" w14:textId="18B2BF0B" w:rsidR="00E4267F" w:rsidRPr="00E4267F" w:rsidRDefault="00E63486" w:rsidP="00E426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17</w:t>
            </w:r>
          </w:p>
        </w:tc>
        <w:tc>
          <w:tcPr>
            <w:tcW w:w="488" w:type="pct"/>
            <w:gridSpan w:val="2"/>
            <w:vAlign w:val="center"/>
          </w:tcPr>
          <w:p w14:paraId="030F1151" w14:textId="6B8EB157" w:rsidR="00E4267F" w:rsidRPr="00E4267F" w:rsidRDefault="001A720C" w:rsidP="00E426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Proljeće dolazi</w:t>
            </w:r>
          </w:p>
        </w:tc>
        <w:tc>
          <w:tcPr>
            <w:tcW w:w="1740" w:type="pct"/>
            <w:gridSpan w:val="3"/>
            <w:vAlign w:val="center"/>
          </w:tcPr>
          <w:p w14:paraId="74180C24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A.8.3.</w:t>
            </w:r>
          </w:p>
          <w:p w14:paraId="5996B85D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čita različite tekstove, izdvaja ključne riječi i objašnjava značenje teksta.</w:t>
            </w:r>
          </w:p>
          <w:p w14:paraId="062BBF4D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A.8.4.</w:t>
            </w:r>
          </w:p>
          <w:p w14:paraId="57569595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piše tekstove trodijelne strukture u skladu s temom.</w:t>
            </w:r>
          </w:p>
          <w:p w14:paraId="2FB56034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A.8.5.</w:t>
            </w:r>
          </w:p>
          <w:p w14:paraId="5C387405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7CC7C871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B.8.2.</w:t>
            </w:r>
          </w:p>
          <w:p w14:paraId="17619515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razlikuje temeljna žanrovska obilježja književnoga teksta.</w:t>
            </w:r>
          </w:p>
          <w:p w14:paraId="15A10E3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1952" w:type="pct"/>
            <w:gridSpan w:val="3"/>
          </w:tcPr>
          <w:p w14:paraId="5EAA0CD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uočava grafičku strukturu teksta</w:t>
            </w:r>
          </w:p>
          <w:p w14:paraId="3CBAB5C5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nepoznate riječi na temelju vođenog razgovora</w:t>
            </w:r>
          </w:p>
          <w:p w14:paraId="61DC2C78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važne podatke iz pročitanog teksta</w:t>
            </w:r>
          </w:p>
          <w:p w14:paraId="56A2D2A1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oblikuje bilješke na temelju važnih podataka u tekstu</w:t>
            </w:r>
          </w:p>
          <w:p w14:paraId="3F775EE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piše veliko početno slovo u višečlanim nazivima država, gradova, sela, ulica i trgova</w:t>
            </w:r>
          </w:p>
          <w:p w14:paraId="61818E46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piše prema smjernicama tekstove poštujući strukturu: uvod, razrada, zaključak</w:t>
            </w:r>
          </w:p>
          <w:p w14:paraId="423C0E0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sastavlja rečenicu u kojoj se riječi slažu u rodu, broju, padežu i licu (imenica i pridjev, imenica i glagol)</w:t>
            </w:r>
          </w:p>
          <w:p w14:paraId="14F2693A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socijalne motive u pjesmi</w:t>
            </w:r>
          </w:p>
          <w:p w14:paraId="32BB8B45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prepoznaje na primjerima različite vrste strofa</w:t>
            </w:r>
          </w:p>
          <w:p w14:paraId="5FDAAE8E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događaj, opisuje ulogu likova te mjesto i vrijeme radnje u književnome tekstu</w:t>
            </w:r>
          </w:p>
          <w:p w14:paraId="63676B47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prepoznaje strukturu književnog teksta</w:t>
            </w:r>
          </w:p>
          <w:p w14:paraId="2FBA477C" w14:textId="1C57CD7C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lastRenderedPageBreak/>
              <w:t>- prepoznaje mitološke likove i njihove osobine</w:t>
            </w:r>
          </w:p>
        </w:tc>
      </w:tr>
      <w:tr w:rsidR="00E4267F" w:rsidRPr="00E4267F" w14:paraId="6933FF01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47E7A79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lastRenderedPageBreak/>
              <w:t>TRAVANJ</w:t>
            </w:r>
          </w:p>
        </w:tc>
        <w:tc>
          <w:tcPr>
            <w:tcW w:w="334" w:type="pct"/>
            <w:vAlign w:val="center"/>
          </w:tcPr>
          <w:p w14:paraId="532D331F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17</w:t>
            </w:r>
          </w:p>
        </w:tc>
        <w:tc>
          <w:tcPr>
            <w:tcW w:w="488" w:type="pct"/>
            <w:gridSpan w:val="2"/>
            <w:vAlign w:val="center"/>
          </w:tcPr>
          <w:p w14:paraId="080F0AD3" w14:textId="740F011D" w:rsidR="00E4267F" w:rsidRPr="00E4267F" w:rsidRDefault="00E63486" w:rsidP="00E4267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Naš planet Zemlja</w:t>
            </w:r>
          </w:p>
        </w:tc>
        <w:tc>
          <w:tcPr>
            <w:tcW w:w="1740" w:type="pct"/>
            <w:gridSpan w:val="3"/>
            <w:vAlign w:val="center"/>
          </w:tcPr>
          <w:p w14:paraId="441EFCF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A.8.1.</w:t>
            </w:r>
          </w:p>
          <w:p w14:paraId="73DB9866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razgovara i govori o pročitanim i slušanim tekstovima.</w:t>
            </w:r>
          </w:p>
          <w:p w14:paraId="4A7266E2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A.8.4.</w:t>
            </w:r>
          </w:p>
          <w:p w14:paraId="21E1C04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piše tekstove trodijelne strukture u skladu s temom.</w:t>
            </w:r>
          </w:p>
          <w:p w14:paraId="6C990A0D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A.8.5.</w:t>
            </w:r>
          </w:p>
          <w:p w14:paraId="4623746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593591F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B.8.1.</w:t>
            </w:r>
          </w:p>
          <w:p w14:paraId="772DCF47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iznosi vlastite stavove u vezi s pročitanim tekstom.</w:t>
            </w:r>
          </w:p>
          <w:p w14:paraId="3375BE1F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C.8.2.</w:t>
            </w:r>
          </w:p>
          <w:p w14:paraId="470B715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posjećuje kulturne događaje u fizičkome ili virtualnom okružju i objašnjava njihovu važnost za osobni razvoj.</w:t>
            </w:r>
          </w:p>
        </w:tc>
        <w:tc>
          <w:tcPr>
            <w:tcW w:w="1952" w:type="pct"/>
            <w:gridSpan w:val="3"/>
          </w:tcPr>
          <w:p w14:paraId="1D072A4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izvješćuje o događaju</w:t>
            </w:r>
          </w:p>
          <w:p w14:paraId="36ED0D27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piše veliko početno slovo u višečlanim nazivima država, gradova, sela, ulica i trgova</w:t>
            </w:r>
          </w:p>
          <w:p w14:paraId="3F1E6F9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sastavlja rečenicu u kojoj se riječi slažu u rodu, broju, padežu i licu (imenica i pridjev, imenica i glagol)</w:t>
            </w:r>
          </w:p>
          <w:p w14:paraId="0DAB558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vlastiti doživljaj književnog teksta iznoseći osjećaj i stavove u odnosu na književni tekst</w:t>
            </w:r>
          </w:p>
          <w:p w14:paraId="00FC46C7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važnost kulturnih događaja za osobni i socijalni razvoj</w:t>
            </w:r>
          </w:p>
        </w:tc>
      </w:tr>
      <w:tr w:rsidR="00E4267F" w:rsidRPr="00E4267F" w14:paraId="34CACF9E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0ACACAD8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20D47A9E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20</w:t>
            </w:r>
          </w:p>
        </w:tc>
        <w:tc>
          <w:tcPr>
            <w:tcW w:w="488" w:type="pct"/>
            <w:gridSpan w:val="2"/>
            <w:vAlign w:val="center"/>
          </w:tcPr>
          <w:p w14:paraId="1270B114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Sunce nas grije</w:t>
            </w:r>
          </w:p>
        </w:tc>
        <w:tc>
          <w:tcPr>
            <w:tcW w:w="1740" w:type="pct"/>
            <w:gridSpan w:val="3"/>
            <w:vAlign w:val="center"/>
          </w:tcPr>
          <w:p w14:paraId="0846102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A.8.1.</w:t>
            </w:r>
          </w:p>
          <w:p w14:paraId="02E67161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razgovara i govori o pročitanim i slušanim tekstovima.</w:t>
            </w:r>
          </w:p>
          <w:p w14:paraId="5D98351B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A.8.4.</w:t>
            </w:r>
          </w:p>
          <w:p w14:paraId="333A46B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piše tekstove trodijelne strukture u skladu s temom.</w:t>
            </w:r>
          </w:p>
          <w:p w14:paraId="5DB7DFA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A.8.5.</w:t>
            </w:r>
          </w:p>
          <w:p w14:paraId="720AF4B5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oblikuje tekst primjenjujući znanja o promjenjivim riječima na oglednim i čestim primjerima i uočava jezičnu raznolikost hrvatskoga jezika tijekom hrvatske povijesti.</w:t>
            </w:r>
          </w:p>
          <w:p w14:paraId="295AC010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B.8.2.</w:t>
            </w:r>
          </w:p>
          <w:p w14:paraId="1986E67A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razlikuje temeljna žanrovska obilježja književnoga teksta.</w:t>
            </w:r>
          </w:p>
          <w:p w14:paraId="6744A6CB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B.8.3.</w:t>
            </w:r>
          </w:p>
          <w:p w14:paraId="4FBF96BB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se stvaralački izražava prema vlastitome interesu potaknut književnim tekstom.</w:t>
            </w:r>
          </w:p>
          <w:p w14:paraId="04066DBC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C.8.2.</w:t>
            </w:r>
          </w:p>
          <w:p w14:paraId="05AC8B0F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posjećuje kulturne događaje u fizičkome ili virtualnom okružju i objašnjava njihovu važnost za osobni razvoj.</w:t>
            </w:r>
          </w:p>
        </w:tc>
        <w:tc>
          <w:tcPr>
            <w:tcW w:w="1952" w:type="pct"/>
            <w:gridSpan w:val="3"/>
          </w:tcPr>
          <w:p w14:paraId="475F760C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opisuje osobu (portret)</w:t>
            </w:r>
          </w:p>
          <w:p w14:paraId="34407BA8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piše riječi u kojima su glasovi č/ć, dž/đ, ije/je/e</w:t>
            </w:r>
          </w:p>
          <w:p w14:paraId="28D4B8F2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sastavlja rečenicu u kojoj se riječi slažu u rodu, broju, padežu i licu (imenica i pridjev, imenica i glagol)</w:t>
            </w:r>
          </w:p>
          <w:p w14:paraId="03C7D86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izdvaja socijalne motive u pjesmi</w:t>
            </w:r>
          </w:p>
          <w:p w14:paraId="24C4F17C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oblikuje različite kreativne uratke</w:t>
            </w:r>
          </w:p>
          <w:p w14:paraId="3270D945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razvija vlastiti potencijal za stvaralaštvo</w:t>
            </w:r>
          </w:p>
          <w:p w14:paraId="2E4C00E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važnost kulturnih događaja za osobni i socijalni razvoj</w:t>
            </w:r>
          </w:p>
        </w:tc>
      </w:tr>
      <w:tr w:rsidR="00E4267F" w:rsidRPr="00E4267F" w14:paraId="2489B116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638BC15B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03859B8D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37AD1B62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Završetak</w:t>
            </w:r>
          </w:p>
        </w:tc>
        <w:tc>
          <w:tcPr>
            <w:tcW w:w="1740" w:type="pct"/>
            <w:gridSpan w:val="3"/>
            <w:vAlign w:val="center"/>
          </w:tcPr>
          <w:p w14:paraId="07004A0F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A.8.1.</w:t>
            </w:r>
          </w:p>
          <w:p w14:paraId="3125D18E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razgovara i govori o pročitanim i slušanim tekstovima.</w:t>
            </w:r>
          </w:p>
          <w:p w14:paraId="12E4FF98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B.8.1.</w:t>
            </w:r>
          </w:p>
          <w:p w14:paraId="762E16DF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iznosi vlastite stavove u vezi s pročitanim tekstom.</w:t>
            </w:r>
          </w:p>
          <w:p w14:paraId="6130731A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PP OŠ HJ B.8.3.</w:t>
            </w:r>
          </w:p>
          <w:p w14:paraId="1ABCA3A9" w14:textId="77777777" w:rsidR="00E4267F" w:rsidRPr="00E4267F" w:rsidRDefault="00E4267F" w:rsidP="00E4267F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MinionPro-Cn" w:hAnsi="Arial" w:cs="Arial"/>
                <w:sz w:val="20"/>
                <w:szCs w:val="20"/>
              </w:rPr>
            </w:pPr>
            <w:r w:rsidRPr="00E4267F">
              <w:rPr>
                <w:rFonts w:ascii="Arial" w:eastAsia="MinionPro-Cn" w:hAnsi="Arial" w:cs="Arial"/>
                <w:sz w:val="20"/>
                <w:szCs w:val="20"/>
              </w:rPr>
              <w:t>Učenik se stvaralački izražava prema vlastitome interesu potaknut književnim tekstom.</w:t>
            </w:r>
          </w:p>
          <w:p w14:paraId="51DF3D7F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</w:p>
        </w:tc>
        <w:tc>
          <w:tcPr>
            <w:tcW w:w="1952" w:type="pct"/>
            <w:gridSpan w:val="3"/>
          </w:tcPr>
          <w:p w14:paraId="7C470654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primjenjuje različite govorne činove: molba, isprika, zahvala, poziv</w:t>
            </w:r>
          </w:p>
          <w:p w14:paraId="4BCAB283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pripovijeda s različitih točaka gledišta</w:t>
            </w:r>
          </w:p>
          <w:p w14:paraId="3A2F17F1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objašnjava vlastiti doživljaj književnog teksta iznoseći osjećaj i stavove u odnosu na književni tekst</w:t>
            </w:r>
          </w:p>
          <w:p w14:paraId="3BB655E9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oblikuje različite kreativne uratke</w:t>
            </w:r>
          </w:p>
          <w:p w14:paraId="5D0AB1EC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- razvija vlastiti potencijal za stvaralaštvo</w:t>
            </w:r>
          </w:p>
          <w:p w14:paraId="7E58823F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</w:p>
        </w:tc>
      </w:tr>
      <w:tr w:rsidR="00E4267F" w:rsidRPr="00E4267F" w14:paraId="2FD57815" w14:textId="77777777" w:rsidTr="009C761D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515B58C1" w14:textId="77777777" w:rsidR="00E4267F" w:rsidRPr="00E4267F" w:rsidRDefault="00E4267F" w:rsidP="00E4267F">
            <w:pPr>
              <w:jc w:val="center"/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3868D40F" w14:textId="77777777" w:rsidR="00E4267F" w:rsidRPr="00E4267F" w:rsidRDefault="00E4267F" w:rsidP="00E4267F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osr A.2.1. Razvija sliku o sebi.</w:t>
            </w:r>
          </w:p>
          <w:p w14:paraId="289C052A" w14:textId="77777777" w:rsidR="00E4267F" w:rsidRPr="00E4267F" w:rsidRDefault="00E4267F" w:rsidP="00E4267F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osr A.2.3. Razvija osobne potencijale.</w:t>
            </w:r>
          </w:p>
          <w:p w14:paraId="047EDB34" w14:textId="77777777" w:rsidR="00E4267F" w:rsidRPr="00E4267F" w:rsidRDefault="00E4267F" w:rsidP="00E4267F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osr A.2.4. Razvija radne navike.</w:t>
            </w:r>
          </w:p>
          <w:p w14:paraId="11ABFD2F" w14:textId="77777777" w:rsidR="00E4267F" w:rsidRPr="00E4267F" w:rsidRDefault="00E4267F" w:rsidP="00E4267F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osr B.2.2. Razvija komunikacijske kompetencije.</w:t>
            </w:r>
          </w:p>
          <w:p w14:paraId="0E1CBCC2" w14:textId="77777777" w:rsidR="00E4267F" w:rsidRPr="00E4267F" w:rsidRDefault="00E4267F" w:rsidP="00E4267F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osr B.2.4. Suradnički uči i radi u timu.</w:t>
            </w:r>
          </w:p>
          <w:p w14:paraId="7F82194B" w14:textId="77777777" w:rsidR="00E4267F" w:rsidRPr="00E4267F" w:rsidRDefault="00E4267F" w:rsidP="00E4267F">
            <w:pPr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osr C.2.4. Razvija kulturni i nacionalni identitet zajedništvom i pripadnošću skupini.</w:t>
            </w:r>
          </w:p>
          <w:p w14:paraId="3D1142A4" w14:textId="77777777" w:rsidR="00E4267F" w:rsidRPr="00E4267F" w:rsidRDefault="00E4267F" w:rsidP="00E4267F">
            <w:pPr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zdr B.2.1.B Prepoznaje i procjenjuje vršnjačke odnose.</w:t>
            </w:r>
          </w:p>
          <w:p w14:paraId="5A3652BC" w14:textId="77777777" w:rsidR="00E4267F" w:rsidRPr="00E4267F" w:rsidRDefault="00E4267F" w:rsidP="00E4267F">
            <w:pPr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zdr B.2.2.C. Uspoređuje i podržava različitosti.</w:t>
            </w:r>
          </w:p>
          <w:p w14:paraId="7110E93C" w14:textId="77777777" w:rsidR="00E4267F" w:rsidRPr="00E4267F" w:rsidRDefault="00E4267F" w:rsidP="00E4267F">
            <w:pPr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odr C.2.3. Prepoznaje važnost očuvanja okoliša za opću dobrobit.</w:t>
            </w:r>
          </w:p>
          <w:p w14:paraId="30D09510" w14:textId="77777777" w:rsidR="00E4267F" w:rsidRPr="00E4267F" w:rsidRDefault="00E4267F" w:rsidP="00E4267F">
            <w:pPr>
              <w:tabs>
                <w:tab w:val="center" w:pos="4536"/>
                <w:tab w:val="right" w:pos="9072"/>
              </w:tabs>
              <w:spacing w:line="276" w:lineRule="auto"/>
              <w:rPr>
                <w:rFonts w:ascii="Arial" w:eastAsia="Calibri" w:hAnsi="Arial" w:cs="Arial"/>
                <w:sz w:val="20"/>
                <w:szCs w:val="24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goo A.2.1. Ponaša se u skladu s ljudskim pravima u svakodnevnom životu.</w:t>
            </w:r>
          </w:p>
          <w:p w14:paraId="4CF360CD" w14:textId="77777777" w:rsidR="00E4267F" w:rsidRPr="00E4267F" w:rsidRDefault="00E4267F" w:rsidP="00E4267F">
            <w:pPr>
              <w:rPr>
                <w:rFonts w:ascii="Arial" w:eastAsia="Calibri" w:hAnsi="Arial" w:cs="Arial"/>
              </w:rPr>
            </w:pPr>
            <w:r w:rsidRPr="00E4267F">
              <w:rPr>
                <w:rFonts w:ascii="Arial" w:eastAsia="Calibri" w:hAnsi="Arial" w:cs="Arial"/>
                <w:sz w:val="20"/>
                <w:szCs w:val="24"/>
              </w:rPr>
              <w:t>goo C.2.1. Sudjeluje u unapređenju života i rada škole.</w:t>
            </w:r>
          </w:p>
        </w:tc>
      </w:tr>
    </w:tbl>
    <w:p w14:paraId="5ACC7ABD" w14:textId="77777777" w:rsidR="002D2315" w:rsidRDefault="002D2315"/>
    <w:p w14:paraId="718D8A69" w14:textId="77777777" w:rsidR="002D2315" w:rsidRDefault="002D2315"/>
    <w:p w14:paraId="5E03D19C" w14:textId="77777777" w:rsidR="002D2315" w:rsidRDefault="002D2315"/>
    <w:p w14:paraId="3E9C7952" w14:textId="77777777" w:rsidR="002D2315" w:rsidRDefault="002D2315"/>
    <w:p w14:paraId="6139B9E5" w14:textId="77777777" w:rsidR="002D2315" w:rsidRDefault="002D2315"/>
    <w:p w14:paraId="327ACF66" w14:textId="77777777" w:rsidR="00C96764" w:rsidRDefault="00C96764"/>
    <w:p w14:paraId="4E697DB9" w14:textId="77777777" w:rsidR="008E1912" w:rsidRDefault="008E1912"/>
    <w:p w14:paraId="3D08CED2" w14:textId="77777777" w:rsidR="009036B4" w:rsidRDefault="009036B4"/>
    <w:p w14:paraId="15F32D87" w14:textId="77777777" w:rsidR="009036B4" w:rsidRDefault="009036B4"/>
    <w:p w14:paraId="2D26425A" w14:textId="77777777" w:rsidR="009036B4" w:rsidRDefault="009036B4"/>
    <w:p w14:paraId="2FCC33EA" w14:textId="47F05AD8" w:rsidR="009036B4" w:rsidRDefault="009036B4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9036B4" w:rsidRPr="002561C0" w14:paraId="65B694CD" w14:textId="77777777" w:rsidTr="009036B4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26330952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0EF94E68" w14:textId="77777777" w:rsidR="009036B4" w:rsidRPr="009036B4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036B4">
              <w:rPr>
                <w:rFonts w:ascii="Arial" w:hAnsi="Arial" w:cs="Arial"/>
                <w:b/>
              </w:rPr>
              <w:t>MATEMATIKA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0D41A76D" w14:textId="3073BB2D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2561C0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2AC0CA8E" w14:textId="0B345718" w:rsidR="009036B4" w:rsidRPr="009036B4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036B4">
              <w:rPr>
                <w:rFonts w:ascii="Arial" w:hAnsi="Arial" w:cs="Arial"/>
                <w:b/>
                <w:bCs/>
              </w:rPr>
              <w:t>8.PRO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412767C7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1FC50DFE" w14:textId="15AFFBE8" w:rsidR="009036B4" w:rsidRPr="009036B4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036B4">
              <w:rPr>
                <w:rFonts w:ascii="Arial" w:hAnsi="Arial" w:cs="Arial"/>
                <w:b/>
                <w:bCs/>
              </w:rPr>
              <w:t>KARLA LEŠNJAK</w:t>
            </w:r>
          </w:p>
        </w:tc>
      </w:tr>
      <w:tr w:rsidR="009036B4" w:rsidRPr="002561C0" w14:paraId="04C62895" w14:textId="77777777" w:rsidTr="009C761D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287759E9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05C10688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59243C70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5E2F74E5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5DA457B8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RAZRADA ISHODA</w:t>
            </w:r>
          </w:p>
        </w:tc>
      </w:tr>
      <w:tr w:rsidR="009036B4" w:rsidRPr="002561C0" w14:paraId="323644AE" w14:textId="77777777" w:rsidTr="009C761D">
        <w:trPr>
          <w:trHeight w:val="1550"/>
          <w:jc w:val="center"/>
        </w:trPr>
        <w:tc>
          <w:tcPr>
            <w:tcW w:w="486" w:type="pct"/>
            <w:vAlign w:val="center"/>
          </w:tcPr>
          <w:p w14:paraId="410F7D79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0A4D5E48" w14:textId="2DE14434" w:rsidR="009036B4" w:rsidRPr="002561C0" w:rsidRDefault="00753696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488" w:type="pct"/>
            <w:gridSpan w:val="2"/>
            <w:vAlign w:val="center"/>
          </w:tcPr>
          <w:p w14:paraId="5526A308" w14:textId="1BE8B957" w:rsidR="009036B4" w:rsidRPr="002561C0" w:rsidRDefault="00EA091F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Ponovimo znanje</w:t>
            </w:r>
          </w:p>
        </w:tc>
        <w:tc>
          <w:tcPr>
            <w:tcW w:w="1740" w:type="pct"/>
            <w:gridSpan w:val="3"/>
            <w:vAlign w:val="center"/>
          </w:tcPr>
          <w:p w14:paraId="4649508F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A.8.1.</w:t>
            </w:r>
          </w:p>
          <w:p w14:paraId="05A451F3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primjenjuje prirodne brojeve veće od 10 000 u</w:t>
            </w:r>
          </w:p>
          <w:p w14:paraId="0BE87C25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opisivanju i prikazivanju količine i redoslijeda.</w:t>
            </w:r>
          </w:p>
          <w:p w14:paraId="70EF5900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A.8.2.</w:t>
            </w:r>
          </w:p>
          <w:p w14:paraId="293652BB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pisano zbraja i oduzima u skupu prirodnih brojeva</w:t>
            </w:r>
          </w:p>
          <w:p w14:paraId="2410A1FB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većih od 10 000.</w:t>
            </w:r>
          </w:p>
          <w:p w14:paraId="2D22F00E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A.8.3.</w:t>
            </w:r>
          </w:p>
          <w:p w14:paraId="306002B5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množi dvoznamenkaste i troznamenkaste brojeve</w:t>
            </w:r>
          </w:p>
          <w:p w14:paraId="6E54A761" w14:textId="77777777" w:rsidR="009036B4" w:rsidRPr="002561C0" w:rsidRDefault="009036B4" w:rsidP="009C761D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jednoznamenkastima.</w:t>
            </w:r>
          </w:p>
        </w:tc>
        <w:tc>
          <w:tcPr>
            <w:tcW w:w="1952" w:type="pct"/>
            <w:gridSpan w:val="3"/>
          </w:tcPr>
          <w:p w14:paraId="40A614F9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broji, čita, zapisuje (brojkom i brojevnom riječi) i uspoređuje</w:t>
            </w:r>
          </w:p>
          <w:p w14:paraId="3E7F5B1D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brojeve do 10 000</w:t>
            </w:r>
          </w:p>
          <w:p w14:paraId="36D74C64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prikazuje i upotrebljava četveroznamenkaste brojeve</w:t>
            </w:r>
          </w:p>
          <w:p w14:paraId="7C9A5E88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koristi se tablicom mjesnih vrijednosti</w:t>
            </w:r>
          </w:p>
          <w:p w14:paraId="49298F2D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određuje mjesne vrijednosti pojedinih znamenaka</w:t>
            </w:r>
          </w:p>
          <w:p w14:paraId="5A669048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određuje mjesnu vrijednost znamenaka u četveroznamenkastom</w:t>
            </w:r>
          </w:p>
          <w:p w14:paraId="2BB9F951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broju</w:t>
            </w:r>
          </w:p>
          <w:p w14:paraId="189E6621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pisano zbraja i oduzima primjenjujući odgovarajući matematički</w:t>
            </w:r>
          </w:p>
          <w:p w14:paraId="0FC0C154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zapis</w:t>
            </w:r>
          </w:p>
          <w:p w14:paraId="70C575F9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-rješava zadane zadatke riječima</w:t>
            </w:r>
          </w:p>
          <w:p w14:paraId="624BD614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množi brojevima 1, 2, 3, 4, 5, 6, 7, 8, 9 i 10</w:t>
            </w:r>
          </w:p>
          <w:p w14:paraId="1260AA97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primjenjuje svojstvo komutativnosti množenja</w:t>
            </w:r>
          </w:p>
          <w:p w14:paraId="217D16DC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primjenjuje tablicu množenja u skupu brojeva do 100</w:t>
            </w:r>
          </w:p>
          <w:p w14:paraId="56E2ABA5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 rješava zadatke zadane riječima</w:t>
            </w:r>
          </w:p>
          <w:p w14:paraId="50DFBBD9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36B4" w:rsidRPr="002561C0" w14:paraId="32EB1820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66F5A0AC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7821E20A" w14:textId="0BE64489" w:rsidR="009036B4" w:rsidRPr="002561C0" w:rsidRDefault="00753696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46E987A1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Zbrajamo i oduzimamo</w:t>
            </w:r>
          </w:p>
        </w:tc>
        <w:tc>
          <w:tcPr>
            <w:tcW w:w="1740" w:type="pct"/>
            <w:gridSpan w:val="3"/>
            <w:vAlign w:val="center"/>
          </w:tcPr>
          <w:p w14:paraId="0804F7D8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A.8.1.</w:t>
            </w:r>
          </w:p>
          <w:p w14:paraId="41A4D077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primjenjuje prirodne brojeve veće od 10 000 u</w:t>
            </w:r>
          </w:p>
          <w:p w14:paraId="6ADE4B81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opisivanju i prikazivanju količine i redoslijeda.</w:t>
            </w:r>
          </w:p>
          <w:p w14:paraId="6D0391BE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A.8.2.</w:t>
            </w:r>
          </w:p>
          <w:p w14:paraId="3CFB05DB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pisano zbraja i oduzima u skupu prirodnih brojeva</w:t>
            </w:r>
          </w:p>
          <w:p w14:paraId="051C88B1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većih od 10 000.</w:t>
            </w:r>
          </w:p>
        </w:tc>
        <w:tc>
          <w:tcPr>
            <w:tcW w:w="1952" w:type="pct"/>
            <w:gridSpan w:val="3"/>
          </w:tcPr>
          <w:p w14:paraId="32B49185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broji, čita, zapisuje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(brojkom i brojevnom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riječi) i uspoređuje</w:t>
            </w:r>
          </w:p>
          <w:p w14:paraId="543F5D07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9D693E">
              <w:rPr>
                <w:rFonts w:ascii="Arial" w:hAnsi="Arial" w:cs="Arial"/>
                <w:sz w:val="20"/>
                <w:szCs w:val="20"/>
              </w:rPr>
              <w:t>rojeve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do 100 000</w:t>
            </w:r>
          </w:p>
          <w:p w14:paraId="1DE0BAD9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prikazuje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upotrebljava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peteroznamenkaste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brojeve</w:t>
            </w:r>
          </w:p>
          <w:p w14:paraId="516CE07C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>koristi se tablicom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mjesnih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vrijednosti</w:t>
            </w:r>
          </w:p>
          <w:p w14:paraId="58ECE417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određuje mjesne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pojedinih znamenaka</w:t>
            </w:r>
          </w:p>
          <w:p w14:paraId="12F7278A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određuje mjesnu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znamenaka 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peteroznamenkastom</w:t>
            </w:r>
          </w:p>
          <w:p w14:paraId="2EB4A32A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broju</w:t>
            </w:r>
          </w:p>
          <w:p w14:paraId="62E4476A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pisano zbraja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oduzima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primjenjujući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odgovarajući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matematički zapis</w:t>
            </w:r>
          </w:p>
          <w:p w14:paraId="6A94A072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D693E">
              <w:rPr>
                <w:rFonts w:ascii="Arial" w:hAnsi="Arial" w:cs="Arial"/>
                <w:sz w:val="20"/>
                <w:szCs w:val="20"/>
              </w:rPr>
              <w:t>rješava tekstualne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zadatke</w:t>
            </w:r>
          </w:p>
          <w:p w14:paraId="62DC27AE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36B4" w:rsidRPr="002561C0" w14:paraId="2768AEFE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00095C45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022571FA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88" w:type="pct"/>
            <w:gridSpan w:val="2"/>
            <w:vAlign w:val="center"/>
          </w:tcPr>
          <w:p w14:paraId="71922C0E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Množimo i dijelimo</w:t>
            </w:r>
          </w:p>
        </w:tc>
        <w:tc>
          <w:tcPr>
            <w:tcW w:w="1740" w:type="pct"/>
            <w:gridSpan w:val="3"/>
            <w:vAlign w:val="center"/>
          </w:tcPr>
          <w:p w14:paraId="0FB11157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A.8.3.</w:t>
            </w:r>
          </w:p>
          <w:p w14:paraId="16F2E870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množi dvoznamenkaste i troznamenkaste brojeve</w:t>
            </w:r>
          </w:p>
          <w:p w14:paraId="7FCBBC24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jednoznamenkastima.</w:t>
            </w:r>
          </w:p>
          <w:p w14:paraId="45FDBEC4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A.8.4.</w:t>
            </w:r>
          </w:p>
          <w:p w14:paraId="328C51A0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dijeli brojeve jednoznamenkastim djeliteljem.</w:t>
            </w:r>
          </w:p>
        </w:tc>
        <w:tc>
          <w:tcPr>
            <w:tcW w:w="1952" w:type="pct"/>
            <w:gridSpan w:val="3"/>
          </w:tcPr>
          <w:p w14:paraId="4C243A98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množi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dvoznamenkaste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brojeve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jednoznamenkastima</w:t>
            </w:r>
          </w:p>
          <w:p w14:paraId="24E8C066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primjenjuje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odgovarajući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matematički zapis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pisanoga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množenja</w:t>
            </w:r>
          </w:p>
          <w:p w14:paraId="1029C11B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prepoznaje veze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između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računskih operacija</w:t>
            </w:r>
          </w:p>
          <w:p w14:paraId="2CE1D731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D693E">
              <w:rPr>
                <w:rFonts w:ascii="Arial" w:hAnsi="Arial" w:cs="Arial"/>
                <w:sz w:val="20"/>
                <w:szCs w:val="20"/>
              </w:rPr>
              <w:t>množi brojevima 10,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i 1000</w:t>
            </w:r>
          </w:p>
          <w:p w14:paraId="6F0936FC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dijeli brojevima 6, 7, 8 i 9 </w:t>
            </w:r>
          </w:p>
          <w:p w14:paraId="4F8F46A0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prepoznaje brojeve djeljive određenim brojem (bez ostatka) </w:t>
            </w:r>
          </w:p>
          <w:p w14:paraId="46954350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prepoznaje vezu množenja i dijeljenja </w:t>
            </w:r>
          </w:p>
          <w:p w14:paraId="67443013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koristi tablicu dijeljenja do 100 </w:t>
            </w:r>
          </w:p>
          <w:p w14:paraId="3DF524D7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imenuje članove računske radnje dijeljenje </w:t>
            </w:r>
          </w:p>
          <w:p w14:paraId="00932114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>- rješava zadatke zadane riječima.</w:t>
            </w:r>
          </w:p>
        </w:tc>
      </w:tr>
      <w:tr w:rsidR="009036B4" w:rsidRPr="002561C0" w14:paraId="564FEA5E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760E1EFD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334" w:type="pct"/>
            <w:vAlign w:val="center"/>
          </w:tcPr>
          <w:p w14:paraId="16C7B7A7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06DD348C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Šestar, kružnica i trokut</w:t>
            </w:r>
          </w:p>
        </w:tc>
        <w:tc>
          <w:tcPr>
            <w:tcW w:w="1740" w:type="pct"/>
            <w:gridSpan w:val="3"/>
            <w:vAlign w:val="center"/>
          </w:tcPr>
          <w:p w14:paraId="6F359F25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B.8.1.</w:t>
            </w:r>
          </w:p>
          <w:p w14:paraId="772748CC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se služi šestarom u crtanju i konstruiranju.</w:t>
            </w:r>
          </w:p>
          <w:p w14:paraId="3920ABC7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A.8.5.</w:t>
            </w:r>
          </w:p>
          <w:p w14:paraId="356AB9E6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razlikuje razlomke 1/3, 1/5, 1/10.</w:t>
            </w:r>
          </w:p>
        </w:tc>
        <w:tc>
          <w:tcPr>
            <w:tcW w:w="1952" w:type="pct"/>
            <w:gridSpan w:val="3"/>
          </w:tcPr>
          <w:p w14:paraId="5A6A86C4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koristi se šestarom kao dijelom geometrijskoga pribora </w:t>
            </w:r>
          </w:p>
          <w:p w14:paraId="43C101B7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prepoznaje i imenuje krug i kružnicu </w:t>
            </w:r>
          </w:p>
          <w:p w14:paraId="5E6BB4A0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opisuje odnos kruga i kružnice. </w:t>
            </w:r>
          </w:p>
          <w:p w14:paraId="64FD5496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konstruira kružnicu pomoću šestara </w:t>
            </w:r>
          </w:p>
          <w:p w14:paraId="65A2DEFF" w14:textId="77777777" w:rsidR="009036B4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prepoznaje polumjer i središte kruga i kružnice </w:t>
            </w:r>
          </w:p>
          <w:p w14:paraId="3451DB0B" w14:textId="77777777" w:rsidR="009036B4" w:rsidRDefault="009036B4" w:rsidP="009C76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 prepoznaje trećinu, petinu i desetinu na grafičkom prikazu</w:t>
            </w:r>
          </w:p>
          <w:p w14:paraId="434CF8E2" w14:textId="77777777" w:rsidR="009036B4" w:rsidRDefault="009036B4" w:rsidP="009C76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- prepoznaje trećinu, petinu i desetinu kao rezultate dijeljenja nekog broja brojevima 3, 5 i 10 </w:t>
            </w:r>
          </w:p>
          <w:p w14:paraId="7AF4BF4E" w14:textId="77777777" w:rsidR="009036B4" w:rsidRPr="0008758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- povezuje slikovni prikaz razlomka s brojevnim zapisom i obratno - imenuje trećinu, petinu i desetinu </w:t>
            </w:r>
          </w:p>
          <w:p w14:paraId="1A5BFEF0" w14:textId="77777777" w:rsidR="009036B4" w:rsidRPr="0008758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eastAsia="Times New Roman" w:hAnsi="Arial" w:cs="Arial"/>
                <w:kern w:val="2"/>
                <w:sz w:val="20"/>
                <w:szCs w:val="20"/>
                <w:lang w:eastAsia="hr-HR"/>
              </w:rPr>
              <w:t>- zapisuje trećinu, petinu i desetinu u obliku razlomka</w:t>
            </w:r>
          </w:p>
        </w:tc>
      </w:tr>
      <w:tr w:rsidR="009036B4" w:rsidRPr="002561C0" w14:paraId="5FF6CCEA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52DF064B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51014589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38D56DE4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Milijun</w:t>
            </w:r>
          </w:p>
        </w:tc>
        <w:tc>
          <w:tcPr>
            <w:tcW w:w="1740" w:type="pct"/>
            <w:gridSpan w:val="3"/>
            <w:vAlign w:val="center"/>
          </w:tcPr>
          <w:p w14:paraId="6EE5847D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A.8.1.</w:t>
            </w:r>
          </w:p>
          <w:p w14:paraId="7618A63E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primjenjuje prirodne brojeve veće od 10 000 u</w:t>
            </w:r>
          </w:p>
          <w:p w14:paraId="2AAE9C06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opisivanju i prikazivanju količine i redoslijeda.</w:t>
            </w:r>
          </w:p>
          <w:p w14:paraId="07A463A1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A.8.2.</w:t>
            </w:r>
          </w:p>
          <w:p w14:paraId="488EDBF9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pisano zbraja i oduzima u skupu prirodnih brojeva</w:t>
            </w:r>
          </w:p>
          <w:p w14:paraId="2B99BA0C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većih od 10 000.</w:t>
            </w:r>
          </w:p>
        </w:tc>
        <w:tc>
          <w:tcPr>
            <w:tcW w:w="1952" w:type="pct"/>
            <w:gridSpan w:val="3"/>
          </w:tcPr>
          <w:p w14:paraId="438328FD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broji, čita, zapisuje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(brojkom i brojevnom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riječi) i uspoređuje</w:t>
            </w:r>
          </w:p>
          <w:p w14:paraId="19C84874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9D693E">
              <w:rPr>
                <w:rFonts w:ascii="Arial" w:hAnsi="Arial" w:cs="Arial"/>
                <w:sz w:val="20"/>
                <w:szCs w:val="20"/>
              </w:rPr>
              <w:t>rojeve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do 100 000</w:t>
            </w:r>
          </w:p>
          <w:p w14:paraId="33905C1D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prikazuje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upotrebljava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peteroznamenkaste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brojeve</w:t>
            </w:r>
          </w:p>
          <w:p w14:paraId="442A936F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>koristi se tablicom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mjesnih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vrijednosti</w:t>
            </w:r>
          </w:p>
          <w:p w14:paraId="3066ED6E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određuje mjesne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pojedinih znamenaka</w:t>
            </w:r>
          </w:p>
          <w:p w14:paraId="77AF6235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određuje mjesnu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znamenaka 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peteroznamenkastom</w:t>
            </w:r>
          </w:p>
          <w:p w14:paraId="1E5795E0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broju</w:t>
            </w:r>
          </w:p>
          <w:p w14:paraId="211D675A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pisano zbraja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oduzima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primjenjujući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odgovarajući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matematički zapis</w:t>
            </w:r>
          </w:p>
          <w:p w14:paraId="0012AB49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D693E">
              <w:rPr>
                <w:rFonts w:ascii="Arial" w:hAnsi="Arial" w:cs="Arial"/>
                <w:sz w:val="20"/>
                <w:szCs w:val="20"/>
              </w:rPr>
              <w:t>rješava tekstualne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zadatke</w:t>
            </w:r>
          </w:p>
          <w:p w14:paraId="6741BCD9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36B4" w:rsidRPr="002561C0" w14:paraId="7AC92787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A200CB2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5A93BA6A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706365B9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Razlomci</w:t>
            </w:r>
          </w:p>
        </w:tc>
        <w:tc>
          <w:tcPr>
            <w:tcW w:w="1740" w:type="pct"/>
            <w:gridSpan w:val="3"/>
            <w:vAlign w:val="center"/>
          </w:tcPr>
          <w:p w14:paraId="304255A8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A.8.4.</w:t>
            </w:r>
          </w:p>
          <w:p w14:paraId="7BDCD3C9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dijeli brojeve jednoznamenkastim djeliteljem.</w:t>
            </w:r>
          </w:p>
          <w:p w14:paraId="61B5CA57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A.8.5.</w:t>
            </w:r>
          </w:p>
          <w:p w14:paraId="1620636B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razlikuje razlomke 1/3, 1/5, 1/10.</w:t>
            </w:r>
          </w:p>
        </w:tc>
        <w:tc>
          <w:tcPr>
            <w:tcW w:w="1952" w:type="pct"/>
            <w:gridSpan w:val="3"/>
          </w:tcPr>
          <w:p w14:paraId="7392C45A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dijeli brojevima 6, 7, 8 i 9 </w:t>
            </w:r>
          </w:p>
          <w:p w14:paraId="6083B1A5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prepoznaje brojeve djeljive određenim brojem (bez ostatka) </w:t>
            </w:r>
          </w:p>
          <w:p w14:paraId="3742F802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prepoznaje vezu množenja i dijeljenja </w:t>
            </w:r>
          </w:p>
          <w:p w14:paraId="1F31423D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koristi tablicu dijeljenja do 100 </w:t>
            </w:r>
          </w:p>
          <w:p w14:paraId="3FC6EC03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imenuje članove računske radnje dijeljenje </w:t>
            </w:r>
          </w:p>
          <w:p w14:paraId="4D58FE5D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9D693E">
              <w:rPr>
                <w:rFonts w:ascii="Arial" w:hAnsi="Arial" w:cs="Arial"/>
                <w:sz w:val="20"/>
                <w:szCs w:val="20"/>
                <w:lang w:eastAsia="hr-HR"/>
              </w:rPr>
              <w:t>- rješava zadatke zadane riječima</w:t>
            </w:r>
          </w:p>
          <w:p w14:paraId="6A23165E" w14:textId="77777777" w:rsidR="009036B4" w:rsidRDefault="009036B4" w:rsidP="009C76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- prepoznaje trećinu, petinu i desetinu na grafičkom prikazu</w:t>
            </w:r>
          </w:p>
          <w:p w14:paraId="5F1DF328" w14:textId="77777777" w:rsidR="009036B4" w:rsidRDefault="009036B4" w:rsidP="009C76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 - prepoznaje trećinu, petinu i desetinu kao rezultate dijeljenja nekog broja brojevima 3, 5 i 10 </w:t>
            </w:r>
          </w:p>
          <w:p w14:paraId="1B062BA9" w14:textId="77777777" w:rsidR="009036B4" w:rsidRPr="0008758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 xml:space="preserve">- povezuje slikovni prikaz razlomka s brojevnim zapisom i obratno - imenuje trećinu, petinu i desetinu </w:t>
            </w:r>
          </w:p>
          <w:p w14:paraId="56C5BBF9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08758E">
              <w:rPr>
                <w:rFonts w:ascii="Arial" w:eastAsia="Times New Roman" w:hAnsi="Arial" w:cs="Arial"/>
                <w:kern w:val="2"/>
                <w:sz w:val="20"/>
                <w:szCs w:val="20"/>
                <w:lang w:eastAsia="hr-HR"/>
              </w:rPr>
              <w:t>- zapisuje trećinu, petinu i desetinu u obliku razlomka</w:t>
            </w:r>
          </w:p>
        </w:tc>
      </w:tr>
      <w:tr w:rsidR="009036B4" w:rsidRPr="002561C0" w14:paraId="6F348948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1FE71B6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695D1CC5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3425A09C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Crtamo kvadrat i</w:t>
            </w:r>
          </w:p>
          <w:p w14:paraId="228F61DB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pravokutnik</w:t>
            </w:r>
          </w:p>
        </w:tc>
        <w:tc>
          <w:tcPr>
            <w:tcW w:w="1740" w:type="pct"/>
            <w:gridSpan w:val="3"/>
            <w:vAlign w:val="center"/>
          </w:tcPr>
          <w:p w14:paraId="71A9D896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B.8.1.</w:t>
            </w:r>
          </w:p>
          <w:p w14:paraId="1BE6DE04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se služi šestarom u crtanju i konstruiranju.</w:t>
            </w:r>
          </w:p>
        </w:tc>
        <w:tc>
          <w:tcPr>
            <w:tcW w:w="1952" w:type="pct"/>
            <w:gridSpan w:val="3"/>
          </w:tcPr>
          <w:p w14:paraId="02E00C1C" w14:textId="77777777" w:rsidR="009036B4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koristi se šestarom kao dijelom geometrijskoga pribora </w:t>
            </w:r>
          </w:p>
          <w:p w14:paraId="683D3AAD" w14:textId="77777777" w:rsidR="009036B4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  <w:lang w:eastAsia="hr-HR"/>
              </w:rPr>
              <w:t>-c</w:t>
            </w: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>rta pravokutnik i kvadrat određene duljine stranica prenošenjem dužina šestarom</w:t>
            </w:r>
          </w:p>
          <w:p w14:paraId="1000FB02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>-konstruira jednakostranične, raznostranične i jednakokračne trokute</w:t>
            </w:r>
          </w:p>
          <w:p w14:paraId="10AA4562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36B4" w:rsidRPr="002561C0" w14:paraId="5F4A4433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4D837056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334" w:type="pct"/>
            <w:vAlign w:val="center"/>
          </w:tcPr>
          <w:p w14:paraId="467983B6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3EBEA93F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Opseg</w:t>
            </w:r>
          </w:p>
        </w:tc>
        <w:tc>
          <w:tcPr>
            <w:tcW w:w="1740" w:type="pct"/>
            <w:gridSpan w:val="3"/>
            <w:vAlign w:val="center"/>
          </w:tcPr>
          <w:p w14:paraId="336F9E58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B.8.1.</w:t>
            </w:r>
          </w:p>
          <w:p w14:paraId="5C1A623F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se služi šestarom u crtanju i konstruiranju.</w:t>
            </w:r>
          </w:p>
          <w:p w14:paraId="7B37E147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C.8.1.</w:t>
            </w:r>
          </w:p>
          <w:p w14:paraId="29CA4B31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primjenjuje opseg i površinu geometrijskih likova.</w:t>
            </w:r>
          </w:p>
        </w:tc>
        <w:tc>
          <w:tcPr>
            <w:tcW w:w="1952" w:type="pct"/>
            <w:gridSpan w:val="3"/>
          </w:tcPr>
          <w:p w14:paraId="50B36DF1" w14:textId="77777777" w:rsidR="009036B4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koristi se šestarom kao dijelom geometrijskoga pribora </w:t>
            </w:r>
          </w:p>
          <w:p w14:paraId="0E8D99E9" w14:textId="77777777" w:rsidR="009036B4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  <w:lang w:eastAsia="hr-HR"/>
              </w:rPr>
              <w:t>-c</w:t>
            </w: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>rta pravokutnik i kvadrat određene duljine stranica prenošenjem dužina šestarom</w:t>
            </w:r>
          </w:p>
          <w:p w14:paraId="69562D93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>-konstruira jednakostranične, raznostranične i jednakokračne trokute</w:t>
            </w:r>
          </w:p>
          <w:p w14:paraId="2A1F4781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izračunava opseg lika pomoću duljine stranica </w:t>
            </w:r>
          </w:p>
          <w:p w14:paraId="0D06F74F" w14:textId="77777777" w:rsidR="009036B4" w:rsidRPr="002561C0" w:rsidRDefault="009036B4" w:rsidP="009C761D">
            <w:pPr>
              <w:spacing w:after="0"/>
              <w:rPr>
                <w:rFonts w:ascii="Arial" w:hAnsi="Arial" w:cs="Arial"/>
              </w:rPr>
            </w:pPr>
          </w:p>
        </w:tc>
      </w:tr>
      <w:tr w:rsidR="009036B4" w:rsidRPr="002561C0" w14:paraId="49CE6145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3F2742B3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6036B5A0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2DE2AAD8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Površina</w:t>
            </w:r>
          </w:p>
        </w:tc>
        <w:tc>
          <w:tcPr>
            <w:tcW w:w="1740" w:type="pct"/>
            <w:gridSpan w:val="3"/>
            <w:vAlign w:val="center"/>
          </w:tcPr>
          <w:p w14:paraId="6BC0F3A3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B.8.1.</w:t>
            </w:r>
          </w:p>
          <w:p w14:paraId="644FA5E1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se služi šestarom u crtanju i konstruiranju.</w:t>
            </w:r>
          </w:p>
          <w:p w14:paraId="5E9B97B5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C.8.1.</w:t>
            </w:r>
          </w:p>
          <w:p w14:paraId="1217D4F8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primjenjuje opseg i površinu geometrijskih likova.</w:t>
            </w:r>
          </w:p>
        </w:tc>
        <w:tc>
          <w:tcPr>
            <w:tcW w:w="1952" w:type="pct"/>
            <w:gridSpan w:val="3"/>
          </w:tcPr>
          <w:p w14:paraId="3751FC3F" w14:textId="77777777" w:rsidR="009036B4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koristi se šestarom kao dijelom geometrijskoga pribora </w:t>
            </w:r>
          </w:p>
          <w:p w14:paraId="5F46C1AB" w14:textId="77777777" w:rsidR="009036B4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  <w:lang w:eastAsia="hr-HR"/>
              </w:rPr>
              <w:t>-c</w:t>
            </w: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>rta pravokutnik i kvadrat određene duljine stranica prenošenjem dužina šestarom</w:t>
            </w:r>
          </w:p>
          <w:p w14:paraId="3880B395" w14:textId="77777777" w:rsidR="009036B4" w:rsidRPr="0008758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>-konstruira jednakostranične, raznostranične i jednakokračne trokute</w:t>
            </w:r>
          </w:p>
          <w:p w14:paraId="3C763BA3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uspoređuje likove različitih površina prema veličini dijela ravnine koju zauzimaju </w:t>
            </w:r>
          </w:p>
          <w:p w14:paraId="1EDAB442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mjeri površinu likova ucrtanih u kvadratnoj mreži prebrojavanjem kvadrata </w:t>
            </w:r>
          </w:p>
          <w:p w14:paraId="47420BDD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ucrtava u kvadratnu mrežu likove zadane površine </w:t>
            </w:r>
          </w:p>
          <w:p w14:paraId="4BCDE67D" w14:textId="77777777" w:rsidR="009036B4" w:rsidRPr="0008758E" w:rsidRDefault="009036B4" w:rsidP="009C761D">
            <w:pPr>
              <w:spacing w:after="0"/>
              <w:rPr>
                <w:rFonts w:ascii="Arial" w:hAnsi="Arial" w:cs="Arial"/>
                <w:sz w:val="20"/>
                <w:szCs w:val="20"/>
                <w:lang w:eastAsia="hr-HR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 xml:space="preserve">- mjeri površine pravokutnih likova prekrivanjem površine jediničnim kvadratom </w:t>
            </w:r>
          </w:p>
          <w:p w14:paraId="35103502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08758E">
              <w:rPr>
                <w:rFonts w:ascii="Arial" w:hAnsi="Arial" w:cs="Arial"/>
                <w:sz w:val="20"/>
                <w:szCs w:val="20"/>
                <w:lang w:eastAsia="hr-HR"/>
              </w:rPr>
              <w:t>- poznaje standardne mjere za površinu (centimetar kvadratni, metar kvadratni)</w:t>
            </w:r>
          </w:p>
        </w:tc>
      </w:tr>
      <w:tr w:rsidR="009036B4" w:rsidRPr="002561C0" w14:paraId="15903A0F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0D768237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166E2BE9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1B973867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t>Na kraju…</w:t>
            </w:r>
          </w:p>
        </w:tc>
        <w:tc>
          <w:tcPr>
            <w:tcW w:w="1740" w:type="pct"/>
            <w:gridSpan w:val="3"/>
            <w:vAlign w:val="center"/>
          </w:tcPr>
          <w:p w14:paraId="135B8816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A.8.1.</w:t>
            </w:r>
          </w:p>
          <w:p w14:paraId="39805E1A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primjenjuje prirodne brojeve veće od 10 000 u</w:t>
            </w:r>
          </w:p>
          <w:p w14:paraId="0CA6E86F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opisivanju i prikazivanju količine i redoslijeda.</w:t>
            </w:r>
          </w:p>
          <w:p w14:paraId="7A2FADC2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A.8.2.</w:t>
            </w:r>
          </w:p>
          <w:p w14:paraId="1229D79A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pisano zbraja i oduzima u skupu prirodnih brojeva</w:t>
            </w:r>
          </w:p>
          <w:p w14:paraId="6A40E69D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većih od 10 000.</w:t>
            </w:r>
          </w:p>
          <w:p w14:paraId="56DC13AA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PP OŠ MAT A.8.3.</w:t>
            </w:r>
          </w:p>
          <w:p w14:paraId="53EB398C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  <w:sz w:val="20"/>
                <w:szCs w:val="20"/>
              </w:rPr>
              <w:t>Učenik množi dvoznamenkaste i troznamenkaste</w:t>
            </w:r>
          </w:p>
        </w:tc>
        <w:tc>
          <w:tcPr>
            <w:tcW w:w="1952" w:type="pct"/>
            <w:gridSpan w:val="3"/>
          </w:tcPr>
          <w:p w14:paraId="020B9312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broji, čita, zapisuje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(brojkom i brojevnom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riječi) i uspoređuje</w:t>
            </w:r>
          </w:p>
          <w:p w14:paraId="1115B989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9D693E">
              <w:rPr>
                <w:rFonts w:ascii="Arial" w:hAnsi="Arial" w:cs="Arial"/>
                <w:sz w:val="20"/>
                <w:szCs w:val="20"/>
              </w:rPr>
              <w:t>rojeve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do 100 000</w:t>
            </w:r>
          </w:p>
          <w:p w14:paraId="097B85C1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D693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prikazuje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upotrebljava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peteroznamenkaste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brojeve</w:t>
            </w:r>
          </w:p>
          <w:p w14:paraId="62C70471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>koristi se tablicom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mjesnih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vrijednosti</w:t>
            </w:r>
          </w:p>
          <w:p w14:paraId="08026042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određuje mjesne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pojedinih znamenaka</w:t>
            </w:r>
          </w:p>
          <w:p w14:paraId="5E338B75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određuje mjesnu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vrijednost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znamenaka 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peteroznamenkastom</w:t>
            </w:r>
          </w:p>
          <w:p w14:paraId="7A79EC47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broju</w:t>
            </w:r>
          </w:p>
          <w:p w14:paraId="326A6BC3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pisano zbraja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oduzima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primjenjujući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odgovarajući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matematički zapis</w:t>
            </w:r>
          </w:p>
          <w:p w14:paraId="37B4D701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D693E">
              <w:rPr>
                <w:rFonts w:ascii="Arial" w:hAnsi="Arial" w:cs="Arial"/>
                <w:sz w:val="20"/>
                <w:szCs w:val="20"/>
              </w:rPr>
              <w:t>rješava tekstualne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zadatke</w:t>
            </w:r>
          </w:p>
          <w:p w14:paraId="2FA91FED" w14:textId="77777777" w:rsidR="009036B4" w:rsidRPr="009D693E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množi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dvoznamenkaste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brojeve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jednoznamenkastima</w:t>
            </w:r>
          </w:p>
          <w:p w14:paraId="063A836B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primjenjuje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odgovarajući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matematički zapis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pisanoga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množenja</w:t>
            </w:r>
          </w:p>
          <w:p w14:paraId="0DD05BD1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D693E">
              <w:rPr>
                <w:rFonts w:ascii="Arial" w:hAnsi="Arial" w:cs="Arial"/>
                <w:sz w:val="20"/>
                <w:szCs w:val="20"/>
              </w:rPr>
              <w:t xml:space="preserve"> prepoznaje veze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između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računskih operacija</w:t>
            </w:r>
          </w:p>
          <w:p w14:paraId="0D5F2065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Pr="009D693E">
              <w:rPr>
                <w:rFonts w:ascii="Arial" w:hAnsi="Arial" w:cs="Arial"/>
                <w:sz w:val="20"/>
                <w:szCs w:val="20"/>
              </w:rPr>
              <w:t>množi brojevima 10,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100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693E">
              <w:rPr>
                <w:rFonts w:ascii="Arial" w:hAnsi="Arial" w:cs="Arial"/>
                <w:sz w:val="20"/>
                <w:szCs w:val="20"/>
              </w:rPr>
              <w:t>i 1000</w:t>
            </w:r>
          </w:p>
          <w:p w14:paraId="156A7067" w14:textId="77777777" w:rsidR="009036B4" w:rsidRDefault="009036B4" w:rsidP="009C761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F66CB41" w14:textId="77777777" w:rsidR="009036B4" w:rsidRPr="002561C0" w:rsidRDefault="009036B4" w:rsidP="009C761D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036B4" w:rsidRPr="002561C0" w14:paraId="26FC8AE0" w14:textId="77777777" w:rsidTr="009C761D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591002D3" w14:textId="77777777" w:rsidR="009036B4" w:rsidRPr="002561C0" w:rsidRDefault="009036B4" w:rsidP="009C761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2561C0"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56494D64" w14:textId="77777777" w:rsidR="009036B4" w:rsidRPr="002561C0" w:rsidRDefault="009036B4" w:rsidP="009C761D">
            <w:pPr>
              <w:spacing w:after="0" w:line="240" w:lineRule="auto"/>
              <w:rPr>
                <w:rFonts w:ascii="Times New Roman" w:hAnsi="Times New Roman"/>
              </w:rPr>
            </w:pPr>
            <w:r w:rsidRPr="002561C0">
              <w:rPr>
                <w:rFonts w:ascii="Times New Roman" w:hAnsi="Times New Roman"/>
              </w:rPr>
              <w:t>uku C.3.1. Učenik može objasniti vrijednost učenja za svoj život.</w:t>
            </w:r>
          </w:p>
          <w:p w14:paraId="552ACF04" w14:textId="77777777" w:rsidR="009036B4" w:rsidRPr="002561C0" w:rsidRDefault="009036B4" w:rsidP="009C761D">
            <w:pPr>
              <w:spacing w:after="0" w:line="240" w:lineRule="auto"/>
              <w:rPr>
                <w:rFonts w:ascii="Times New Roman" w:hAnsi="Times New Roman"/>
              </w:rPr>
            </w:pPr>
            <w:r w:rsidRPr="002561C0">
              <w:rPr>
                <w:rFonts w:ascii="Times New Roman" w:hAnsi="Times New Roman"/>
              </w:rPr>
              <w:t>uku D.3.2. Učenik ostvaruje dobru komunikaciju s drugima, uspješno surađuje u različitim situacijama i spreman je zatražiti i ponuditi</w:t>
            </w:r>
          </w:p>
          <w:p w14:paraId="6654B68D" w14:textId="77777777" w:rsidR="009036B4" w:rsidRPr="002561C0" w:rsidRDefault="009036B4" w:rsidP="009C761D">
            <w:pPr>
              <w:spacing w:after="0" w:line="240" w:lineRule="auto"/>
              <w:rPr>
                <w:rFonts w:ascii="Times New Roman" w:hAnsi="Times New Roman"/>
              </w:rPr>
            </w:pPr>
            <w:r w:rsidRPr="002561C0">
              <w:rPr>
                <w:rFonts w:ascii="Times New Roman" w:hAnsi="Times New Roman"/>
              </w:rPr>
              <w:t>pomoć.</w:t>
            </w:r>
          </w:p>
          <w:p w14:paraId="5AEC20DA" w14:textId="77777777" w:rsidR="009036B4" w:rsidRPr="002561C0" w:rsidRDefault="009036B4" w:rsidP="009C761D">
            <w:pPr>
              <w:spacing w:after="0" w:line="240" w:lineRule="auto"/>
              <w:rPr>
                <w:rFonts w:ascii="Times New Roman" w:hAnsi="Times New Roman"/>
              </w:rPr>
            </w:pPr>
            <w:r w:rsidRPr="002561C0">
              <w:rPr>
                <w:rFonts w:ascii="Times New Roman" w:hAnsi="Times New Roman"/>
              </w:rPr>
              <w:t>osr A.3.1. Razvija sliku o sebi</w:t>
            </w:r>
          </w:p>
          <w:p w14:paraId="2FB53F09" w14:textId="77777777" w:rsidR="009036B4" w:rsidRPr="002561C0" w:rsidRDefault="009036B4" w:rsidP="009C761D">
            <w:pPr>
              <w:spacing w:after="0" w:line="240" w:lineRule="auto"/>
              <w:rPr>
                <w:rFonts w:ascii="Times New Roman" w:hAnsi="Times New Roman"/>
              </w:rPr>
            </w:pPr>
            <w:r w:rsidRPr="002561C0">
              <w:rPr>
                <w:rFonts w:ascii="Times New Roman" w:hAnsi="Times New Roman"/>
              </w:rPr>
              <w:t>goo C.3.1. Aktivno sudjeluje u projektima lokalne zajednice</w:t>
            </w:r>
          </w:p>
          <w:p w14:paraId="57400F10" w14:textId="77777777" w:rsidR="009036B4" w:rsidRPr="002561C0" w:rsidRDefault="009036B4" w:rsidP="009C761D">
            <w:pPr>
              <w:spacing w:after="0" w:line="240" w:lineRule="auto"/>
              <w:rPr>
                <w:rFonts w:ascii="Times New Roman" w:hAnsi="Times New Roman"/>
              </w:rPr>
            </w:pPr>
            <w:r w:rsidRPr="002561C0">
              <w:rPr>
                <w:rFonts w:ascii="Times New Roman" w:hAnsi="Times New Roman"/>
              </w:rPr>
              <w:t>zdr A.3.2.A Opisuje pravilnu prehranu i prepoznaje neprimjerenost redukcijske dijete za dob i razvoj.</w:t>
            </w:r>
          </w:p>
          <w:p w14:paraId="4F8ECE00" w14:textId="77777777" w:rsidR="009036B4" w:rsidRPr="002561C0" w:rsidRDefault="009036B4" w:rsidP="009C761D">
            <w:pPr>
              <w:spacing w:after="0" w:line="240" w:lineRule="auto"/>
              <w:rPr>
                <w:rFonts w:ascii="Times New Roman" w:hAnsi="Times New Roman"/>
              </w:rPr>
            </w:pPr>
            <w:r w:rsidRPr="002561C0">
              <w:rPr>
                <w:rFonts w:ascii="Times New Roman" w:hAnsi="Times New Roman"/>
              </w:rPr>
              <w:t>odr B.3.1. Prosuđuje kako različiti oblici djelovanja utječu na održivi razvoj.</w:t>
            </w:r>
          </w:p>
          <w:p w14:paraId="3481B323" w14:textId="77777777" w:rsidR="009036B4" w:rsidRPr="002561C0" w:rsidRDefault="009036B4" w:rsidP="009C761D">
            <w:pPr>
              <w:pStyle w:val="t-8"/>
              <w:shd w:val="clear" w:color="auto" w:fill="FFFFFF"/>
              <w:spacing w:before="0" w:beforeAutospacing="0" w:after="48" w:afterAutospacing="0" w:line="336" w:lineRule="atLeast"/>
              <w:textAlignment w:val="baseline"/>
              <w:rPr>
                <w:color w:val="231F20"/>
                <w:sz w:val="22"/>
                <w:szCs w:val="22"/>
              </w:rPr>
            </w:pPr>
            <w:r w:rsidRPr="002561C0">
              <w:rPr>
                <w:color w:val="231F20"/>
                <w:sz w:val="22"/>
                <w:szCs w:val="22"/>
              </w:rPr>
              <w:t>ikt A.3.1.Učenik samostalno odabire odgovarajuću digitalnu tehnologiju.</w:t>
            </w:r>
          </w:p>
          <w:p w14:paraId="6EC21716" w14:textId="77777777" w:rsidR="009036B4" w:rsidRPr="002561C0" w:rsidRDefault="009036B4" w:rsidP="009C761D">
            <w:pPr>
              <w:spacing w:after="0" w:line="240" w:lineRule="auto"/>
            </w:pPr>
          </w:p>
        </w:tc>
      </w:tr>
    </w:tbl>
    <w:p w14:paraId="41686BCC" w14:textId="77777777" w:rsidR="009036B4" w:rsidRDefault="009036B4" w:rsidP="009036B4"/>
    <w:p w14:paraId="5DFC4255" w14:textId="77777777" w:rsidR="009036B4" w:rsidRDefault="009036B4" w:rsidP="009036B4"/>
    <w:p w14:paraId="31898CD3" w14:textId="77777777" w:rsidR="009036B4" w:rsidRDefault="009036B4" w:rsidP="009036B4"/>
    <w:p w14:paraId="04EC3B3F" w14:textId="77777777" w:rsidR="009036B4" w:rsidRDefault="009036B4" w:rsidP="009036B4"/>
    <w:p w14:paraId="75A98306" w14:textId="77777777" w:rsidR="009036B4" w:rsidRDefault="009036B4" w:rsidP="009036B4"/>
    <w:p w14:paraId="031484A7" w14:textId="77777777" w:rsidR="009036B4" w:rsidRDefault="009036B4" w:rsidP="009036B4"/>
    <w:p w14:paraId="4531BDBB" w14:textId="77777777" w:rsidR="009036B4" w:rsidRDefault="009036B4" w:rsidP="009036B4"/>
    <w:p w14:paraId="6AD9EB34" w14:textId="69661CD8" w:rsidR="00EA091F" w:rsidRDefault="00EA091F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78"/>
        <w:gridCol w:w="1077"/>
        <w:gridCol w:w="372"/>
        <w:gridCol w:w="1423"/>
        <w:gridCol w:w="2176"/>
        <w:gridCol w:w="1969"/>
        <w:gridCol w:w="1523"/>
        <w:gridCol w:w="808"/>
        <w:gridCol w:w="1316"/>
        <w:gridCol w:w="4244"/>
      </w:tblGrid>
      <w:tr w:rsidR="00EA091F" w:rsidRPr="0065196C" w14:paraId="5CC69DE3" w14:textId="77777777" w:rsidTr="009C761D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3A96A663" w14:textId="77777777" w:rsidR="00EA091F" w:rsidRPr="0065196C" w:rsidRDefault="00EA091F" w:rsidP="009C761D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4079F350" w14:textId="77777777" w:rsidR="00EA091F" w:rsidRPr="00EA091F" w:rsidRDefault="00EA091F" w:rsidP="009C761D">
            <w:pPr>
              <w:jc w:val="center"/>
              <w:rPr>
                <w:rFonts w:ascii="Arial" w:hAnsi="Arial" w:cs="Arial"/>
                <w:b/>
              </w:rPr>
            </w:pPr>
            <w:r w:rsidRPr="00EA091F">
              <w:rPr>
                <w:rFonts w:ascii="Arial" w:hAnsi="Arial" w:cs="Arial"/>
                <w:b/>
              </w:rPr>
              <w:t>PRIRODA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21782B9E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RAZRED/OOS: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1A2E00ED" w14:textId="3CDA281B" w:rsidR="00EA091F" w:rsidRPr="0065196C" w:rsidRDefault="00EA091F" w:rsidP="009C761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71E6443C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29D49E38" w14:textId="692CA162" w:rsidR="00EA091F" w:rsidRPr="0065196C" w:rsidRDefault="00EA091F" w:rsidP="009C761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EA091F" w:rsidRPr="0065196C" w14:paraId="7E3B33DC" w14:textId="77777777" w:rsidTr="009C761D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AA3FB9C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FF869F7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805D77C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3289713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7388460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EA091F" w:rsidRPr="0065196C" w14:paraId="6A11E46B" w14:textId="77777777" w:rsidTr="009C761D">
        <w:trPr>
          <w:trHeight w:val="1550"/>
          <w:jc w:val="center"/>
        </w:trPr>
        <w:tc>
          <w:tcPr>
            <w:tcW w:w="486" w:type="pct"/>
            <w:vAlign w:val="center"/>
          </w:tcPr>
          <w:p w14:paraId="404168B9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285B46F8" w14:textId="1D6D27BF" w:rsidR="00EA091F" w:rsidRPr="0065196C" w:rsidRDefault="00743237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50BE4FB1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Građa prirode</w:t>
            </w:r>
          </w:p>
        </w:tc>
        <w:tc>
          <w:tcPr>
            <w:tcW w:w="1740" w:type="pct"/>
            <w:gridSpan w:val="3"/>
            <w:vAlign w:val="center"/>
          </w:tcPr>
          <w:p w14:paraId="30040A99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A.8.1.</w:t>
            </w:r>
          </w:p>
          <w:p w14:paraId="26176C7F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Učenik razlikuje razine složenosti organizama iz neposrednog okoliša.</w:t>
            </w:r>
          </w:p>
          <w:p w14:paraId="6BAA009A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A.8.2.</w:t>
            </w:r>
          </w:p>
          <w:p w14:paraId="73E6042F" w14:textId="77777777" w:rsidR="00EA091F" w:rsidRPr="0065196C" w:rsidRDefault="00EA091F" w:rsidP="009C761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Učenik razvrstava živa bića u neposrednom okolišu na temelju njihove srodnosti i raznolikosti.</w:t>
            </w:r>
          </w:p>
        </w:tc>
        <w:tc>
          <w:tcPr>
            <w:tcW w:w="1952" w:type="pct"/>
            <w:gridSpan w:val="3"/>
          </w:tcPr>
          <w:p w14:paraId="5A3B832C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uspoređuje složenost pojedinih skupina živih bića iz neposrednog okoliša</w:t>
            </w:r>
          </w:p>
          <w:p w14:paraId="382411D1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klasificira organizme prema zadanom kriteriju</w:t>
            </w:r>
          </w:p>
          <w:p w14:paraId="5ACC48CE" w14:textId="77777777" w:rsidR="00EA091F" w:rsidRPr="0065196C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najvažnije skupine biljaka i životinja</w:t>
            </w:r>
          </w:p>
        </w:tc>
      </w:tr>
      <w:tr w:rsidR="00EA091F" w:rsidRPr="0065196C" w14:paraId="3CFB8C93" w14:textId="77777777" w:rsidTr="009C761D">
        <w:trPr>
          <w:trHeight w:val="1795"/>
          <w:jc w:val="center"/>
        </w:trPr>
        <w:tc>
          <w:tcPr>
            <w:tcW w:w="486" w:type="pct"/>
            <w:vAlign w:val="center"/>
          </w:tcPr>
          <w:p w14:paraId="4B74D80E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5C915C3D" w14:textId="2DEDCD0F" w:rsidR="00EA091F" w:rsidRPr="0065196C" w:rsidRDefault="00743237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4F8C711E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Građa ljudskog organizma</w:t>
            </w:r>
          </w:p>
        </w:tc>
        <w:tc>
          <w:tcPr>
            <w:tcW w:w="1740" w:type="pct"/>
            <w:gridSpan w:val="3"/>
            <w:vAlign w:val="center"/>
          </w:tcPr>
          <w:p w14:paraId="59DC6762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A.8.1.</w:t>
            </w:r>
          </w:p>
          <w:p w14:paraId="7777127C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Učenik razlikuje razine složenosti organizama iz neposrednog okoliša.</w:t>
            </w:r>
          </w:p>
          <w:p w14:paraId="2E0D10DD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A.8.2.</w:t>
            </w:r>
          </w:p>
          <w:p w14:paraId="464CC4D4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Učenik razvrstava živa bića u neposrednom okolišu na temelju njihove srodnosti i raznolikosti.</w:t>
            </w:r>
          </w:p>
          <w:p w14:paraId="0A27CAFE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eastAsia="MinionPro-C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52" w:type="pct"/>
            <w:gridSpan w:val="3"/>
          </w:tcPr>
          <w:p w14:paraId="33A31AD0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građu i ulogu organa/organskih sustava</w:t>
            </w:r>
          </w:p>
          <w:p w14:paraId="13485B4E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na primjeru čovjeka i organizama iz neposrednog okoliša razine složenosti u građi tijela</w:t>
            </w:r>
          </w:p>
          <w:p w14:paraId="59E38C96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klasificira organizme prema zadanom kriteriju</w:t>
            </w:r>
          </w:p>
          <w:p w14:paraId="09953AC0" w14:textId="77777777" w:rsidR="00EA091F" w:rsidRPr="001264C3" w:rsidRDefault="00EA091F" w:rsidP="009C761D">
            <w:pPr>
              <w:rPr>
                <w:rFonts w:ascii="Arial" w:hAnsi="Arial" w:cs="Arial"/>
              </w:rPr>
            </w:pPr>
          </w:p>
        </w:tc>
      </w:tr>
      <w:tr w:rsidR="00EA091F" w:rsidRPr="0065196C" w14:paraId="2B15A75A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94CBF6B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30582172" w14:textId="33C764A4" w:rsidR="00EA091F" w:rsidRPr="0065196C" w:rsidRDefault="00743237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4007E762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Živčani sustav organa</w:t>
            </w:r>
          </w:p>
        </w:tc>
        <w:tc>
          <w:tcPr>
            <w:tcW w:w="1740" w:type="pct"/>
            <w:gridSpan w:val="3"/>
            <w:vAlign w:val="center"/>
          </w:tcPr>
          <w:p w14:paraId="0A4473B2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B.8.1.</w:t>
            </w:r>
          </w:p>
          <w:p w14:paraId="7F172603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Učenik opisuje osnove primanja i prijenosa informacija iz okoliša.</w:t>
            </w:r>
          </w:p>
          <w:p w14:paraId="361A43B1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B.8.4.</w:t>
            </w:r>
          </w:p>
          <w:p w14:paraId="28A3A7DB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 xml:space="preserve">Učenik razlikuje zdrave životne navike i važnost prevencije u očuvanju zdravlja. </w:t>
            </w:r>
          </w:p>
          <w:p w14:paraId="296B4C22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C.8.1.</w:t>
            </w:r>
          </w:p>
          <w:p w14:paraId="14548A72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Učenik identificira važnost energije za odvijanje osnovnih životnih procesa.</w:t>
            </w:r>
          </w:p>
          <w:p w14:paraId="0A5005F1" w14:textId="77777777" w:rsidR="00EA091F" w:rsidRPr="001264C3" w:rsidRDefault="00EA091F" w:rsidP="009C761D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B00AFD0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reakciju na vanjske i unutarnje podražaje s ulogom živčanog sustava</w:t>
            </w:r>
          </w:p>
          <w:p w14:paraId="2465A06C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ulogu osjetila u preživljavanju organizma</w:t>
            </w:r>
          </w:p>
          <w:p w14:paraId="69C80B40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vrstu podražaja s odgovarajućom reakcijom, a osjetilo s odgovarajućim osjetom</w:t>
            </w:r>
          </w:p>
          <w:p w14:paraId="3A64830C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životne navike i rizične faktore s ozljedama i razvojem bolesti</w:t>
            </w:r>
          </w:p>
          <w:p w14:paraId="3D04334F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opasnosti od ozljeda živčanog sustava</w:t>
            </w:r>
          </w:p>
          <w:p w14:paraId="65313045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da je za rad mozga potrebno puno energije</w:t>
            </w:r>
          </w:p>
        </w:tc>
      </w:tr>
      <w:tr w:rsidR="00EA091F" w:rsidRPr="0065196C" w14:paraId="148F739E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78C1EAD4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425ABDA1" w14:textId="21ED9C2F" w:rsidR="00EA091F" w:rsidRPr="0065196C" w:rsidRDefault="00743237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2E2991A5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Krvožilni sustav</w:t>
            </w:r>
          </w:p>
        </w:tc>
        <w:tc>
          <w:tcPr>
            <w:tcW w:w="1740" w:type="pct"/>
            <w:gridSpan w:val="3"/>
            <w:vAlign w:val="center"/>
          </w:tcPr>
          <w:p w14:paraId="0BC53DB6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A.8.1.</w:t>
            </w:r>
          </w:p>
          <w:p w14:paraId="28DD2FA2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Učenik razlikuje razine složenosti organizama iz neposrednog okoliša.</w:t>
            </w:r>
          </w:p>
          <w:p w14:paraId="48791C63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B.8.4.</w:t>
            </w:r>
          </w:p>
          <w:p w14:paraId="6942E731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 xml:space="preserve">Učenik razlikuje zdrave životne navike i važnost prevencije u očuvanju zdravlja. </w:t>
            </w:r>
          </w:p>
          <w:p w14:paraId="46AC2BDA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PP OŠ PRI C.8.1.</w:t>
            </w:r>
          </w:p>
          <w:p w14:paraId="561B16FF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 w:rsidRPr="00A81E5F">
              <w:rPr>
                <w:rFonts w:ascii="Arial" w:eastAsia="MinionPro-Cn" w:hAnsi="Arial" w:cs="Arial"/>
                <w:sz w:val="20"/>
                <w:szCs w:val="20"/>
              </w:rPr>
              <w:t>Učenik identificira važnost energije za odvijanje osnovnih životnih procesa</w:t>
            </w:r>
          </w:p>
        </w:tc>
        <w:tc>
          <w:tcPr>
            <w:tcW w:w="1952" w:type="pct"/>
            <w:gridSpan w:val="3"/>
          </w:tcPr>
          <w:p w14:paraId="684E1571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građu i ulogu organa/organskih sustava</w:t>
            </w:r>
          </w:p>
          <w:p w14:paraId="169983F8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životne navike i rizične faktore s ozljedama i razvojem bolesti</w:t>
            </w:r>
          </w:p>
          <w:p w14:paraId="1A68747F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važnost energije za odvijanje svih životnih procesa</w:t>
            </w:r>
          </w:p>
          <w:p w14:paraId="3449F6D7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da je za rad mozga potrebno puno energije</w:t>
            </w:r>
          </w:p>
        </w:tc>
      </w:tr>
      <w:tr w:rsidR="00EA091F" w:rsidRPr="0065196C" w14:paraId="25D287E4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5E53423F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3B216086" w14:textId="5805FDCD" w:rsidR="00EA091F" w:rsidRPr="0065196C" w:rsidRDefault="00743237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88" w:type="pct"/>
            <w:gridSpan w:val="2"/>
            <w:vAlign w:val="center"/>
          </w:tcPr>
          <w:p w14:paraId="0A80D544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Spolni sustav</w:t>
            </w:r>
          </w:p>
        </w:tc>
        <w:tc>
          <w:tcPr>
            <w:tcW w:w="1740" w:type="pct"/>
            <w:gridSpan w:val="3"/>
            <w:vAlign w:val="center"/>
          </w:tcPr>
          <w:p w14:paraId="0B824A5A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PP OŠ PRI B.8.3.</w:t>
            </w:r>
          </w:p>
          <w:p w14:paraId="206B1E76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Učenik povezuje različite načine razmnožavanja organizama s nasljeđivanjem roditeljskih osobina.</w:t>
            </w:r>
          </w:p>
          <w:p w14:paraId="487C5E72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PP OŠ PRI B.8.4.</w:t>
            </w:r>
          </w:p>
          <w:p w14:paraId="6640237D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Učenik razlikuje zdrave životne navike i važnost prevencije u očuvanju zdravlja.</w:t>
            </w:r>
          </w:p>
          <w:p w14:paraId="459E57B7" w14:textId="77777777" w:rsidR="00EA091F" w:rsidRPr="001264C3" w:rsidRDefault="00EA091F" w:rsidP="009C761D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697D122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razlikuje spolno i nespolno razmnožavanje</w:t>
            </w:r>
          </w:p>
          <w:p w14:paraId="693EF465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spolno/nespolno razmnožavanje kao karakteristiku različitih organizama iz neposrednog okoliša</w:t>
            </w:r>
          </w:p>
          <w:p w14:paraId="2F32A7E0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spolno sazrijevanje žene, menstruacijski ciklus i trudnoću</w:t>
            </w:r>
          </w:p>
          <w:p w14:paraId="455F0667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važnost hormona za razvoj i razmnožavanje čovjeka</w:t>
            </w:r>
          </w:p>
          <w:p w14:paraId="698588F0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životne navike i rizične faktore s ozljedama i razvojem bolesti</w:t>
            </w:r>
          </w:p>
          <w:p w14:paraId="42E35221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važnost higijene za vrijeme menstruacije</w:t>
            </w:r>
          </w:p>
        </w:tc>
      </w:tr>
      <w:tr w:rsidR="00EA091F" w:rsidRPr="0065196C" w14:paraId="53C13B33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8B40FBF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4ECCC4AA" w14:textId="248E3B6D" w:rsidR="00EA091F" w:rsidRPr="0065196C" w:rsidRDefault="00743237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20A18307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 w:rsidRPr="00A81E5F">
              <w:rPr>
                <w:rFonts w:ascii="Arial" w:hAnsi="Arial" w:cs="Arial"/>
                <w:sz w:val="20"/>
              </w:rPr>
              <w:t xml:space="preserve">Sustav </w:t>
            </w:r>
            <w:r>
              <w:rPr>
                <w:rFonts w:ascii="Arial" w:hAnsi="Arial" w:cs="Arial"/>
                <w:sz w:val="20"/>
              </w:rPr>
              <w:t xml:space="preserve">organa </w:t>
            </w:r>
            <w:r w:rsidRPr="00A81E5F">
              <w:rPr>
                <w:rFonts w:ascii="Arial" w:hAnsi="Arial" w:cs="Arial"/>
                <w:sz w:val="20"/>
              </w:rPr>
              <w:t>za izlučivanje</w:t>
            </w:r>
          </w:p>
        </w:tc>
        <w:tc>
          <w:tcPr>
            <w:tcW w:w="1740" w:type="pct"/>
            <w:gridSpan w:val="3"/>
            <w:vAlign w:val="center"/>
          </w:tcPr>
          <w:p w14:paraId="6F2C7224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PP OŠ PRI B.8.2.</w:t>
            </w:r>
          </w:p>
          <w:p w14:paraId="1723BDAD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Učenik identificira važnost izlučivanja otpadnih i štetnih tvari iz tijela.</w:t>
            </w:r>
          </w:p>
          <w:p w14:paraId="51304D38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PP OŠ PRI B.8.4.</w:t>
            </w:r>
          </w:p>
          <w:p w14:paraId="450F4019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Učenik razlikuje zdrave životne navike i važnost prevencije u očuvanju zdravlja.</w:t>
            </w:r>
          </w:p>
          <w:p w14:paraId="751AE85A" w14:textId="77777777" w:rsidR="00EA091F" w:rsidRPr="001264C3" w:rsidRDefault="00EA091F" w:rsidP="009C761D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2450CCC4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ulogu organa mokraćnog sustava</w:t>
            </w:r>
          </w:p>
          <w:p w14:paraId="4ACC4FA6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stvaranje urina s izlučivanjem otpadnih i štetnih tvari s preživljavanjem organizma</w:t>
            </w:r>
          </w:p>
          <w:p w14:paraId="1B1861FB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funkciju znojenja</w:t>
            </w:r>
          </w:p>
          <w:p w14:paraId="1173A963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ulogu probavnog i dišnog sustava u izlučivanju otpadnih i štetnih tvari</w:t>
            </w:r>
          </w:p>
          <w:p w14:paraId="1D35EE38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znakove koji upućuju na poremećaj u regulaciji stalnog sastava tjelesnih tekućina</w:t>
            </w:r>
          </w:p>
          <w:p w14:paraId="3900971D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pravilno održavanje higijene tijela</w:t>
            </w:r>
          </w:p>
          <w:p w14:paraId="66B1F2EC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važnost uzimanja dovoljno tekućine i izbjegavanja povećanog unosa soli za pravilan rad mokraćnog sustava</w:t>
            </w:r>
          </w:p>
        </w:tc>
      </w:tr>
      <w:tr w:rsidR="00EA091F" w:rsidRPr="0065196C" w14:paraId="056E3610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3708E9D8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6BFFE6E5" w14:textId="776B3C02" w:rsidR="00EA091F" w:rsidRPr="0065196C" w:rsidRDefault="00743237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5349E0D1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Sustav organa za disanje</w:t>
            </w:r>
          </w:p>
          <w:p w14:paraId="5442950E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</w:p>
          <w:p w14:paraId="195D1FD7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Probavni sustav</w:t>
            </w:r>
          </w:p>
        </w:tc>
        <w:tc>
          <w:tcPr>
            <w:tcW w:w="1740" w:type="pct"/>
            <w:gridSpan w:val="3"/>
            <w:vAlign w:val="center"/>
          </w:tcPr>
          <w:p w14:paraId="249B4835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PP OŠ PRI A.8.1.</w:t>
            </w:r>
          </w:p>
          <w:p w14:paraId="742DEF92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Učenik razlikuje razine složenosti organizama iz neposrednog okoliša.</w:t>
            </w:r>
          </w:p>
          <w:p w14:paraId="214C9779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PP OŠ PRI B.8.2.</w:t>
            </w:r>
          </w:p>
          <w:p w14:paraId="125BB1EF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Učenik identificira važnost izlučivanja otpadnih i štetnih tvari iz tijela.</w:t>
            </w:r>
          </w:p>
          <w:p w14:paraId="62C5E168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PP OŠ PRI B.8.4.</w:t>
            </w:r>
          </w:p>
          <w:p w14:paraId="5C654CD7" w14:textId="77777777" w:rsidR="00EA091F" w:rsidRPr="00A81E5F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81E5F">
              <w:rPr>
                <w:rFonts w:ascii="Arial" w:eastAsia="MinionPro-Cn" w:hAnsi="Arial" w:cs="Arial"/>
                <w:sz w:val="20"/>
              </w:rPr>
              <w:t>Učenik razlikuje zdrave životne navike i važnost prevencije u očuvanju zdravlja.</w:t>
            </w:r>
          </w:p>
          <w:p w14:paraId="3541A9D3" w14:textId="77777777" w:rsidR="00EA091F" w:rsidRPr="001264C3" w:rsidRDefault="00EA091F" w:rsidP="009C761D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31CD5B3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građu i ulogu organa/organskih sustava</w:t>
            </w:r>
          </w:p>
          <w:p w14:paraId="743F09E4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ulogu probavnog i dišnog sustava u izlučivanju otpadnih i štetnih tvari</w:t>
            </w:r>
          </w:p>
          <w:p w14:paraId="316B762D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životne navike i rizične faktore s ozljedama i razvojem bolesti</w:t>
            </w:r>
          </w:p>
          <w:p w14:paraId="02A16A0D" w14:textId="77777777" w:rsidR="00EA091F" w:rsidRPr="001264C3" w:rsidRDefault="00EA091F" w:rsidP="009C761D">
            <w:pPr>
              <w:rPr>
                <w:rFonts w:ascii="Arial" w:hAnsi="Arial" w:cs="Arial"/>
              </w:rPr>
            </w:pPr>
          </w:p>
        </w:tc>
      </w:tr>
      <w:tr w:rsidR="00EA091F" w:rsidRPr="0065196C" w14:paraId="287127CD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701CC646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1AEF60B0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6C5CEE77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Razmnožavanje</w:t>
            </w:r>
          </w:p>
        </w:tc>
        <w:tc>
          <w:tcPr>
            <w:tcW w:w="1740" w:type="pct"/>
            <w:gridSpan w:val="3"/>
            <w:vAlign w:val="center"/>
          </w:tcPr>
          <w:p w14:paraId="443543B7" w14:textId="77777777" w:rsidR="00EA091F" w:rsidRPr="00AF083C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F083C">
              <w:rPr>
                <w:rFonts w:ascii="Arial" w:eastAsia="MinionPro-Cn" w:hAnsi="Arial" w:cs="Arial"/>
                <w:sz w:val="20"/>
              </w:rPr>
              <w:t>PP OŠ PRI B.8.3.</w:t>
            </w:r>
          </w:p>
          <w:p w14:paraId="4A73A051" w14:textId="77777777" w:rsidR="00EA091F" w:rsidRPr="00AF083C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</w:rPr>
            </w:pPr>
            <w:r w:rsidRPr="00AF083C">
              <w:rPr>
                <w:rFonts w:ascii="Arial" w:eastAsia="MinionPro-Cn" w:hAnsi="Arial" w:cs="Arial"/>
                <w:sz w:val="20"/>
              </w:rPr>
              <w:t>Učenik povezuje različite načine razmnožavanja organizama s nasljeđivanjem roditeljskih osobina.</w:t>
            </w:r>
          </w:p>
          <w:p w14:paraId="50DA1F4A" w14:textId="77777777" w:rsidR="00EA091F" w:rsidRPr="001264C3" w:rsidRDefault="00EA091F" w:rsidP="009C761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AEF27E2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razlikuje spolno/nespolno razmnožavanje</w:t>
            </w:r>
          </w:p>
          <w:p w14:paraId="23D9E650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spolno sazrijevanje žene, menstruacijski ciklus i trudnoću</w:t>
            </w:r>
          </w:p>
          <w:p w14:paraId="79656366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nasljeđivanje roditeljskih osobina na jednostavnim primjerima</w:t>
            </w:r>
          </w:p>
          <w:p w14:paraId="41A3462D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životne cikluse organizama na primjeru čovjeka i drugih organizama iz neposrednog okoliša</w:t>
            </w:r>
          </w:p>
          <w:p w14:paraId="2FC80B95" w14:textId="77777777" w:rsidR="00EA091F" w:rsidRPr="001264C3" w:rsidRDefault="00EA091F" w:rsidP="009C761D">
            <w:pPr>
              <w:rPr>
                <w:rFonts w:ascii="Arial" w:hAnsi="Arial" w:cs="Arial"/>
              </w:rPr>
            </w:pPr>
          </w:p>
        </w:tc>
      </w:tr>
      <w:tr w:rsidR="00EA091F" w:rsidRPr="0065196C" w14:paraId="1D81D05C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810A0B1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334" w:type="pct"/>
            <w:vAlign w:val="center"/>
          </w:tcPr>
          <w:p w14:paraId="50F16923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88" w:type="pct"/>
            <w:gridSpan w:val="2"/>
            <w:vAlign w:val="center"/>
          </w:tcPr>
          <w:p w14:paraId="585B3E74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Bioraznolikost</w:t>
            </w:r>
          </w:p>
        </w:tc>
        <w:tc>
          <w:tcPr>
            <w:tcW w:w="1740" w:type="pct"/>
            <w:gridSpan w:val="3"/>
            <w:vAlign w:val="center"/>
          </w:tcPr>
          <w:p w14:paraId="3F77C0B5" w14:textId="77777777" w:rsidR="00EA091F" w:rsidRPr="00AF083C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F083C">
              <w:rPr>
                <w:rFonts w:ascii="Arial" w:eastAsia="MinionPro-Cn" w:hAnsi="Arial" w:cs="Arial"/>
                <w:sz w:val="20"/>
                <w:szCs w:val="20"/>
              </w:rPr>
              <w:t>PP OŠ PRI B.8.5.</w:t>
            </w:r>
          </w:p>
          <w:p w14:paraId="7028AE0D" w14:textId="77777777" w:rsidR="00EA091F" w:rsidRPr="00AF083C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F083C">
              <w:rPr>
                <w:rFonts w:ascii="Arial" w:eastAsia="MinionPro-Cn" w:hAnsi="Arial" w:cs="Arial"/>
                <w:sz w:val="20"/>
                <w:szCs w:val="20"/>
              </w:rPr>
              <w:t>Učenik opisuje pojam održivosti na temelju jednostavnih istraživanja.</w:t>
            </w:r>
          </w:p>
          <w:p w14:paraId="63AA21CE" w14:textId="77777777" w:rsidR="00EA091F" w:rsidRPr="00AF083C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AF083C">
              <w:rPr>
                <w:rFonts w:ascii="Arial" w:eastAsia="MinionPro-Cn" w:hAnsi="Arial" w:cs="Arial"/>
                <w:sz w:val="20"/>
                <w:szCs w:val="20"/>
              </w:rPr>
              <w:t>PP OŠ PRI C.8.1.</w:t>
            </w:r>
          </w:p>
          <w:p w14:paraId="10DFCA0F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 w:rsidRPr="00AF083C">
              <w:rPr>
                <w:rFonts w:ascii="Arial" w:eastAsia="MinionPro-Cn" w:hAnsi="Arial" w:cs="Arial"/>
                <w:sz w:val="20"/>
                <w:szCs w:val="20"/>
              </w:rPr>
              <w:t>Učenik identificira važnost energije za odvijanje osnovnih životnih procesa.</w:t>
            </w:r>
          </w:p>
        </w:tc>
        <w:tc>
          <w:tcPr>
            <w:tcW w:w="1952" w:type="pct"/>
            <w:gridSpan w:val="3"/>
          </w:tcPr>
          <w:p w14:paraId="74575C57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uzroke i posljedice onečišćenja vode, zraka i tla na temelju istraživanja u neposrednom okolišu</w:t>
            </w:r>
          </w:p>
          <w:p w14:paraId="567E6CF7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postupke koji doprinose održivom razvoju</w:t>
            </w:r>
          </w:p>
          <w:p w14:paraId="4B272735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bioraznolikosti</w:t>
            </w:r>
          </w:p>
          <w:p w14:paraId="3817F02D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primjere zaštite prirode u RH</w:t>
            </w:r>
          </w:p>
          <w:p w14:paraId="0965B29C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važnost energije za odvijanje svih životnih procesa</w:t>
            </w:r>
          </w:p>
        </w:tc>
      </w:tr>
      <w:tr w:rsidR="00EA091F" w:rsidRPr="0065196C" w14:paraId="6723D4C1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18230A0E" w14:textId="77777777" w:rsidR="00EA091F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13456A25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6905C39D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Ponovimo</w:t>
            </w:r>
          </w:p>
        </w:tc>
        <w:tc>
          <w:tcPr>
            <w:tcW w:w="1740" w:type="pct"/>
            <w:gridSpan w:val="3"/>
            <w:vAlign w:val="center"/>
          </w:tcPr>
          <w:p w14:paraId="1D2E4464" w14:textId="77777777" w:rsidR="00EA091F" w:rsidRPr="00E23AD8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E23AD8">
              <w:rPr>
                <w:rFonts w:ascii="Arial" w:eastAsia="MinionPro-Cn" w:hAnsi="Arial" w:cs="Arial"/>
                <w:sz w:val="20"/>
                <w:szCs w:val="20"/>
              </w:rPr>
              <w:t>PP OŠ PRI C.8.1.</w:t>
            </w:r>
          </w:p>
          <w:p w14:paraId="13026874" w14:textId="77777777" w:rsidR="00EA091F" w:rsidRPr="00E23AD8" w:rsidRDefault="00EA091F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E23AD8">
              <w:rPr>
                <w:rFonts w:ascii="Arial" w:eastAsia="MinionPro-Cn" w:hAnsi="Arial" w:cs="Arial"/>
                <w:sz w:val="20"/>
                <w:szCs w:val="20"/>
              </w:rPr>
              <w:t>Učenik identificira važnost energije za odvijanje osnovnih životnih procesa.</w:t>
            </w:r>
          </w:p>
          <w:p w14:paraId="5E6DDF7D" w14:textId="77777777" w:rsidR="00EA091F" w:rsidRPr="001264C3" w:rsidRDefault="00EA091F" w:rsidP="009C761D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823A4D7" w14:textId="77777777" w:rsidR="00EA091F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važnost energije za odvijanje svih životnih procesa</w:t>
            </w:r>
          </w:p>
          <w:p w14:paraId="4A778B32" w14:textId="77777777" w:rsidR="00EA091F" w:rsidRPr="001264C3" w:rsidRDefault="00EA091F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da je za rad mozga potrebno puno energije</w:t>
            </w:r>
          </w:p>
        </w:tc>
      </w:tr>
      <w:tr w:rsidR="00EA091F" w:rsidRPr="0065196C" w14:paraId="6F73C23D" w14:textId="77777777" w:rsidTr="009C761D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64A5D6EA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4932B0F0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>odr A.2.1. Razlikuje pozitivne i negativne utjecaje čovjeka na prirodu i okoliš.</w:t>
            </w:r>
          </w:p>
          <w:p w14:paraId="38BAD08A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>odr B.2.1. Objašnjava da djelovanje ima posljedice i rezultate.</w:t>
            </w:r>
          </w:p>
          <w:p w14:paraId="71DF0071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>odr B.2.3. Opisuje kako pojedinac djeluje na zaštitu prirodnih resursa.</w:t>
            </w:r>
          </w:p>
          <w:p w14:paraId="1320E5BE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>osr A.2.3. Razvija osobne potencijale.</w:t>
            </w:r>
          </w:p>
          <w:p w14:paraId="701A52B5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>osr B.2.2. Razvija komunikacijske kompetencije.</w:t>
            </w:r>
          </w:p>
          <w:p w14:paraId="3CE3DBCC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>osr C.2.4. Razvija kulturni i nacionalni identitet zajedništvom i pripadnošću skupini.</w:t>
            </w:r>
          </w:p>
          <w:p w14:paraId="0C73E646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 xml:space="preserve">uku A.2.1. Uz podršku učitelja ili samostalno traži nove informacije iz različitih izvora i uspješno ih primjenjuje pri rješavanju problema. </w:t>
            </w:r>
          </w:p>
          <w:p w14:paraId="5555B1A4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>uku A.2.2. Učenik primjenjuje strategije učenja i rješava probleme u svim područjima učenja uz praćenje i podršku učitelja.</w:t>
            </w:r>
          </w:p>
          <w:p w14:paraId="538CD2D8" w14:textId="77777777" w:rsidR="00EA091F" w:rsidRPr="00A81E5F" w:rsidRDefault="00EA091F" w:rsidP="009C76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81E5F">
              <w:rPr>
                <w:rFonts w:ascii="Arial" w:hAnsi="Arial" w:cs="Arial"/>
                <w:color w:val="000000"/>
                <w:sz w:val="20"/>
                <w:szCs w:val="20"/>
              </w:rPr>
              <w:t>ikt A.2.1. Učenik prema savjetu odabire odgovarajuću digitalnu tehnologiju za obavljanje zadatka.</w:t>
            </w:r>
          </w:p>
          <w:p w14:paraId="5C818262" w14:textId="77777777" w:rsidR="00EA091F" w:rsidRPr="0065196C" w:rsidRDefault="00EA091F" w:rsidP="009C761D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D6D710D" w14:textId="77777777" w:rsidR="009036B4" w:rsidRDefault="009036B4"/>
    <w:p w14:paraId="7F0146B7" w14:textId="6F02DF07" w:rsidR="009C761D" w:rsidRDefault="009C761D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9C761D" w:rsidRPr="0065196C" w14:paraId="06EE459F" w14:textId="77777777" w:rsidTr="007B18E9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2A0D50E2" w14:textId="77777777" w:rsidR="009C761D" w:rsidRPr="0065196C" w:rsidRDefault="009C761D" w:rsidP="009C761D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5BE4AE8A" w14:textId="77777777" w:rsidR="009C761D" w:rsidRPr="007B18E9" w:rsidRDefault="009C761D" w:rsidP="009C761D">
            <w:pPr>
              <w:jc w:val="center"/>
              <w:rPr>
                <w:rFonts w:ascii="Arial" w:hAnsi="Arial" w:cs="Arial"/>
                <w:b/>
              </w:rPr>
            </w:pPr>
            <w:r w:rsidRPr="007B18E9">
              <w:rPr>
                <w:rFonts w:ascii="Arial" w:hAnsi="Arial" w:cs="Arial"/>
                <w:b/>
              </w:rPr>
              <w:t>DRUŠTVO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6F08C610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RAZRED/OOS: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3EA33D29" w14:textId="339828E2" w:rsidR="009C761D" w:rsidRPr="0065196C" w:rsidRDefault="007B18E9" w:rsidP="009C761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176E36B9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A360F1A" w14:textId="549CB5AC" w:rsidR="009C761D" w:rsidRPr="0065196C" w:rsidRDefault="007B18E9" w:rsidP="009C761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9C761D" w:rsidRPr="0065196C" w14:paraId="012E2C23" w14:textId="77777777" w:rsidTr="009C761D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DF18AE6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66A84DA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2F777D3B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60C18B4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91C63D1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9C761D" w:rsidRPr="0065196C" w14:paraId="237C0AFF" w14:textId="77777777" w:rsidTr="009C761D">
        <w:trPr>
          <w:trHeight w:val="1550"/>
          <w:jc w:val="center"/>
        </w:trPr>
        <w:tc>
          <w:tcPr>
            <w:tcW w:w="486" w:type="pct"/>
            <w:vAlign w:val="center"/>
          </w:tcPr>
          <w:p w14:paraId="635FDAB5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6F564119" w14:textId="4E7D755B" w:rsidR="009C761D" w:rsidRPr="0065196C" w:rsidRDefault="006266CE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5B0C3E3D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domovina</w:t>
            </w:r>
          </w:p>
        </w:tc>
        <w:tc>
          <w:tcPr>
            <w:tcW w:w="1740" w:type="pct"/>
            <w:gridSpan w:val="3"/>
            <w:vAlign w:val="center"/>
          </w:tcPr>
          <w:p w14:paraId="7FBC8233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A.8.1.</w:t>
            </w:r>
          </w:p>
          <w:p w14:paraId="7DDBC8C6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geografski položaj i glavna geografska obilježja Hrvatske koristeći se geografskom kartom.</w:t>
            </w:r>
          </w:p>
          <w:p w14:paraId="73B243A5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C.8.2.</w:t>
            </w:r>
          </w:p>
          <w:p w14:paraId="18DA0A8E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državne simbole Republike Hrvatske.</w:t>
            </w:r>
          </w:p>
          <w:p w14:paraId="7FD39591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C.8.1.</w:t>
            </w:r>
          </w:p>
          <w:p w14:paraId="731DCD6A" w14:textId="77777777" w:rsidR="009C761D" w:rsidRPr="0065196C" w:rsidRDefault="009C761D" w:rsidP="009C761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prisutnost demokratskih vrijednosti u zajednicama kojih je dio.</w:t>
            </w:r>
          </w:p>
        </w:tc>
        <w:tc>
          <w:tcPr>
            <w:tcW w:w="1952" w:type="pct"/>
            <w:gridSpan w:val="3"/>
          </w:tcPr>
          <w:p w14:paraId="595E5185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susjedne države Hrvatske pokazujući ih na geografskoj karti</w:t>
            </w:r>
          </w:p>
          <w:p w14:paraId="126A3875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nabraja državne simbole RH</w:t>
            </w:r>
          </w:p>
          <w:p w14:paraId="10048B84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grb i zastavu RH</w:t>
            </w:r>
          </w:p>
          <w:p w14:paraId="19690479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tekst i glazbu himne RH</w:t>
            </w:r>
          </w:p>
          <w:p w14:paraId="6CDD4E4D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primjenjuje pravila ponašanja u situacijama u kojima se koriste državni simboli</w:t>
            </w:r>
          </w:p>
          <w:p w14:paraId="0111D098" w14:textId="2561303B" w:rsidR="0081615D" w:rsidRPr="0065196C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demokratske vrijednosti društva</w:t>
            </w:r>
          </w:p>
        </w:tc>
      </w:tr>
      <w:tr w:rsidR="009C761D" w:rsidRPr="0065196C" w14:paraId="231D69C4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68BE9FD1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74060FB1" w14:textId="53AFA6D8" w:rsidR="009C761D" w:rsidRPr="0065196C" w:rsidRDefault="006266CE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2794FE13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RH u europskom okruženju </w:t>
            </w:r>
          </w:p>
        </w:tc>
        <w:tc>
          <w:tcPr>
            <w:tcW w:w="1740" w:type="pct"/>
            <w:gridSpan w:val="3"/>
            <w:vAlign w:val="center"/>
          </w:tcPr>
          <w:p w14:paraId="19E3F3A6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A.8.1.</w:t>
            </w:r>
          </w:p>
          <w:p w14:paraId="5906EB7D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geografski položaj i glavna geografska obilježja Hrvatske koristeći se geografskom kartom.</w:t>
            </w:r>
          </w:p>
          <w:p w14:paraId="7984FF7C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C.8.3.</w:t>
            </w:r>
          </w:p>
          <w:p w14:paraId="7E4A3985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poduzetnost u zajednici na primjeru.</w:t>
            </w:r>
          </w:p>
        </w:tc>
        <w:tc>
          <w:tcPr>
            <w:tcW w:w="1952" w:type="pct"/>
            <w:gridSpan w:val="3"/>
          </w:tcPr>
          <w:p w14:paraId="008D9EBA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RH kao članicu Europske unije</w:t>
            </w:r>
          </w:p>
          <w:p w14:paraId="540EFF57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izdvaja prirodno-geografske regije Hrvatske pokazujući ih na geografskoj karti</w:t>
            </w:r>
          </w:p>
          <w:p w14:paraId="5E66882B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glavna obilježja prirodno-geografskih regija RH koristeći se geografskom kartom</w:t>
            </w:r>
          </w:p>
          <w:p w14:paraId="1E82BD94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rada ljudi za razvoj pojedinca i zajednice</w:t>
            </w:r>
          </w:p>
          <w:p w14:paraId="18AF9615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rad i zaradu</w:t>
            </w:r>
          </w:p>
        </w:tc>
      </w:tr>
      <w:tr w:rsidR="009C761D" w:rsidRPr="0065196C" w14:paraId="1A5FAEB3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3A6F3847" w14:textId="77777777" w:rsidR="009C761D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57CEDED9" w14:textId="6EB4A634" w:rsidR="009C761D" w:rsidRPr="0065196C" w:rsidRDefault="006266CE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3648099E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Povijest moje domovine</w:t>
            </w:r>
          </w:p>
        </w:tc>
        <w:tc>
          <w:tcPr>
            <w:tcW w:w="1740" w:type="pct"/>
            <w:gridSpan w:val="3"/>
            <w:vAlign w:val="center"/>
          </w:tcPr>
          <w:p w14:paraId="04A5C3A0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B.8.1.</w:t>
            </w:r>
          </w:p>
          <w:p w14:paraId="664E80B4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povezuje događaje važne za Hrvatsku s odgovarajućim povijesnim razdobljem.</w:t>
            </w:r>
          </w:p>
          <w:p w14:paraId="6CAC6057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C.8.1.</w:t>
            </w:r>
          </w:p>
          <w:p w14:paraId="2BF8D97A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prisutnost demokratskih vrijednosti u zajednicama kojih je dio.</w:t>
            </w:r>
          </w:p>
        </w:tc>
        <w:tc>
          <w:tcPr>
            <w:tcW w:w="1952" w:type="pct"/>
            <w:gridSpan w:val="3"/>
          </w:tcPr>
          <w:p w14:paraId="04BBD825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važne povijesne događaje za RH</w:t>
            </w:r>
          </w:p>
          <w:p w14:paraId="355FA71C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smješta važne povijesne događaje na vremensku crtu</w:t>
            </w:r>
          </w:p>
          <w:p w14:paraId="319AA255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važne povijesne ličnosti iz povijesti RH</w:t>
            </w:r>
          </w:p>
          <w:p w14:paraId="14526375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demokratske vrijednosti društva</w:t>
            </w:r>
          </w:p>
          <w:p w14:paraId="37BE4B68" w14:textId="77777777" w:rsidR="009C761D" w:rsidRPr="001264C3" w:rsidRDefault="009C761D" w:rsidP="009C761D">
            <w:pPr>
              <w:rPr>
                <w:rFonts w:ascii="Arial" w:hAnsi="Arial" w:cs="Arial"/>
              </w:rPr>
            </w:pPr>
          </w:p>
        </w:tc>
      </w:tr>
      <w:tr w:rsidR="009C761D" w:rsidRPr="0065196C" w14:paraId="2EFEC45B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63BDBB4D" w14:textId="77777777" w:rsidR="009C761D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00C7749C" w14:textId="299DBCA4" w:rsidR="009C761D" w:rsidRPr="0065196C" w:rsidRDefault="006266CE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7ED12CE8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Povijest moje domovine</w:t>
            </w:r>
          </w:p>
        </w:tc>
        <w:tc>
          <w:tcPr>
            <w:tcW w:w="1740" w:type="pct"/>
            <w:gridSpan w:val="3"/>
            <w:vAlign w:val="center"/>
          </w:tcPr>
          <w:p w14:paraId="39B4AEE1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B.8.1.</w:t>
            </w:r>
          </w:p>
          <w:p w14:paraId="63A5B0A6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povezuje događaje važne za Hrvatsku s odgovarajućim povijesnim razdobljem.</w:t>
            </w:r>
          </w:p>
          <w:p w14:paraId="6676B202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C.8.1.</w:t>
            </w:r>
          </w:p>
          <w:p w14:paraId="7297F188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prisutnost demokratskih vrijednosti u zajednicama kojih je dio.</w:t>
            </w:r>
          </w:p>
        </w:tc>
        <w:tc>
          <w:tcPr>
            <w:tcW w:w="1952" w:type="pct"/>
            <w:gridSpan w:val="3"/>
          </w:tcPr>
          <w:p w14:paraId="4A19E372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važne povijesne događaje za RH</w:t>
            </w:r>
          </w:p>
          <w:p w14:paraId="5E375BC3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vezu važnih povijesnih događaja s kulturno-povijesnim spomenicima</w:t>
            </w:r>
          </w:p>
          <w:p w14:paraId="0CC82F65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smješta važne povijesne događaje na vremensku crtu</w:t>
            </w:r>
          </w:p>
          <w:p w14:paraId="76CEEA37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važne povijesne ličnosti iz povijesti RH</w:t>
            </w:r>
          </w:p>
          <w:p w14:paraId="7AFC267B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demokratske vrijednosti društva</w:t>
            </w:r>
          </w:p>
          <w:p w14:paraId="365D291B" w14:textId="77777777" w:rsidR="009C761D" w:rsidRPr="001264C3" w:rsidRDefault="009C761D" w:rsidP="009C761D">
            <w:pPr>
              <w:rPr>
                <w:rFonts w:ascii="Arial" w:hAnsi="Arial" w:cs="Arial"/>
              </w:rPr>
            </w:pPr>
          </w:p>
        </w:tc>
      </w:tr>
      <w:tr w:rsidR="009C761D" w:rsidRPr="0065196C" w14:paraId="4DD40403" w14:textId="77777777" w:rsidTr="009C761D">
        <w:trPr>
          <w:trHeight w:val="2542"/>
          <w:jc w:val="center"/>
        </w:trPr>
        <w:tc>
          <w:tcPr>
            <w:tcW w:w="486" w:type="pct"/>
            <w:vAlign w:val="center"/>
          </w:tcPr>
          <w:p w14:paraId="7EBF9ED6" w14:textId="77777777" w:rsidR="009C761D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4" w:type="pct"/>
            <w:vAlign w:val="center"/>
          </w:tcPr>
          <w:p w14:paraId="183D7866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09408FE3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22510">
              <w:rPr>
                <w:rFonts w:ascii="Arial" w:hAnsi="Arial" w:cs="Arial"/>
                <w:sz w:val="20"/>
                <w:szCs w:val="20"/>
              </w:rPr>
              <w:t>Prava građana</w:t>
            </w:r>
          </w:p>
        </w:tc>
        <w:tc>
          <w:tcPr>
            <w:tcW w:w="1740" w:type="pct"/>
            <w:gridSpan w:val="3"/>
            <w:vAlign w:val="center"/>
          </w:tcPr>
          <w:p w14:paraId="0CDCBF1A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B.8.1.</w:t>
            </w:r>
          </w:p>
          <w:p w14:paraId="0B9BEE70" w14:textId="77777777" w:rsidR="009C761D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povezuje događaje važne za Hrvatsku s odgovarajućim povijesnim razdobljem.</w:t>
            </w:r>
          </w:p>
          <w:p w14:paraId="7816F5AF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C.8.1.</w:t>
            </w:r>
          </w:p>
          <w:p w14:paraId="23DC20DA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prisutnost demokratskih vrijednosti u zajednicama kojih je dio.</w:t>
            </w:r>
          </w:p>
          <w:p w14:paraId="4EE522C9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C.8.2.</w:t>
            </w:r>
          </w:p>
          <w:p w14:paraId="47745FD2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državne simbole Republike Hrvatske.</w:t>
            </w:r>
          </w:p>
          <w:p w14:paraId="568CDD38" w14:textId="77777777" w:rsidR="009C761D" w:rsidRPr="001264C3" w:rsidRDefault="009C761D" w:rsidP="009C761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750F96B1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važne povijesne događaje za RH</w:t>
            </w:r>
          </w:p>
          <w:p w14:paraId="7214ECF9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važne povijesne ličnosti iz povijesti RH</w:t>
            </w:r>
          </w:p>
          <w:p w14:paraId="27D40338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demokratske vrijednosti društva</w:t>
            </w:r>
          </w:p>
          <w:p w14:paraId="0B8C5171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proces izbora predstavnika zajednice</w:t>
            </w:r>
          </w:p>
          <w:p w14:paraId="211D0437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svoju ulogu u procesu izbora predstavnika zajednice</w:t>
            </w:r>
          </w:p>
          <w:p w14:paraId="7137733E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daje primjere demokratskih vrijednosti u svojem okružju</w:t>
            </w:r>
          </w:p>
          <w:p w14:paraId="774CF360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nabraja državne simbole RH</w:t>
            </w:r>
          </w:p>
          <w:p w14:paraId="5E21B2C4" w14:textId="77777777" w:rsidR="009C761D" w:rsidRPr="001264C3" w:rsidRDefault="009C761D" w:rsidP="009C761D">
            <w:pPr>
              <w:rPr>
                <w:rFonts w:ascii="Arial" w:hAnsi="Arial" w:cs="Arial"/>
              </w:rPr>
            </w:pPr>
          </w:p>
        </w:tc>
      </w:tr>
      <w:tr w:rsidR="009C761D" w:rsidRPr="0065196C" w14:paraId="1F873421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59AAB5C3" w14:textId="77777777" w:rsidR="009C761D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050BEF68" w14:textId="67C7CF3A" w:rsidR="009C761D" w:rsidRPr="0065196C" w:rsidRDefault="006266CE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35EC1C08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 w:rsidRPr="00622510">
              <w:rPr>
                <w:rFonts w:ascii="Arial" w:hAnsi="Arial" w:cs="Arial"/>
                <w:sz w:val="20"/>
                <w:szCs w:val="20"/>
              </w:rPr>
              <w:t>Volim domovinu</w:t>
            </w:r>
          </w:p>
        </w:tc>
        <w:tc>
          <w:tcPr>
            <w:tcW w:w="1740" w:type="pct"/>
            <w:gridSpan w:val="3"/>
            <w:vAlign w:val="center"/>
          </w:tcPr>
          <w:p w14:paraId="3DFC4209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B.8.1.</w:t>
            </w:r>
          </w:p>
          <w:p w14:paraId="117E3906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povezuje događaje važne za Hrvatsku s odgovarajućim povijesnim razdobljem.</w:t>
            </w:r>
          </w:p>
          <w:p w14:paraId="325E6848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D.8.1.</w:t>
            </w:r>
          </w:p>
          <w:p w14:paraId="6AD36879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primjere zaštićene prirodne i kulturne baštine u Hrvatskoj te važnost zaštićenih područja.</w:t>
            </w:r>
          </w:p>
        </w:tc>
        <w:tc>
          <w:tcPr>
            <w:tcW w:w="1952" w:type="pct"/>
            <w:gridSpan w:val="3"/>
          </w:tcPr>
          <w:p w14:paraId="4B5BCD63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važne povijesne događaje za RH</w:t>
            </w:r>
          </w:p>
          <w:p w14:paraId="1BE32A4E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vezu važnih povijesnih događaja s kulturno-povijesnim spomenicima</w:t>
            </w:r>
          </w:p>
          <w:p w14:paraId="74DAB5EB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smješta važne povijesne događaje na vremensku crtu</w:t>
            </w:r>
          </w:p>
          <w:p w14:paraId="0581F26F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važne povijesne ličnosti iz povijesti RH</w:t>
            </w:r>
          </w:p>
          <w:p w14:paraId="653E3BC0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primjere kulturne baštine u RH</w:t>
            </w:r>
          </w:p>
        </w:tc>
      </w:tr>
      <w:tr w:rsidR="009C761D" w:rsidRPr="0065196C" w14:paraId="7E5DDC98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20E7A7BD" w14:textId="77777777" w:rsidR="009C761D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721AB7A7" w14:textId="16F6B104" w:rsidR="009C761D" w:rsidRPr="0065196C" w:rsidRDefault="006266CE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06047224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Prirodna i kulturna baština</w:t>
            </w:r>
          </w:p>
        </w:tc>
        <w:tc>
          <w:tcPr>
            <w:tcW w:w="1740" w:type="pct"/>
            <w:gridSpan w:val="3"/>
            <w:vAlign w:val="center"/>
          </w:tcPr>
          <w:p w14:paraId="739B74EA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C.8.3.</w:t>
            </w:r>
          </w:p>
          <w:p w14:paraId="2DE12ACC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poduzetnost u zajednici na primjeru.</w:t>
            </w:r>
          </w:p>
          <w:p w14:paraId="32339C44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D.8.1.</w:t>
            </w:r>
          </w:p>
          <w:p w14:paraId="00FEB379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primjere zaštićene prirodne i kulturne baštine u Hrvatskoj te važnost zaštićenih područja.</w:t>
            </w:r>
          </w:p>
        </w:tc>
        <w:tc>
          <w:tcPr>
            <w:tcW w:w="1952" w:type="pct"/>
            <w:gridSpan w:val="3"/>
          </w:tcPr>
          <w:p w14:paraId="4637E978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rada ljudi za razvoj pojedinca i zajednice</w:t>
            </w:r>
          </w:p>
          <w:p w14:paraId="6A04897E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rad i zaradu</w:t>
            </w:r>
          </w:p>
          <w:p w14:paraId="4B1B9777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razlikuje prirodnu i kulturnu baštinu</w:t>
            </w:r>
          </w:p>
          <w:p w14:paraId="7C8E9142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važnost zaštite prirode</w:t>
            </w:r>
          </w:p>
          <w:p w14:paraId="046799CD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imenuje nacionalne parkove u RH</w:t>
            </w:r>
          </w:p>
          <w:p w14:paraId="1583F4AA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pokazuje nacionalne parkove u RH na geografskoj karti</w:t>
            </w:r>
          </w:p>
          <w:p w14:paraId="024DD12A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primjere kulturne baštine u RH</w:t>
            </w:r>
          </w:p>
        </w:tc>
      </w:tr>
      <w:tr w:rsidR="009C761D" w:rsidRPr="0065196C" w14:paraId="25A45026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71E4B718" w14:textId="77777777" w:rsidR="009C761D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6E50F8A5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335FC58F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Prirodna i kulturna baština</w:t>
            </w:r>
          </w:p>
        </w:tc>
        <w:tc>
          <w:tcPr>
            <w:tcW w:w="1740" w:type="pct"/>
            <w:gridSpan w:val="3"/>
            <w:vAlign w:val="center"/>
          </w:tcPr>
          <w:p w14:paraId="7C2ABCE9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C.8.3.</w:t>
            </w:r>
          </w:p>
          <w:p w14:paraId="0E9E3F2B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poduzetnost u zajednici na primjeru.</w:t>
            </w:r>
          </w:p>
          <w:p w14:paraId="67EA064C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D.8.1.</w:t>
            </w:r>
          </w:p>
          <w:p w14:paraId="18007BDC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primjere zaštićene prirodne i kulturne baštine u Hrvatskoj te važnost zaštićenih područja.</w:t>
            </w:r>
          </w:p>
        </w:tc>
        <w:tc>
          <w:tcPr>
            <w:tcW w:w="1952" w:type="pct"/>
            <w:gridSpan w:val="3"/>
          </w:tcPr>
          <w:p w14:paraId="659C7020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rada ljudi za razvoj pojedinca i zajednice</w:t>
            </w:r>
          </w:p>
          <w:p w14:paraId="3D866739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poduzetnosti i inovativnosti za razvoj zajednice</w:t>
            </w:r>
          </w:p>
          <w:p w14:paraId="6832C940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rad i zaradu</w:t>
            </w:r>
          </w:p>
          <w:p w14:paraId="7F5F8A64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razlikuje prirodnu i kulturnu baštinu</w:t>
            </w:r>
          </w:p>
          <w:p w14:paraId="0F4D1EFC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važnost zaštite prirode</w:t>
            </w:r>
          </w:p>
          <w:p w14:paraId="1CAA5861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imenuje nacionalne parkove u RH</w:t>
            </w:r>
          </w:p>
          <w:p w14:paraId="4E0D48DF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pokazuje nacionalne parkove u RH na geografskoj karti</w:t>
            </w:r>
          </w:p>
          <w:p w14:paraId="6EB15F5C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primjere kulturne baštine u RH</w:t>
            </w:r>
          </w:p>
        </w:tc>
      </w:tr>
      <w:tr w:rsidR="009C761D" w:rsidRPr="0065196C" w14:paraId="411E1849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2BA381DF" w14:textId="77777777" w:rsidR="009C761D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334" w:type="pct"/>
            <w:vAlign w:val="center"/>
          </w:tcPr>
          <w:p w14:paraId="3ABA071A" w14:textId="206308DC" w:rsidR="009C761D" w:rsidRPr="0065196C" w:rsidRDefault="006266CE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0DAF480A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 i novac</w:t>
            </w:r>
          </w:p>
        </w:tc>
        <w:tc>
          <w:tcPr>
            <w:tcW w:w="1740" w:type="pct"/>
            <w:gridSpan w:val="3"/>
            <w:vAlign w:val="center"/>
          </w:tcPr>
          <w:p w14:paraId="186B6813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C.8.2.</w:t>
            </w:r>
          </w:p>
          <w:p w14:paraId="6B845C78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državne simbole Republike Hrvatske.</w:t>
            </w:r>
          </w:p>
          <w:p w14:paraId="4FDC50F1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C.8.3.</w:t>
            </w:r>
          </w:p>
          <w:p w14:paraId="521A1660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poduzetnost u zajednici na primjeru.</w:t>
            </w:r>
          </w:p>
          <w:p w14:paraId="4DD93F22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</w:p>
          <w:p w14:paraId="2257E886" w14:textId="77777777" w:rsidR="009C761D" w:rsidRPr="001264C3" w:rsidRDefault="009C761D" w:rsidP="009C761D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2180291C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nabraja državne simbole RH</w:t>
            </w:r>
          </w:p>
          <w:p w14:paraId="4CB5D523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prepoznaje tekst i glazbu himne RH</w:t>
            </w:r>
          </w:p>
          <w:p w14:paraId="76BE81DE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primjenjuje pravila ponašanja u situacijama u kojima se koriste državni simboli</w:t>
            </w:r>
          </w:p>
          <w:p w14:paraId="05891FE8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rada ljudi za razvoj pojedinca i zajednice</w:t>
            </w:r>
          </w:p>
          <w:p w14:paraId="7899BD4D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poduzetnosti i inovativnosti za razvoj zajednice</w:t>
            </w:r>
          </w:p>
          <w:p w14:paraId="3D0031C0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rad i zaradu</w:t>
            </w:r>
          </w:p>
          <w:p w14:paraId="4B81797A" w14:textId="77777777" w:rsidR="009C761D" w:rsidRPr="001264C3" w:rsidRDefault="009C761D" w:rsidP="009C761D">
            <w:pPr>
              <w:rPr>
                <w:rFonts w:ascii="Arial" w:hAnsi="Arial" w:cs="Arial"/>
              </w:rPr>
            </w:pPr>
          </w:p>
        </w:tc>
      </w:tr>
      <w:tr w:rsidR="009C761D" w:rsidRPr="0065196C" w14:paraId="565AD568" w14:textId="77777777" w:rsidTr="009C761D">
        <w:trPr>
          <w:trHeight w:val="2211"/>
          <w:jc w:val="center"/>
        </w:trPr>
        <w:tc>
          <w:tcPr>
            <w:tcW w:w="486" w:type="pct"/>
            <w:vAlign w:val="center"/>
          </w:tcPr>
          <w:p w14:paraId="3A966FA1" w14:textId="77777777" w:rsidR="009C761D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3845356D" w14:textId="45653A3A" w:rsidR="009C761D" w:rsidRPr="0065196C" w:rsidRDefault="006266CE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88" w:type="pct"/>
            <w:gridSpan w:val="2"/>
            <w:vAlign w:val="center"/>
          </w:tcPr>
          <w:p w14:paraId="521F6A71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Hrvatska</w:t>
            </w:r>
          </w:p>
        </w:tc>
        <w:tc>
          <w:tcPr>
            <w:tcW w:w="1740" w:type="pct"/>
            <w:gridSpan w:val="3"/>
            <w:vAlign w:val="center"/>
          </w:tcPr>
          <w:p w14:paraId="1A4354B5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C.8.3.</w:t>
            </w:r>
          </w:p>
          <w:p w14:paraId="24156D8F" w14:textId="77777777" w:rsidR="009C761D" w:rsidRPr="00622510" w:rsidRDefault="009C761D" w:rsidP="009C761D">
            <w:pPr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poduzetnost u zajednici na primjeru.</w:t>
            </w:r>
          </w:p>
          <w:p w14:paraId="6518DD90" w14:textId="77777777" w:rsidR="009C761D" w:rsidRPr="00622510" w:rsidRDefault="009C761D" w:rsidP="009C761D">
            <w:pPr>
              <w:autoSpaceDE w:val="0"/>
              <w:autoSpaceDN w:val="0"/>
              <w:adjustRightInd w:val="0"/>
              <w:rPr>
                <w:rFonts w:ascii="Arial" w:eastAsia="MinionPro-Cn" w:hAnsi="Arial" w:cs="Arial"/>
                <w:sz w:val="20"/>
                <w:szCs w:val="20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PP OŠ DR D.8.1.</w:t>
            </w:r>
          </w:p>
          <w:p w14:paraId="05F8DC9F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 w:rsidRPr="00622510">
              <w:rPr>
                <w:rFonts w:ascii="Arial" w:eastAsia="MinionPro-Cn" w:hAnsi="Arial" w:cs="Arial"/>
                <w:sz w:val="20"/>
                <w:szCs w:val="20"/>
              </w:rPr>
              <w:t>Učenik opisuje primjere zaštićene prirodne i kulturne baštine u Hrvatskoj te važnost zaštićenih područja.</w:t>
            </w:r>
          </w:p>
        </w:tc>
        <w:tc>
          <w:tcPr>
            <w:tcW w:w="1952" w:type="pct"/>
            <w:gridSpan w:val="3"/>
          </w:tcPr>
          <w:p w14:paraId="3734642E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rada ljudi za razvoj pojedinca i zajednice</w:t>
            </w:r>
          </w:p>
          <w:p w14:paraId="6FF3F6D3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opisuje važnost poduzetnosti i inovativnosti za razvoj zajednice</w:t>
            </w:r>
          </w:p>
          <w:p w14:paraId="7D50ECBE" w14:textId="77777777" w:rsidR="009C761D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povezuje rad i zaradu</w:t>
            </w:r>
          </w:p>
          <w:p w14:paraId="24972B0A" w14:textId="77777777" w:rsidR="009C761D" w:rsidRPr="001264C3" w:rsidRDefault="009C761D" w:rsidP="009C7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navodi primjere kulturne baštine u RH</w:t>
            </w:r>
          </w:p>
        </w:tc>
      </w:tr>
      <w:tr w:rsidR="009C761D" w:rsidRPr="0065196C" w14:paraId="0AB37426" w14:textId="77777777" w:rsidTr="009C761D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75B9C827" w14:textId="77777777" w:rsidR="009C761D" w:rsidRPr="0065196C" w:rsidRDefault="009C761D" w:rsidP="009C761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7340640B" w14:textId="77777777" w:rsidR="009C761D" w:rsidRPr="00622510" w:rsidRDefault="009C761D" w:rsidP="009C761D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22510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osr A.2.1. Razvija sliku o sebi.</w:t>
            </w:r>
          </w:p>
          <w:p w14:paraId="084AFF26" w14:textId="77777777" w:rsidR="009C761D" w:rsidRPr="00622510" w:rsidRDefault="009C761D" w:rsidP="009C761D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22510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osr C.2.4. Razvija kulturni i nacionalni identitet zajedništvom i pripadnošću skupini </w:t>
            </w:r>
          </w:p>
          <w:p w14:paraId="402AFFBD" w14:textId="77777777" w:rsidR="009C761D" w:rsidRPr="00622510" w:rsidRDefault="009C761D" w:rsidP="009C761D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22510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uku A.2.4. Učenik razlikuje činjenice od mišljenja i sposoban je usporediti različite ideje.</w:t>
            </w:r>
          </w:p>
          <w:p w14:paraId="4CA1D292" w14:textId="77777777" w:rsidR="009C761D" w:rsidRPr="00622510" w:rsidRDefault="009C761D" w:rsidP="009C761D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22510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uku B.2.2. Na poticaj učitelja učenik prati svoje učenje i napredovanje tijekom učenja.</w:t>
            </w:r>
          </w:p>
          <w:p w14:paraId="77180DDE" w14:textId="77777777" w:rsidR="009C761D" w:rsidRPr="00622510" w:rsidRDefault="009C761D" w:rsidP="009C761D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22510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uku C.2.3. Učenik iskazuje interes za različita područja, preuzima odgovornost za svoje učenje i ustraje u učenju.</w:t>
            </w:r>
          </w:p>
          <w:p w14:paraId="70D8EDE3" w14:textId="77777777" w:rsidR="009C761D" w:rsidRDefault="009C761D" w:rsidP="009C761D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22510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ikt A.2.2. Učenik se samostalno koristi njemu poznatim uređajima i programima.</w:t>
            </w:r>
          </w:p>
          <w:p w14:paraId="4D2B2190" w14:textId="77777777" w:rsidR="009C761D" w:rsidRPr="001F300C" w:rsidRDefault="009C761D" w:rsidP="009C761D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22510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ikt A.2.3. Učenik se odgovorno i sigurno koristi programima i uređajima.</w:t>
            </w:r>
          </w:p>
        </w:tc>
      </w:tr>
    </w:tbl>
    <w:p w14:paraId="5C32F5D2" w14:textId="28ACB5F3" w:rsidR="00881225" w:rsidRDefault="00881225"/>
    <w:p w14:paraId="04CCF9CE" w14:textId="77777777" w:rsidR="00881225" w:rsidRDefault="00881225">
      <w: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881225" w:rsidRPr="00927034" w14:paraId="57680889" w14:textId="77777777" w:rsidTr="00881225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47E47691" w14:textId="77777777" w:rsidR="00881225" w:rsidRPr="00927034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lastRenderedPageBreak/>
              <w:t xml:space="preserve">PREDMET: 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22A58579" w14:textId="77777777" w:rsidR="00881225" w:rsidRPr="00881225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881225">
              <w:rPr>
                <w:rFonts w:ascii="Arial" w:hAnsi="Arial" w:cs="Arial"/>
                <w:b/>
              </w:rPr>
              <w:t>DOMAĆINSTVO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42FE42E8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RAZRED/OOS: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2F5990DB" w14:textId="2C1BB885" w:rsidR="00881225" w:rsidRPr="00881225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881225">
              <w:rPr>
                <w:rFonts w:ascii="Arial" w:hAnsi="Arial" w:cs="Arial"/>
                <w:b/>
                <w:bCs/>
              </w:rPr>
              <w:t>8.</w:t>
            </w:r>
            <w:r>
              <w:rPr>
                <w:rFonts w:ascii="Arial" w:hAnsi="Arial" w:cs="Arial"/>
                <w:b/>
                <w:bCs/>
              </w:rPr>
              <w:t>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8D08D" w:themeFill="accent6" w:themeFillTint="99"/>
            <w:vAlign w:val="center"/>
          </w:tcPr>
          <w:p w14:paraId="1A16DB7B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9EEC0D1" w14:textId="060BF66A" w:rsidR="00881225" w:rsidRPr="00881225" w:rsidRDefault="00881225" w:rsidP="00A37485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KARLA LEŠNJAK</w:t>
            </w:r>
          </w:p>
        </w:tc>
      </w:tr>
      <w:tr w:rsidR="00881225" w:rsidRPr="00927034" w14:paraId="38E2CCAE" w14:textId="77777777" w:rsidTr="00A37485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4D1C5E4A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545A13A6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1EB0AE2F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7B17039B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/>
            <w:vAlign w:val="center"/>
          </w:tcPr>
          <w:p w14:paraId="3CF25CE7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RAZRADA ISHODA</w:t>
            </w:r>
          </w:p>
        </w:tc>
      </w:tr>
      <w:tr w:rsidR="00881225" w:rsidRPr="00B44AEE" w14:paraId="3841E4A6" w14:textId="77777777" w:rsidTr="00A37485">
        <w:trPr>
          <w:trHeight w:val="1550"/>
          <w:jc w:val="center"/>
        </w:trPr>
        <w:tc>
          <w:tcPr>
            <w:tcW w:w="486" w:type="pct"/>
            <w:vAlign w:val="center"/>
          </w:tcPr>
          <w:p w14:paraId="6FD302FA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0D2633E0" w14:textId="3E903BC9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0DA0C004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Prva pomoć</w:t>
            </w:r>
          </w:p>
        </w:tc>
        <w:tc>
          <w:tcPr>
            <w:tcW w:w="1740" w:type="pct"/>
            <w:gridSpan w:val="3"/>
            <w:vAlign w:val="center"/>
          </w:tcPr>
          <w:p w14:paraId="6AF3104C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A.8.1.</w:t>
            </w:r>
          </w:p>
          <w:p w14:paraId="09C53251" w14:textId="77777777" w:rsidR="00881225" w:rsidRPr="00B44AEE" w:rsidRDefault="00881225" w:rsidP="00A37485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pravila samopomoći kod nezgoda u kućanstvu</w:t>
            </w:r>
          </w:p>
        </w:tc>
        <w:tc>
          <w:tcPr>
            <w:tcW w:w="1952" w:type="pct"/>
            <w:gridSpan w:val="3"/>
          </w:tcPr>
          <w:p w14:paraId="6D2806E5" w14:textId="77777777" w:rsidR="00881225" w:rsidRPr="00B44AEE" w:rsidRDefault="00881225" w:rsidP="00A37485">
            <w:pPr>
              <w:pStyle w:val="normal-000046"/>
              <w:spacing w:before="0" w:after="0"/>
              <w:rPr>
                <w:rFonts w:ascii="Arial" w:hAnsi="Arial" w:cs="Arial"/>
              </w:rPr>
            </w:pPr>
            <w:r w:rsidRPr="00B44AEE">
              <w:rPr>
                <w:rStyle w:val="defaultparagraphfont-000211"/>
                <w:rFonts w:ascii="Arial" w:hAnsi="Arial" w:cs="Arial"/>
              </w:rPr>
              <w:t>- povezuje potrebu opremanja kućanstva priborom za prvu pomoć s pružanjem prve pomoći</w:t>
            </w:r>
            <w:r w:rsidRPr="00B44AEE">
              <w:rPr>
                <w:rFonts w:ascii="Arial" w:hAnsi="Arial" w:cs="Arial"/>
              </w:rPr>
              <w:t xml:space="preserve"> </w:t>
            </w:r>
          </w:p>
          <w:p w14:paraId="339D653F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Style w:val="defaultparagraphfont-000211"/>
                <w:rFonts w:ascii="Arial" w:hAnsi="Arial" w:cs="Arial"/>
              </w:rPr>
              <w:t xml:space="preserve">- primjenjuje samopomoć pri manjim, različitim ozljedama u kućanstvu </w:t>
            </w:r>
          </w:p>
        </w:tc>
      </w:tr>
      <w:tr w:rsidR="00881225" w:rsidRPr="00B44AEE" w14:paraId="4721E3D3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52ED8813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7D8A1D96" w14:textId="415F80FB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369DF7C8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Dani zahvalnosti za</w:t>
            </w:r>
          </w:p>
          <w:p w14:paraId="653789E6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plodove zemlje</w:t>
            </w:r>
          </w:p>
        </w:tc>
        <w:tc>
          <w:tcPr>
            <w:tcW w:w="1740" w:type="pct"/>
            <w:gridSpan w:val="3"/>
            <w:vAlign w:val="center"/>
          </w:tcPr>
          <w:p w14:paraId="1EB21905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A.8.2.</w:t>
            </w:r>
          </w:p>
          <w:p w14:paraId="31768DD7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pravila postavljanja stola i posluživanja obroka.</w:t>
            </w:r>
          </w:p>
          <w:p w14:paraId="2C2C2D59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A.8.3.</w:t>
            </w:r>
          </w:p>
          <w:p w14:paraId="35D48AAC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pravila uljudnog ponašanja u domaćinstvu.</w:t>
            </w:r>
          </w:p>
          <w:p w14:paraId="35D8AC12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B.8.1.</w:t>
            </w:r>
          </w:p>
          <w:p w14:paraId="544E023C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osmišljava dnevni jelovnik u skladu s pravilnim prehrambenim navikama.</w:t>
            </w:r>
          </w:p>
          <w:p w14:paraId="4FB88D84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C.8.1.</w:t>
            </w:r>
          </w:p>
          <w:p w14:paraId="7619D2FF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prepoznaje važnost novca u svakodnevnom životu.</w:t>
            </w:r>
          </w:p>
          <w:p w14:paraId="57C07CDE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0E8330C9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izvodi pravilno postavljanje tanjura i pribora za jelo u različitim prigodama </w:t>
            </w:r>
          </w:p>
          <w:p w14:paraId="59F34438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navodi slijed posluživanja obroka </w:t>
            </w:r>
          </w:p>
          <w:p w14:paraId="648CF0D5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prepoznaje važnost održavanja čistoće pribora za jelo </w:t>
            </w:r>
          </w:p>
          <w:p w14:paraId="0E000914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>- koristi primjerenu komunikaciju i ponašanje različitim situacijama</w:t>
            </w:r>
          </w:p>
          <w:p w14:paraId="3268F4BF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sadržaj jelovnika u određenim obrocima u danu</w:t>
            </w:r>
          </w:p>
          <w:p w14:paraId="7F820ADD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namirnice dnevnog jelovnika poštujući pravila zdrave i uravnotežene prehrane.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3AE7CB6D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hAnsi="Arial" w:cs="Arial"/>
                <w:lang w:eastAsia="hr-HR"/>
              </w:rPr>
              <w:t>- izabire odgovarajuće namirnice za pojedine obroke u danu</w:t>
            </w:r>
          </w:p>
          <w:p w14:paraId="6973FA46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povezuje rad i zaradu </w:t>
            </w:r>
          </w:p>
          <w:p w14:paraId="21553BEE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razlikuje životne potrebe od vlastitih želja </w:t>
            </w:r>
          </w:p>
          <w:p w14:paraId="5DE8CD89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881225" w:rsidRPr="00B44AEE" w14:paraId="658E8A9E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7A2DF46F" w14:textId="11DE1526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STUDENI</w:t>
            </w:r>
          </w:p>
        </w:tc>
        <w:tc>
          <w:tcPr>
            <w:tcW w:w="334" w:type="pct"/>
            <w:vAlign w:val="center"/>
          </w:tcPr>
          <w:p w14:paraId="50073DE9" w14:textId="50D8C3B8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1226B691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7236A52D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0DEE996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Čistoća je pola</w:t>
            </w:r>
          </w:p>
          <w:p w14:paraId="424EDC13" w14:textId="2DB45252" w:rsidR="00881225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Z</w:t>
            </w:r>
            <w:r w:rsidR="00881225" w:rsidRPr="00927034">
              <w:rPr>
                <w:rFonts w:ascii="Arial" w:hAnsi="Arial" w:cs="Arial"/>
              </w:rPr>
              <w:t>dravlja</w:t>
            </w:r>
          </w:p>
          <w:p w14:paraId="79C6EA7A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5F1E5097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29069DE1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7DE37F3A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1B94C0A5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34AF3510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71CA65BB" w14:textId="77777777" w:rsidR="00B30F17" w:rsidRDefault="00B30F17" w:rsidP="00B30F17">
            <w:pPr>
              <w:spacing w:after="0" w:line="240" w:lineRule="auto"/>
              <w:rPr>
                <w:rFonts w:ascii="Arial" w:hAnsi="Arial" w:cs="Arial"/>
              </w:rPr>
            </w:pPr>
          </w:p>
          <w:p w14:paraId="7CADAB5E" w14:textId="77777777" w:rsidR="00B30F17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2B40672" w14:textId="2278DF99" w:rsidR="00B30F17" w:rsidRPr="00927034" w:rsidRDefault="00B30F17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sjećanja na žrtve Vukovara i Škabrnje</w:t>
            </w:r>
          </w:p>
        </w:tc>
        <w:tc>
          <w:tcPr>
            <w:tcW w:w="1740" w:type="pct"/>
            <w:gridSpan w:val="3"/>
            <w:vAlign w:val="center"/>
          </w:tcPr>
          <w:p w14:paraId="0F680CEC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A.8.1.</w:t>
            </w:r>
          </w:p>
          <w:p w14:paraId="25C4747B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pravila samopomoći kod nezgoda u kućanstvu.</w:t>
            </w:r>
          </w:p>
          <w:p w14:paraId="7CB555BE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B.8.2.</w:t>
            </w:r>
          </w:p>
          <w:p w14:paraId="53A749AA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povezuje čimbenike rizika za zdravlje s mogućim obolijevanjem.</w:t>
            </w:r>
          </w:p>
          <w:p w14:paraId="53C1F179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C.8.3.</w:t>
            </w:r>
          </w:p>
          <w:p w14:paraId="52598C51" w14:textId="77777777" w:rsidR="00881225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izrađuje predmete reciklirajući različite materijale.</w:t>
            </w:r>
          </w:p>
          <w:p w14:paraId="356B9AA5" w14:textId="77777777" w:rsidR="00B30F17" w:rsidRDefault="00B30F17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</w:p>
          <w:p w14:paraId="7C1889F9" w14:textId="77777777" w:rsidR="00B30F17" w:rsidRPr="00B44AEE" w:rsidRDefault="00B30F17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</w:p>
          <w:p w14:paraId="7AE8EF6C" w14:textId="77777777" w:rsidR="00B30F17" w:rsidRPr="00794E44" w:rsidRDefault="00B30F17" w:rsidP="00B30F1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E44">
              <w:rPr>
                <w:rFonts w:ascii="Arial" w:hAnsi="Arial" w:cs="Arial"/>
                <w:bCs/>
              </w:rPr>
              <w:t>PP SK DOM A.3.3</w:t>
            </w:r>
            <w:r w:rsidRPr="00794E44">
              <w:rPr>
                <w:rFonts w:ascii="Arial" w:hAnsi="Arial" w:cs="Arial"/>
              </w:rPr>
              <w:t xml:space="preserve">. </w:t>
            </w:r>
          </w:p>
          <w:p w14:paraId="5535F253" w14:textId="77777777" w:rsidR="00B30F17" w:rsidRDefault="00B30F17" w:rsidP="00B30F17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opisuje blagdanske običaje, događanja, obljetnice i aktivnosti tematskih dana.</w:t>
            </w:r>
          </w:p>
          <w:p w14:paraId="5068E5B4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634101E8" w14:textId="77777777" w:rsidR="00881225" w:rsidRPr="00B44AEE" w:rsidRDefault="00881225" w:rsidP="00A37485">
            <w:pPr>
              <w:pStyle w:val="normal-000046"/>
              <w:spacing w:before="0" w:after="0"/>
              <w:rPr>
                <w:rFonts w:ascii="Arial" w:hAnsi="Arial" w:cs="Arial"/>
              </w:rPr>
            </w:pPr>
            <w:r w:rsidRPr="00B44AEE">
              <w:rPr>
                <w:rStyle w:val="defaultparagraphfont-000211"/>
                <w:rFonts w:ascii="Arial" w:hAnsi="Arial" w:cs="Arial"/>
              </w:rPr>
              <w:t>- povezuje potrebu opremanja kućanstva priborom za prvu pomoć s pružanjem prve pomoći</w:t>
            </w:r>
            <w:r w:rsidRPr="00B44AEE">
              <w:rPr>
                <w:rFonts w:ascii="Arial" w:hAnsi="Arial" w:cs="Arial"/>
              </w:rPr>
              <w:t xml:space="preserve"> </w:t>
            </w:r>
          </w:p>
          <w:p w14:paraId="4FF3011D" w14:textId="77777777" w:rsidR="00881225" w:rsidRPr="00B44AEE" w:rsidRDefault="00881225" w:rsidP="00A37485">
            <w:pPr>
              <w:spacing w:after="0" w:line="240" w:lineRule="auto"/>
              <w:rPr>
                <w:rStyle w:val="defaultparagraphfont-000211"/>
                <w:rFonts w:ascii="Arial" w:hAnsi="Arial" w:cs="Arial"/>
              </w:rPr>
            </w:pPr>
            <w:r w:rsidRPr="00B44AEE">
              <w:rPr>
                <w:rStyle w:val="defaultparagraphfont-000211"/>
                <w:rFonts w:ascii="Arial" w:hAnsi="Arial" w:cs="Arial"/>
              </w:rPr>
              <w:t>- primjenjuje samopomoć pri manjim, različitim ozljedama u kućanstvu</w:t>
            </w:r>
          </w:p>
          <w:p w14:paraId="387E9B97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povezuje čimbenike rizika za zdravlje s obzirom na higijenu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6C23B277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p</w:t>
            </w: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rovodi mjere sprječavanja širenja zaraze na druge osobe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30826B6E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  <w:t>-</w:t>
            </w:r>
            <w:r w:rsidRPr="00B44AEE">
              <w:rPr>
                <w:rFonts w:ascii="Arial" w:eastAsia="Times New Roman" w:hAnsi="Arial" w:cs="Arial"/>
                <w:kern w:val="2"/>
                <w:lang w:eastAsia="hr-HR"/>
              </w:rPr>
              <w:t xml:space="preserve"> </w:t>
            </w:r>
            <w:r w:rsidRPr="00B44AEE"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  <w:t>prepoznaje situacije kada je potrebna specifična higijena i njega</w:t>
            </w:r>
          </w:p>
          <w:p w14:paraId="16601987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izrađuje uporabni predmet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7FC01D37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predstavlja svoju uporabnu, ukrasnu rukotvorinu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082DCAA2" w14:textId="77777777" w:rsidR="00881225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-navodi postupak izrade predmeta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119E502B" w14:textId="77777777" w:rsidR="00B30F17" w:rsidRDefault="00B30F17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  <w:p w14:paraId="01763853" w14:textId="77777777" w:rsidR="00B30F17" w:rsidRPr="00B44AEE" w:rsidRDefault="00B30F17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</w:p>
          <w:p w14:paraId="3464514F" w14:textId="77777777" w:rsidR="00B30F17" w:rsidRDefault="00B30F17" w:rsidP="00B30F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kulturno ophođenje u kulturnim ustanovama i javnim mjestima (groblje, knjžnica, javni promet...)</w:t>
            </w:r>
          </w:p>
          <w:p w14:paraId="5FC361DF" w14:textId="0790202A" w:rsidR="00881225" w:rsidRPr="00B44AEE" w:rsidRDefault="00B30F17" w:rsidP="00B30F1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primjereno ponašanje s obzirom na situacije (izražavanje sućuti, proslava rođendana...)</w:t>
            </w:r>
          </w:p>
        </w:tc>
      </w:tr>
      <w:tr w:rsidR="00881225" w:rsidRPr="00B44AEE" w14:paraId="364D0769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2868AABD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lastRenderedPageBreak/>
              <w:t>PROSINAC</w:t>
            </w:r>
          </w:p>
        </w:tc>
        <w:tc>
          <w:tcPr>
            <w:tcW w:w="334" w:type="pct"/>
            <w:vAlign w:val="center"/>
          </w:tcPr>
          <w:p w14:paraId="526AD83F" w14:textId="7A706670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67F6BC94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  <w:sz w:val="24"/>
              </w:rPr>
              <w:t>Božić dolazi</w:t>
            </w:r>
          </w:p>
        </w:tc>
        <w:tc>
          <w:tcPr>
            <w:tcW w:w="1740" w:type="pct"/>
            <w:gridSpan w:val="3"/>
            <w:vAlign w:val="center"/>
          </w:tcPr>
          <w:p w14:paraId="7FAD75D8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A.8.2.</w:t>
            </w:r>
          </w:p>
          <w:p w14:paraId="3C8ED7E1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pravila postavljanja stola i posluživanja obroka.</w:t>
            </w:r>
          </w:p>
          <w:p w14:paraId="4EFCA8AE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A.8.3.</w:t>
            </w:r>
          </w:p>
          <w:p w14:paraId="4DE00229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pravila uljudnog ponašanja u domaćinstvu.</w:t>
            </w:r>
          </w:p>
          <w:p w14:paraId="25BFCEC4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C.8.3.</w:t>
            </w:r>
          </w:p>
          <w:p w14:paraId="4A6BEFF2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izrađuje predmete reciklirajući različite materijale.</w:t>
            </w:r>
          </w:p>
          <w:p w14:paraId="29E10057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C.8.1.</w:t>
            </w:r>
          </w:p>
          <w:p w14:paraId="37D6D2E3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prepoznaje važnost novca u svakodnevnom životu.</w:t>
            </w:r>
          </w:p>
          <w:p w14:paraId="47651AAB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0CBCE18C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izvodi pravilno postavljanje tanjura i pribora za jelo u različitim prigodama </w:t>
            </w:r>
          </w:p>
          <w:p w14:paraId="45258004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navodi slijed posluživanja obroka </w:t>
            </w:r>
          </w:p>
          <w:p w14:paraId="4AACF038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hAnsi="Arial" w:cs="Arial"/>
                <w:lang w:eastAsia="hr-HR"/>
              </w:rPr>
              <w:t>- prepoznaje važnost održavanja čistoće pribora za jelo</w:t>
            </w:r>
          </w:p>
          <w:p w14:paraId="67887B38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>- koristi primjerenu komunikaciju i ponašanje različitim situacijama</w:t>
            </w:r>
          </w:p>
          <w:p w14:paraId="79EBFC3D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izrađuje uporabni predmet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6D38BBC0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predstavlja svoju uporabnu, ukrasnu rukotvorinu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34879DE0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-navodi postupak izrade predmeta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1C06E38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 xml:space="preserve">-izrađuje vizualni identitet rukotvorine </w:t>
            </w:r>
          </w:p>
          <w:p w14:paraId="5E513DFF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  <w:t>- razvija poduzetnički duh i pozitivan stav prema radu</w:t>
            </w:r>
          </w:p>
          <w:p w14:paraId="6DC44FCD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navodi primjer raspodjele zarađenog novca </w:t>
            </w:r>
          </w:p>
          <w:p w14:paraId="1F366875" w14:textId="77777777" w:rsidR="00881225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>- navodi načine štednje novca u svakodnevnom životu</w:t>
            </w:r>
          </w:p>
          <w:p w14:paraId="4051C279" w14:textId="1B9E72CD" w:rsidR="00E35442" w:rsidRPr="00B44AEE" w:rsidRDefault="00E35442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>
              <w:rPr>
                <w:rFonts w:ascii="Arial" w:hAnsi="Arial" w:cs="Arial"/>
                <w:lang w:eastAsia="hr-HR"/>
              </w:rPr>
              <w:t>-darivanje uz pojedine blagdane i obljetnice</w:t>
            </w:r>
            <w:bookmarkStart w:id="0" w:name="_GoBack"/>
            <w:bookmarkEnd w:id="0"/>
          </w:p>
          <w:p w14:paraId="05520316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81225" w:rsidRPr="00B44AEE" w14:paraId="4D8D3D7A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44220543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6830A511" w14:textId="17A0A19E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2D397330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  <w:sz w:val="24"/>
              </w:rPr>
              <w:t>Zima</w:t>
            </w:r>
          </w:p>
        </w:tc>
        <w:tc>
          <w:tcPr>
            <w:tcW w:w="1740" w:type="pct"/>
            <w:gridSpan w:val="3"/>
            <w:vAlign w:val="center"/>
          </w:tcPr>
          <w:p w14:paraId="1004D580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B.8.1.</w:t>
            </w:r>
          </w:p>
          <w:p w14:paraId="247F59E8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osmišljava dnevni jelovnik u skladu s pravilnim prehrambenim navikama.</w:t>
            </w:r>
          </w:p>
          <w:p w14:paraId="44A8DAEB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C.8.2.</w:t>
            </w:r>
          </w:p>
          <w:p w14:paraId="1CE347B5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načine smanjivanja ekološkog otiska na vlastitom primjeru.</w:t>
            </w:r>
          </w:p>
          <w:p w14:paraId="5642B887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C.8.3.</w:t>
            </w:r>
          </w:p>
          <w:p w14:paraId="58AE01B6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izrađuje predmete reciklirajući različite materijale.</w:t>
            </w:r>
          </w:p>
          <w:p w14:paraId="268487D3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55B61EC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namirnice dnevnog jelovnika poštujući pravila zdrave i uravnotežene prehrane.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DC88462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hAnsi="Arial" w:cs="Arial"/>
                <w:lang w:eastAsia="hr-HR"/>
              </w:rPr>
              <w:t>- izabire odgovarajuće namirnice za pojedine obroke u danu</w:t>
            </w:r>
          </w:p>
          <w:p w14:paraId="708B81C9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materijale koji se mogu reciklirati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32FEE239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  <w:t>- navodi primjere štednje energije u kućanstvu</w:t>
            </w:r>
          </w:p>
          <w:p w14:paraId="77397540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izrađuje uporabni predmet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72542291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predstavlja svoju uporabnu, ukrasnu rukotvorinu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20BEFA81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-navodi postupak izrade predmeta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99CFB02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 xml:space="preserve">-izrađuje vizualni identitet rukotvorine </w:t>
            </w:r>
          </w:p>
          <w:p w14:paraId="765654E3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  <w:t>- razvija poduzetnički duh i pozitivan stav prema radu</w:t>
            </w:r>
          </w:p>
          <w:p w14:paraId="69038E82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</w:pPr>
          </w:p>
          <w:p w14:paraId="487F0FC8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81225" w:rsidRPr="00B44AEE" w14:paraId="3285400A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3E7C58A6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43619E4A" w14:textId="200852E7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13024963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  <w:sz w:val="24"/>
              </w:rPr>
              <w:t>Valentinovo i Fašnik</w:t>
            </w:r>
          </w:p>
        </w:tc>
        <w:tc>
          <w:tcPr>
            <w:tcW w:w="1740" w:type="pct"/>
            <w:gridSpan w:val="3"/>
            <w:vAlign w:val="center"/>
          </w:tcPr>
          <w:p w14:paraId="59C61FE6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C.8.3.</w:t>
            </w:r>
          </w:p>
          <w:p w14:paraId="20C29898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izrađuje predmete reciklirajući različite materijale.</w:t>
            </w:r>
          </w:p>
          <w:p w14:paraId="6464B11E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A.8.2.</w:t>
            </w:r>
          </w:p>
          <w:p w14:paraId="05EBCB0E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pravila postavljanja stola i posluživanja obroka.</w:t>
            </w:r>
          </w:p>
          <w:p w14:paraId="41D994EE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A.8.3.</w:t>
            </w:r>
          </w:p>
          <w:p w14:paraId="533334D1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pravila uljudnog ponašanja u domaćinstvu.</w:t>
            </w:r>
          </w:p>
          <w:p w14:paraId="6E7E2544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78689EC1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izrađuje uporabni predmet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609F5875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predstavlja svoju uporabnu, ukrasnu rukotvorinu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C117491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-navodi postupak izrade predmeta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24B1C661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 xml:space="preserve">-izrađuje vizualni identitet rukotvorine </w:t>
            </w:r>
          </w:p>
          <w:p w14:paraId="531439B3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  <w:t>- razvija poduzetnički duh i pozitivan stav prema radu</w:t>
            </w:r>
          </w:p>
          <w:p w14:paraId="49F66649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izvodi pravilno postavljanje tanjura i pribora za jelo u različitim prigodama </w:t>
            </w:r>
          </w:p>
          <w:p w14:paraId="0CBEEBB2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navodi slijed posluživanja obroka </w:t>
            </w:r>
          </w:p>
          <w:p w14:paraId="1364B1BB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>- prepoznaje važnost održavanja čistoće pribora za jelo</w:t>
            </w:r>
          </w:p>
          <w:p w14:paraId="190310E7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-navodi primjere neprimjerenog ponašanja </w:t>
            </w:r>
          </w:p>
          <w:p w14:paraId="25AC29B6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prepoznaje posljedice uljudnog i neprimjerenog ponašanja u različitim situacijama </w:t>
            </w:r>
          </w:p>
          <w:p w14:paraId="58C90302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>- koristi primjerenu komunikaciju i ponašanje različitim situacijama</w:t>
            </w:r>
          </w:p>
        </w:tc>
      </w:tr>
      <w:tr w:rsidR="00881225" w:rsidRPr="00B44AEE" w14:paraId="12F511E6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3CF69115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334" w:type="pct"/>
            <w:vAlign w:val="center"/>
          </w:tcPr>
          <w:p w14:paraId="5A28971D" w14:textId="7E4FF63A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623A0E1F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</w:rPr>
              <w:t>Zaštita prirode i okoliša</w:t>
            </w:r>
          </w:p>
        </w:tc>
        <w:tc>
          <w:tcPr>
            <w:tcW w:w="1740" w:type="pct"/>
            <w:gridSpan w:val="3"/>
            <w:vAlign w:val="center"/>
          </w:tcPr>
          <w:p w14:paraId="683CAC40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C.8.2.</w:t>
            </w:r>
          </w:p>
          <w:p w14:paraId="7AA91027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načine smanjivanja ekološkog otiska na vlastitom primjeru.</w:t>
            </w:r>
          </w:p>
          <w:p w14:paraId="42DDA081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C.8.3.</w:t>
            </w:r>
          </w:p>
          <w:p w14:paraId="4B6343EA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izrađuje predmete reciklirajući različite materijale.</w:t>
            </w:r>
          </w:p>
          <w:p w14:paraId="3A3133B0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C.8.4.</w:t>
            </w:r>
          </w:p>
          <w:p w14:paraId="0C98ABF3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navodi primjere štednje energije u kućanstvu.</w:t>
            </w:r>
          </w:p>
        </w:tc>
        <w:tc>
          <w:tcPr>
            <w:tcW w:w="1952" w:type="pct"/>
            <w:gridSpan w:val="3"/>
          </w:tcPr>
          <w:p w14:paraId="580947EB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materijale koji se mogu reciklirati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7718D683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  <w:t>- navodi primjere štednje energije u kućanstvu</w:t>
            </w:r>
          </w:p>
          <w:p w14:paraId="0EEA5F1F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izrađuje uporabni predmet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04FE1BB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predstavlja svoju uporabnu, ukrasnu rukotvorinu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2393A8FD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-navodi postupak izrade predmeta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72C6B485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 xml:space="preserve">-izrađuje vizualni identitet rukotvorine </w:t>
            </w:r>
          </w:p>
          <w:p w14:paraId="4C083E83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  <w:t>- razvija poduzetnički duh i pozitivan stav prema radu</w:t>
            </w:r>
          </w:p>
          <w:p w14:paraId="73530C84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izvore energije u prirodi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414177E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prepoznaje važnost električne energije kao pokretača većine kućanskih uređaja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21D61A36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  <w:t>- navodi primjere štednje energije u kućanstvu</w:t>
            </w:r>
          </w:p>
          <w:p w14:paraId="2DB85080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81225" w:rsidRPr="00B44AEE" w14:paraId="62BB1EE1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5EBC5E66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7B7E5195" w14:textId="66C4E348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88" w:type="pct"/>
            <w:gridSpan w:val="2"/>
            <w:vAlign w:val="center"/>
          </w:tcPr>
          <w:p w14:paraId="380CBBDD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  <w:sz w:val="24"/>
              </w:rPr>
              <w:t>Planet Zemlja</w:t>
            </w:r>
          </w:p>
        </w:tc>
        <w:tc>
          <w:tcPr>
            <w:tcW w:w="1740" w:type="pct"/>
            <w:gridSpan w:val="3"/>
            <w:vAlign w:val="center"/>
          </w:tcPr>
          <w:p w14:paraId="5B8FD524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C.8.2.</w:t>
            </w:r>
          </w:p>
          <w:p w14:paraId="37F0A756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primjenjuje načine smanjivanja ekološkog otiska na vlastitom primjeru.</w:t>
            </w:r>
          </w:p>
          <w:p w14:paraId="26505F3E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C.8.3.</w:t>
            </w:r>
          </w:p>
          <w:p w14:paraId="74628E8F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izrađuje predmete reciklirajući različite materijale.</w:t>
            </w:r>
          </w:p>
          <w:p w14:paraId="0403F745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C.8.4.</w:t>
            </w:r>
          </w:p>
          <w:p w14:paraId="2731B429" w14:textId="77777777" w:rsidR="00881225" w:rsidRPr="00B44AEE" w:rsidRDefault="00881225" w:rsidP="00A37485">
            <w:pPr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navodi primjere štednje energije u kućanstvu.</w:t>
            </w:r>
          </w:p>
          <w:p w14:paraId="38D9552C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04A54F61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materijale koji se mogu reciklirati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4E30046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važnost izbjegavanja plastične ambalaže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238E5493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važnost upotrebe svježeg voća i povrća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264F4865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navodi važnost korištenja javnog prijevoza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4A991EFC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  <w:t>- navodi primjere štednje energije u kućanstvu</w:t>
            </w:r>
          </w:p>
          <w:p w14:paraId="6F4690A5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izrađuje uporabni predmet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012807C0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predstavlja svoju uporabnu, ukrasnu rukotvorinu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77BE0353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-navodi postupak izrade predmeta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4F92784B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 xml:space="preserve">-izrađuje vizualni identitet rukotvorine </w:t>
            </w:r>
          </w:p>
          <w:p w14:paraId="411DC544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  <w:t>- razvija poduzetnički duh i pozitivan stav prema radu</w:t>
            </w:r>
          </w:p>
          <w:p w14:paraId="2E258A63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 xml:space="preserve">- razlikuje obnovljive od neobnovljivih izvora energije </w:t>
            </w:r>
          </w:p>
          <w:p w14:paraId="713AB2C8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lang w:eastAsia="hr-HR"/>
              </w:rPr>
              <w:t>- prepoznaje važnost iskorištavanja obnovljivih izvora energije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73E9930C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000000"/>
                <w:kern w:val="2"/>
                <w:lang w:eastAsia="hr-HR"/>
              </w:rPr>
              <w:t>- navodi primjere štednje energije u kućanstvu</w:t>
            </w:r>
          </w:p>
        </w:tc>
      </w:tr>
      <w:tr w:rsidR="00881225" w:rsidRPr="00B44AEE" w14:paraId="3F154F9E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3F9C90C1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746A0EFB" w14:textId="62026DF3" w:rsidR="00881225" w:rsidRPr="00927034" w:rsidRDefault="00BA4672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23CDAF58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</w:rPr>
              <w:t>Rad i zarada</w:t>
            </w:r>
          </w:p>
        </w:tc>
        <w:tc>
          <w:tcPr>
            <w:tcW w:w="1740" w:type="pct"/>
            <w:gridSpan w:val="3"/>
            <w:vAlign w:val="center"/>
          </w:tcPr>
          <w:p w14:paraId="24CC75B2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C.8.3.</w:t>
            </w:r>
          </w:p>
          <w:p w14:paraId="52CC0661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izrađuje predmete reciklirajući različite materijale.</w:t>
            </w:r>
          </w:p>
          <w:p w14:paraId="781D9379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C.8.1.</w:t>
            </w:r>
          </w:p>
          <w:p w14:paraId="21AF79CD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prepoznaje važnost novca u svakodnevnom životu.</w:t>
            </w:r>
          </w:p>
          <w:p w14:paraId="63E0763A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35247739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izrađuje uporabni predmet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2FE8B9D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predstavlja svoju uporabnu, ukrasnu rukotvorinu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0A3EF1EF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-navodi postupak izrade predmeta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2BD426E2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 xml:space="preserve">-izrađuje vizualni identitet rukotvorine </w:t>
            </w:r>
          </w:p>
          <w:p w14:paraId="04E46367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  <w:t>- razvija poduzetnički duh i pozitivan stav prema radu</w:t>
            </w:r>
          </w:p>
          <w:p w14:paraId="48C61BD7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povezuje rad i zaradu </w:t>
            </w:r>
          </w:p>
          <w:p w14:paraId="7326F47F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razlikuje životne potrebe od vlastitih želja </w:t>
            </w:r>
          </w:p>
          <w:p w14:paraId="387EB3D5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 xml:space="preserve">- navodi primjer raspodjele zarađenog novca </w:t>
            </w:r>
          </w:p>
          <w:p w14:paraId="6FC5CA6B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 w:rsidRPr="00B44AEE">
              <w:rPr>
                <w:rFonts w:ascii="Arial" w:hAnsi="Arial" w:cs="Arial"/>
                <w:lang w:eastAsia="hr-HR"/>
              </w:rPr>
              <w:t>- navodi načine štednje novca u svakodnevnom životu</w:t>
            </w:r>
          </w:p>
          <w:p w14:paraId="11F3551F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81225" w:rsidRPr="00B44AEE" w14:paraId="4D7B0DFB" w14:textId="77777777" w:rsidTr="00A37485">
        <w:trPr>
          <w:trHeight w:val="2211"/>
          <w:jc w:val="center"/>
        </w:trPr>
        <w:tc>
          <w:tcPr>
            <w:tcW w:w="486" w:type="pct"/>
            <w:vAlign w:val="center"/>
          </w:tcPr>
          <w:p w14:paraId="2F9C3392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16733358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88" w:type="pct"/>
            <w:gridSpan w:val="2"/>
            <w:vAlign w:val="center"/>
          </w:tcPr>
          <w:p w14:paraId="5C857F7F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  <w:sz w:val="24"/>
              </w:rPr>
              <w:t>Ljeto pred nama</w:t>
            </w:r>
          </w:p>
        </w:tc>
        <w:tc>
          <w:tcPr>
            <w:tcW w:w="1740" w:type="pct"/>
            <w:gridSpan w:val="3"/>
            <w:vAlign w:val="center"/>
          </w:tcPr>
          <w:p w14:paraId="087924C0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PP OŠ DOM C.8.3.</w:t>
            </w:r>
          </w:p>
          <w:p w14:paraId="2A8385A9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MinionPro-Cn" w:hAnsi="Arial" w:cs="Arial"/>
              </w:rPr>
            </w:pPr>
            <w:r w:rsidRPr="00B44AEE">
              <w:rPr>
                <w:rFonts w:ascii="Arial" w:eastAsia="MinionPro-Cn" w:hAnsi="Arial" w:cs="Arial"/>
              </w:rPr>
              <w:t>Učenik izrađuje predmete reciklirajući različite materijale.</w:t>
            </w:r>
          </w:p>
          <w:p w14:paraId="12AB68CF" w14:textId="77777777" w:rsidR="00881225" w:rsidRPr="00B44AEE" w:rsidRDefault="00881225" w:rsidP="00A3748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14:paraId="54E07A74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42C6A941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izrađuje uporabni predmet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5A57F8C8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 predstavlja svoju uporabnu, ukrasnu rukotvorinu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7BEFE625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>-navodi postupak izrade predmeta</w:t>
            </w:r>
            <w:r w:rsidRPr="00B44AEE">
              <w:rPr>
                <w:rFonts w:ascii="Arial" w:eastAsia="Times New Roman" w:hAnsi="Arial" w:cs="Arial"/>
                <w:lang w:eastAsia="hr-HR"/>
              </w:rPr>
              <w:t xml:space="preserve"> </w:t>
            </w:r>
          </w:p>
          <w:p w14:paraId="3D5D234F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lang w:eastAsia="hr-HR"/>
              </w:rPr>
              <w:t xml:space="preserve">-izrađuje vizualni identitet rukotvorine </w:t>
            </w:r>
          </w:p>
          <w:p w14:paraId="39206FEE" w14:textId="77777777" w:rsidR="00881225" w:rsidRPr="00B44AEE" w:rsidRDefault="00881225" w:rsidP="00A37485">
            <w:pPr>
              <w:spacing w:after="0" w:line="240" w:lineRule="auto"/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</w:pPr>
            <w:r w:rsidRPr="00B44AEE">
              <w:rPr>
                <w:rFonts w:ascii="Arial" w:eastAsia="Times New Roman" w:hAnsi="Arial" w:cs="Arial"/>
                <w:color w:val="231F20"/>
                <w:kern w:val="2"/>
                <w:lang w:eastAsia="hr-HR"/>
              </w:rPr>
              <w:t>- razvija poduzetnički duh i pozitivan stav prema radu</w:t>
            </w:r>
          </w:p>
          <w:p w14:paraId="2C72DC52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81225" w:rsidRPr="00B44AEE" w14:paraId="7420E0BC" w14:textId="77777777" w:rsidTr="00A37485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04D42802" w14:textId="77777777" w:rsidR="00881225" w:rsidRPr="00927034" w:rsidRDefault="00881225" w:rsidP="00A3748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27034"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  <w:vAlign w:val="center"/>
          </w:tcPr>
          <w:p w14:paraId="5A0F95B0" w14:textId="77777777" w:rsidR="00881225" w:rsidRPr="00B44AEE" w:rsidRDefault="00881225" w:rsidP="00A37485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Arial" w:hAnsi="Arial" w:cs="Arial"/>
                <w:color w:val="231F20"/>
                <w:sz w:val="22"/>
                <w:szCs w:val="22"/>
              </w:rPr>
            </w:pPr>
            <w:r w:rsidRPr="00B44AEE">
              <w:rPr>
                <w:rFonts w:ascii="Arial" w:hAnsi="Arial" w:cs="Arial"/>
                <w:color w:val="231F20"/>
                <w:sz w:val="22"/>
                <w:szCs w:val="22"/>
              </w:rPr>
              <w:t>uku C.3.1. Učenik može objasniti vrijednost učenja za svoj život.</w:t>
            </w:r>
          </w:p>
          <w:p w14:paraId="22EE6D49" w14:textId="77777777" w:rsidR="00881225" w:rsidRPr="00B44AEE" w:rsidRDefault="00881225" w:rsidP="00A3748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231F20"/>
                <w:sz w:val="22"/>
                <w:szCs w:val="22"/>
              </w:rPr>
            </w:pPr>
            <w:r w:rsidRPr="00B44AEE">
              <w:rPr>
                <w:rFonts w:ascii="Arial" w:hAnsi="Arial" w:cs="Arial"/>
                <w:color w:val="231F20"/>
                <w:sz w:val="22"/>
                <w:szCs w:val="22"/>
              </w:rPr>
              <w:t>uku D.3.2. Učenik ostvaruje dobru komunikaciju s drugima, uspješno surađuje u različitim situacijama i spreman je zatražiti i ponuditi pomoć.</w:t>
            </w:r>
          </w:p>
          <w:p w14:paraId="2FE35606" w14:textId="77777777" w:rsidR="00881225" w:rsidRPr="00B44AEE" w:rsidRDefault="00881225" w:rsidP="00A3748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231F20"/>
                <w:sz w:val="22"/>
                <w:szCs w:val="22"/>
              </w:rPr>
            </w:pPr>
            <w:r w:rsidRPr="00B44AEE">
              <w:rPr>
                <w:rFonts w:ascii="Arial" w:hAnsi="Arial" w:cs="Arial"/>
                <w:color w:val="231F20"/>
                <w:sz w:val="22"/>
                <w:szCs w:val="22"/>
              </w:rPr>
              <w:t>osr A.3.1. Razvija sliku o sebi</w:t>
            </w:r>
          </w:p>
          <w:p w14:paraId="3F67E91D" w14:textId="77777777" w:rsidR="00881225" w:rsidRPr="00B44AEE" w:rsidRDefault="00881225" w:rsidP="00A37485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231F20"/>
                <w:sz w:val="22"/>
                <w:szCs w:val="22"/>
              </w:rPr>
            </w:pPr>
            <w:r w:rsidRPr="00B44AEE">
              <w:rPr>
                <w:rFonts w:ascii="Arial" w:hAnsi="Arial" w:cs="Arial"/>
                <w:color w:val="231F20"/>
                <w:sz w:val="22"/>
                <w:szCs w:val="22"/>
              </w:rPr>
              <w:t>goo C.3.1. Aktivno sudjeluje u projektima lokalne zajednice</w:t>
            </w:r>
          </w:p>
          <w:p w14:paraId="1066DB93" w14:textId="77777777" w:rsidR="00881225" w:rsidRPr="00B44AEE" w:rsidRDefault="00881225" w:rsidP="00A37485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Arial" w:hAnsi="Arial" w:cs="Arial"/>
                <w:color w:val="231F20"/>
                <w:sz w:val="22"/>
                <w:szCs w:val="22"/>
              </w:rPr>
            </w:pPr>
            <w:r w:rsidRPr="00B44AEE">
              <w:rPr>
                <w:rFonts w:ascii="Arial" w:hAnsi="Arial" w:cs="Arial"/>
                <w:color w:val="231F20"/>
                <w:sz w:val="22"/>
                <w:szCs w:val="22"/>
              </w:rPr>
              <w:t>zdr A.3.2.A Opisuje pravilnu prehranu i prepoznaje neprimjerenost redukcijske dijete za dob i razvoj.</w:t>
            </w:r>
          </w:p>
          <w:p w14:paraId="5502484E" w14:textId="77777777" w:rsidR="00881225" w:rsidRPr="00B44AEE" w:rsidRDefault="00881225" w:rsidP="00A37485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Arial" w:hAnsi="Arial" w:cs="Arial"/>
                <w:color w:val="231F20"/>
                <w:sz w:val="22"/>
                <w:szCs w:val="22"/>
                <w:shd w:val="clear" w:color="auto" w:fill="FFFFFF"/>
              </w:rPr>
            </w:pPr>
            <w:r w:rsidRPr="00B44AEE">
              <w:rPr>
                <w:rFonts w:ascii="Arial" w:hAnsi="Arial" w:cs="Arial"/>
                <w:color w:val="231F20"/>
                <w:sz w:val="22"/>
                <w:szCs w:val="22"/>
                <w:shd w:val="clear" w:color="auto" w:fill="FFFFFF"/>
              </w:rPr>
              <w:t>odr B.3.1. Prosuđuje kako različiti oblici djelovanja utječu na održivi razvoj.</w:t>
            </w:r>
          </w:p>
          <w:p w14:paraId="539CB120" w14:textId="77777777" w:rsidR="00881225" w:rsidRPr="00B44AEE" w:rsidRDefault="00881225" w:rsidP="00A37485">
            <w:pPr>
              <w:pStyle w:val="t-8"/>
              <w:shd w:val="clear" w:color="auto" w:fill="FFFFFF"/>
              <w:spacing w:before="0" w:beforeAutospacing="0" w:after="48" w:afterAutospacing="0"/>
              <w:textAlignment w:val="baseline"/>
              <w:rPr>
                <w:rFonts w:ascii="Arial" w:hAnsi="Arial" w:cs="Arial"/>
                <w:color w:val="231F20"/>
                <w:sz w:val="22"/>
                <w:szCs w:val="22"/>
              </w:rPr>
            </w:pPr>
          </w:p>
          <w:p w14:paraId="3D43FBD5" w14:textId="77777777" w:rsidR="00881225" w:rsidRPr="00B44AEE" w:rsidRDefault="00881225" w:rsidP="00A3748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EBC4B97" w14:textId="77777777" w:rsidR="009C761D" w:rsidRDefault="009C761D"/>
    <w:sectPr w:rsidR="009C761D" w:rsidSect="0065196C">
      <w:footerReference w:type="default" r:id="rId9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FC8939" w14:textId="77777777" w:rsidR="003D25BF" w:rsidRDefault="003D25BF" w:rsidP="009911DB">
      <w:pPr>
        <w:spacing w:after="0" w:line="240" w:lineRule="auto"/>
      </w:pPr>
      <w:r>
        <w:separator/>
      </w:r>
    </w:p>
  </w:endnote>
  <w:endnote w:type="continuationSeparator" w:id="0">
    <w:p w14:paraId="7526CB56" w14:textId="77777777" w:rsidR="003D25BF" w:rsidRDefault="003D25BF" w:rsidP="0099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Cn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4C4D" w14:textId="582BA7F2" w:rsidR="009C761D" w:rsidRPr="00333112" w:rsidRDefault="009C761D" w:rsidP="00333112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OSNOVNA ŠKOLA NEDELIŠĆE</w:t>
    </w:r>
  </w:p>
  <w:p w14:paraId="13210D3A" w14:textId="2FC5DBD8" w:rsidR="009C761D" w:rsidRPr="00333112" w:rsidRDefault="009C761D" w:rsidP="00333112">
    <w:pPr>
      <w:pStyle w:val="Footer"/>
      <w:jc w:val="center"/>
      <w:rPr>
        <w:rFonts w:ascii="Arial" w:hAnsi="Arial" w:cs="Arial"/>
        <w:sz w:val="20"/>
      </w:rPr>
    </w:pPr>
    <w:r w:rsidRPr="00333112">
      <w:rPr>
        <w:rFonts w:ascii="Arial" w:hAnsi="Arial" w:cs="Arial"/>
        <w:sz w:val="20"/>
      </w:rPr>
      <w:t>šk.godina 202</w:t>
    </w:r>
    <w:r>
      <w:rPr>
        <w:rFonts w:ascii="Arial" w:hAnsi="Arial" w:cs="Arial"/>
        <w:sz w:val="20"/>
      </w:rPr>
      <w:t>6</w:t>
    </w:r>
    <w:r w:rsidRPr="00333112">
      <w:rPr>
        <w:rFonts w:ascii="Arial" w:hAnsi="Arial" w:cs="Arial"/>
        <w:sz w:val="20"/>
      </w:rPr>
      <w:t>./202</w:t>
    </w:r>
    <w:r>
      <w:rPr>
        <w:rFonts w:ascii="Arial" w:hAnsi="Arial" w:cs="Arial"/>
        <w:sz w:val="20"/>
      </w:rPr>
      <w:t>7</w:t>
    </w:r>
    <w:r w:rsidRPr="00333112">
      <w:rPr>
        <w:rFonts w:ascii="Arial" w:hAnsi="Arial" w:cs="Arial"/>
        <w:sz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D6C637" w14:textId="77777777" w:rsidR="003D25BF" w:rsidRDefault="003D25BF" w:rsidP="009911DB">
      <w:pPr>
        <w:spacing w:after="0" w:line="240" w:lineRule="auto"/>
      </w:pPr>
      <w:r>
        <w:separator/>
      </w:r>
    </w:p>
  </w:footnote>
  <w:footnote w:type="continuationSeparator" w:id="0">
    <w:p w14:paraId="7ADB0644" w14:textId="77777777" w:rsidR="003D25BF" w:rsidRDefault="003D25BF" w:rsidP="00991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B55E2"/>
    <w:multiLevelType w:val="hybridMultilevel"/>
    <w:tmpl w:val="4C7C92A6"/>
    <w:lvl w:ilvl="0" w:tplc="6C044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482096"/>
    <w:multiLevelType w:val="hybridMultilevel"/>
    <w:tmpl w:val="3A42484E"/>
    <w:lvl w:ilvl="0" w:tplc="D318DA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3D"/>
    <w:rsid w:val="000769BD"/>
    <w:rsid w:val="00093498"/>
    <w:rsid w:val="00103FA5"/>
    <w:rsid w:val="001264C3"/>
    <w:rsid w:val="001A720C"/>
    <w:rsid w:val="001E16D2"/>
    <w:rsid w:val="002D2315"/>
    <w:rsid w:val="00305BF7"/>
    <w:rsid w:val="00333112"/>
    <w:rsid w:val="00363439"/>
    <w:rsid w:val="00365AC6"/>
    <w:rsid w:val="003965AF"/>
    <w:rsid w:val="003C381D"/>
    <w:rsid w:val="003D25BF"/>
    <w:rsid w:val="005768C3"/>
    <w:rsid w:val="006266CE"/>
    <w:rsid w:val="0065196C"/>
    <w:rsid w:val="006955C1"/>
    <w:rsid w:val="006B5C62"/>
    <w:rsid w:val="006D4AD3"/>
    <w:rsid w:val="00743237"/>
    <w:rsid w:val="00753696"/>
    <w:rsid w:val="007552EF"/>
    <w:rsid w:val="007B18E9"/>
    <w:rsid w:val="007D60BE"/>
    <w:rsid w:val="0081615D"/>
    <w:rsid w:val="00881225"/>
    <w:rsid w:val="008C2858"/>
    <w:rsid w:val="008E1912"/>
    <w:rsid w:val="008E2EE4"/>
    <w:rsid w:val="009036B4"/>
    <w:rsid w:val="009911DB"/>
    <w:rsid w:val="009C761D"/>
    <w:rsid w:val="009D4757"/>
    <w:rsid w:val="00A03D15"/>
    <w:rsid w:val="00A2623C"/>
    <w:rsid w:val="00B30F17"/>
    <w:rsid w:val="00BA4672"/>
    <w:rsid w:val="00BD3568"/>
    <w:rsid w:val="00C96764"/>
    <w:rsid w:val="00CE5876"/>
    <w:rsid w:val="00D5091F"/>
    <w:rsid w:val="00D72820"/>
    <w:rsid w:val="00E06FCF"/>
    <w:rsid w:val="00E35442"/>
    <w:rsid w:val="00E4267F"/>
    <w:rsid w:val="00E506B3"/>
    <w:rsid w:val="00E63486"/>
    <w:rsid w:val="00EA091F"/>
    <w:rsid w:val="00EF650D"/>
    <w:rsid w:val="00F0733D"/>
    <w:rsid w:val="00F6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  <w:style w:type="paragraph" w:customStyle="1" w:styleId="t-8">
    <w:name w:val="t-8"/>
    <w:basedOn w:val="Normal"/>
    <w:rsid w:val="0090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normal-000046">
    <w:name w:val="normal-000046"/>
    <w:basedOn w:val="Normal"/>
    <w:rsid w:val="00881225"/>
    <w:pPr>
      <w:spacing w:before="100" w:beforeAutospacing="1" w:after="105" w:line="240" w:lineRule="auto"/>
    </w:pPr>
    <w:rPr>
      <w:rFonts w:ascii="Times New Roman" w:eastAsia="Times New Roman" w:hAnsi="Times New Roman" w:cs="Times New Roman"/>
      <w:lang w:eastAsia="hr-HR"/>
    </w:rPr>
  </w:style>
  <w:style w:type="character" w:customStyle="1" w:styleId="defaultparagraphfont-000211">
    <w:name w:val="defaultparagraphfont-000211"/>
    <w:rsid w:val="00881225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  <w:style w:type="paragraph" w:customStyle="1" w:styleId="t-8">
    <w:name w:val="t-8"/>
    <w:basedOn w:val="Normal"/>
    <w:rsid w:val="00903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normal-000046">
    <w:name w:val="normal-000046"/>
    <w:basedOn w:val="Normal"/>
    <w:rsid w:val="00881225"/>
    <w:pPr>
      <w:spacing w:before="100" w:beforeAutospacing="1" w:after="105" w:line="240" w:lineRule="auto"/>
    </w:pPr>
    <w:rPr>
      <w:rFonts w:ascii="Times New Roman" w:eastAsia="Times New Roman" w:hAnsi="Times New Roman" w:cs="Times New Roman"/>
      <w:lang w:eastAsia="hr-HR"/>
    </w:rPr>
  </w:style>
  <w:style w:type="character" w:customStyle="1" w:styleId="defaultparagraphfont-000211">
    <w:name w:val="defaultparagraphfont-000211"/>
    <w:rsid w:val="00881225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AFCDB-B794-4B6E-BE41-9A8BF51E9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19</Pages>
  <Words>5838</Words>
  <Characters>33283</Characters>
  <Application>Microsoft Office Word</Application>
  <DocSecurity>0</DocSecurity>
  <Lines>277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 Žulić</dc:creator>
  <cp:lastModifiedBy>Windows User</cp:lastModifiedBy>
  <cp:revision>18</cp:revision>
  <dcterms:created xsi:type="dcterms:W3CDTF">2026-08-26T19:24:00Z</dcterms:created>
  <dcterms:modified xsi:type="dcterms:W3CDTF">2026-08-29T12:09:00Z</dcterms:modified>
</cp:coreProperties>
</file>