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9C82" w14:textId="77777777" w:rsidR="007E3E85" w:rsidRPr="007D7BD7" w:rsidRDefault="007E3E85" w:rsidP="007E3E85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bookmarkStart w:id="0" w:name="_Hlk207293075"/>
      <w:r w:rsidRPr="007D7BD7">
        <w:rPr>
          <w:rFonts w:ascii="Calibri" w:hAnsi="Calibri" w:cs="Calibri"/>
          <w:b/>
          <w:color w:val="FF0000"/>
          <w:sz w:val="32"/>
          <w:szCs w:val="32"/>
        </w:rPr>
        <w:t>MJESEČNI PLAN – HRVATSKI JEZIK</w:t>
      </w:r>
    </w:p>
    <w:p w14:paraId="1562105B" w14:textId="1552EACA" w:rsidR="007E3E85" w:rsidRPr="007D7BD7" w:rsidRDefault="008034CF" w:rsidP="007E3E85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TRAVANJ</w:t>
      </w:r>
      <w:r w:rsidR="007E3E85"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6E1A2076" w14:textId="77777777" w:rsidR="007E3E85" w:rsidRPr="00C56CB9" w:rsidRDefault="007E3E85" w:rsidP="007E3E85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7B5C51EA" w14:textId="77777777" w:rsidR="007E3E85" w:rsidRDefault="007E3E85" w:rsidP="007E3E85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Dijana Fekonja Juras, mag. prim. educ.</w:t>
      </w:r>
    </w:p>
    <w:p w14:paraId="1FBF7260" w14:textId="77777777" w:rsidR="007E3E85" w:rsidRPr="00C56CB9" w:rsidRDefault="007E3E85" w:rsidP="007E3E85">
      <w:pPr>
        <w:pStyle w:val="Zaglavlje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OŠ Nedelišće, PŠ Dunjkovec</w:t>
      </w:r>
    </w:p>
    <w:p w14:paraId="3AC84890" w14:textId="75EE9EF9" w:rsidR="00957A88" w:rsidRPr="0073791A" w:rsidRDefault="00A9038F" w:rsidP="0073791A">
      <w:pPr>
        <w:pStyle w:val="Zaglavlje"/>
        <w:rPr>
          <w:b/>
          <w:sz w:val="32"/>
          <w:szCs w:val="32"/>
        </w:rPr>
      </w:pPr>
      <w:r w:rsidRPr="007537D7">
        <w:rPr>
          <w:b/>
          <w:sz w:val="32"/>
          <w:szCs w:val="32"/>
        </w:rPr>
        <w:t xml:space="preserve"> 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0"/>
        <w:gridCol w:w="2678"/>
        <w:gridCol w:w="812"/>
        <w:gridCol w:w="1659"/>
        <w:gridCol w:w="6318"/>
        <w:gridCol w:w="3201"/>
      </w:tblGrid>
      <w:tr w:rsidR="00394A5E" w:rsidRPr="00394A5E" w14:paraId="017B0AF5" w14:textId="77777777" w:rsidTr="000421C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6B19E21" w14:textId="3489E603" w:rsidR="00394A5E" w:rsidRPr="00394A5E" w:rsidRDefault="00394A5E" w:rsidP="000421C3">
            <w:pPr>
              <w:spacing w:before="240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870" w:type="pct"/>
            <w:vAlign w:val="center"/>
          </w:tcPr>
          <w:p w14:paraId="170C58F1" w14:textId="48A345FF" w:rsidR="00394A5E" w:rsidRPr="00394A5E" w:rsidRDefault="00394A5E" w:rsidP="00394A5E">
            <w:pPr>
              <w:spacing w:after="120" w:line="240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264" w:type="pct"/>
          </w:tcPr>
          <w:p w14:paraId="4FBCE041" w14:textId="355D6BF4" w:rsidR="00394A5E" w:rsidRPr="00394A5E" w:rsidRDefault="00394A5E" w:rsidP="00394A5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VRSTA SATA</w:t>
            </w:r>
          </w:p>
        </w:tc>
        <w:tc>
          <w:tcPr>
            <w:tcW w:w="539" w:type="pct"/>
          </w:tcPr>
          <w:p w14:paraId="2E41E52F" w14:textId="77777777" w:rsidR="00394A5E" w:rsidRPr="00394A5E" w:rsidRDefault="00394A5E" w:rsidP="00394A5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BF3FB20" w14:textId="7CFDC37F" w:rsidR="00394A5E" w:rsidRPr="00394A5E" w:rsidRDefault="00394A5E" w:rsidP="00394A5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394A5E">
              <w:rPr>
                <w:rFonts w:eastAsia="Calibri"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9F5C879" w14:textId="5713620F" w:rsidR="00394A5E" w:rsidRPr="00394A5E" w:rsidRDefault="00394A5E" w:rsidP="00394A5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ODGOJNO OBRAZOVNI ISHODI</w:t>
            </w:r>
          </w:p>
        </w:tc>
        <w:tc>
          <w:tcPr>
            <w:tcW w:w="1040" w:type="pct"/>
            <w:vAlign w:val="center"/>
          </w:tcPr>
          <w:p w14:paraId="1FB2123D" w14:textId="77777777" w:rsidR="00394A5E" w:rsidRPr="00394A5E" w:rsidRDefault="00394A5E" w:rsidP="00394A5E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6518BF98" w14:textId="0D72824F" w:rsidR="00394A5E" w:rsidRPr="00394A5E" w:rsidRDefault="00394A5E" w:rsidP="00394A5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7E3E85" w:rsidRPr="00394A5E" w14:paraId="4879AD72" w14:textId="77777777" w:rsidTr="007E3E85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F6F768A" w14:textId="1468A624" w:rsidR="007E3E85" w:rsidRPr="00394A5E" w:rsidRDefault="007E3E85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82E5F">
              <w:rPr>
                <w:rFonts w:cstheme="minorHAnsi"/>
                <w:sz w:val="18"/>
                <w:szCs w:val="18"/>
              </w:rPr>
              <w:t>25.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70" w:type="pct"/>
            <w:vAlign w:val="center"/>
          </w:tcPr>
          <w:p w14:paraId="02235F02" w14:textId="571C4592" w:rsidR="007E3E85" w:rsidRPr="00CC4C42" w:rsidRDefault="00A06915" w:rsidP="007E3E85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David </w:t>
            </w:r>
            <w:proofErr w:type="spellStart"/>
            <w:r>
              <w:rPr>
                <w:rFonts w:cstheme="minorHAnsi"/>
              </w:rPr>
              <w:t>Walliams</w:t>
            </w:r>
            <w:proofErr w:type="spellEnd"/>
            <w:r>
              <w:rPr>
                <w:rFonts w:cstheme="minorHAnsi"/>
              </w:rPr>
              <w:t xml:space="preserve">: </w:t>
            </w:r>
            <w:r w:rsidR="00482E5F">
              <w:rPr>
                <w:rFonts w:cstheme="minorHAnsi"/>
              </w:rPr>
              <w:t>Na primanju kod kraljice</w:t>
            </w:r>
          </w:p>
        </w:tc>
        <w:tc>
          <w:tcPr>
            <w:tcW w:w="264" w:type="pct"/>
          </w:tcPr>
          <w:p w14:paraId="7D54F0E0" w14:textId="77777777" w:rsidR="007E3E85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AE7379" w14:textId="77777777" w:rsidR="007E3E85" w:rsidRDefault="007E3E85" w:rsidP="007E3E85">
            <w:pPr>
              <w:spacing w:after="0" w:line="240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</w:p>
          <w:p w14:paraId="6C20F9B7" w14:textId="77777777" w:rsidR="007E3E85" w:rsidRDefault="007E3E85" w:rsidP="007E3E85">
            <w:pPr>
              <w:spacing w:after="0" w:line="240" w:lineRule="auto"/>
              <w:rPr>
                <w:lang w:eastAsia="hr-HR"/>
              </w:rPr>
            </w:pPr>
          </w:p>
          <w:p w14:paraId="17ED2FA6" w14:textId="7F1411F6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lang w:eastAsia="hr-HR"/>
              </w:rPr>
              <w:t xml:space="preserve">   INT</w:t>
            </w:r>
          </w:p>
        </w:tc>
        <w:tc>
          <w:tcPr>
            <w:tcW w:w="539" w:type="pct"/>
            <w:vAlign w:val="center"/>
          </w:tcPr>
          <w:p w14:paraId="22007F29" w14:textId="331F8C9E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37E6B52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33E7FEBC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662432E2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5C0F7F9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E0AB59D" w14:textId="26F5C634" w:rsidR="007E3E85" w:rsidRPr="00394A5E" w:rsidRDefault="007E3E85" w:rsidP="007E3E85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</w:tc>
        <w:tc>
          <w:tcPr>
            <w:tcW w:w="1040" w:type="pct"/>
            <w:vMerge w:val="restart"/>
            <w:vAlign w:val="center"/>
          </w:tcPr>
          <w:p w14:paraId="364A6219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5EA228F4" w14:textId="77777777" w:rsidR="007E3E85" w:rsidRPr="00156804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0E0A0A9C" w14:textId="77777777" w:rsidR="007E3E85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osr A.2.4. Razvija radne navike.</w:t>
            </w:r>
          </w:p>
          <w:p w14:paraId="3245C0B7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8FEEF3E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272CF14C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231A6F0" w14:textId="77777777" w:rsidR="007E3E85" w:rsidRPr="00326398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proofErr w:type="spellStart"/>
            <w:r w:rsidRPr="00156804">
              <w:rPr>
                <w:rFonts w:cstheme="minorHAnsi"/>
                <w:sz w:val="18"/>
                <w:szCs w:val="20"/>
              </w:rPr>
              <w:t>uku</w:t>
            </w:r>
            <w:proofErr w:type="spellEnd"/>
            <w:r w:rsidRPr="00156804">
              <w:rPr>
                <w:rFonts w:cstheme="minorHAnsi"/>
                <w:sz w:val="18"/>
                <w:szCs w:val="20"/>
              </w:rPr>
              <w:t xml:space="preserve"> A.2.3. Učenik se koristi kreativnošću za oblikovanje svojih ideja i pristupa rješavanju problema.</w:t>
            </w:r>
          </w:p>
          <w:p w14:paraId="45DDECC0" w14:textId="77777777" w:rsidR="007E3E85" w:rsidRPr="00476020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DD057FE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476020">
              <w:rPr>
                <w:rFonts w:cstheme="minorHAnsi"/>
                <w:sz w:val="18"/>
                <w:szCs w:val="18"/>
              </w:rPr>
              <w:t>samovrednuje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  <w:p w14:paraId="6CCC9EBC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0F28F0F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466D031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6804">
              <w:rPr>
                <w:rFonts w:cstheme="minorHAnsi"/>
                <w:sz w:val="18"/>
                <w:szCs w:val="18"/>
              </w:rPr>
              <w:t>B.2.1.A Razlikuje vrste komunikacije.</w:t>
            </w:r>
          </w:p>
          <w:p w14:paraId="274DEC47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736E2433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476020">
              <w:rPr>
                <w:rFonts w:cstheme="minorHAnsi"/>
                <w:sz w:val="18"/>
                <w:szCs w:val="20"/>
              </w:rPr>
              <w:t>pod A.2.1. Primjenjuje inovativna i kreativna rješenja.</w:t>
            </w:r>
          </w:p>
          <w:p w14:paraId="636FB282" w14:textId="77777777" w:rsidR="007E3E85" w:rsidRPr="00476020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08CE6A8" w14:textId="4F201A57" w:rsidR="007E3E85" w:rsidRPr="00394A5E" w:rsidRDefault="007E3E85" w:rsidP="007E3E85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76020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476020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7E3E85" w:rsidRPr="00394A5E" w14:paraId="2A1471FE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37CBBF1A" w14:textId="2467800E" w:rsidR="007E3E85" w:rsidRPr="00394A5E" w:rsidRDefault="007E3E85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82E5F"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870" w:type="pct"/>
            <w:vAlign w:val="center"/>
          </w:tcPr>
          <w:p w14:paraId="27F362A9" w14:textId="69841075" w:rsidR="007E3E85" w:rsidRPr="009237F3" w:rsidRDefault="00482E5F" w:rsidP="007E3E85">
            <w:pPr>
              <w:spacing w:after="0" w:line="240" w:lineRule="auto"/>
            </w:pPr>
            <w:r>
              <w:t>Animirani filmovi</w:t>
            </w:r>
          </w:p>
        </w:tc>
        <w:tc>
          <w:tcPr>
            <w:tcW w:w="264" w:type="pct"/>
            <w:vAlign w:val="center"/>
          </w:tcPr>
          <w:p w14:paraId="53A2A7B0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6935196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5A0A984" w14:textId="332A3773" w:rsidR="007E3E85" w:rsidRPr="00394A5E" w:rsidRDefault="00482E5F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3F1CAEA8" w14:textId="0149C1E9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A109AD9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112BE3D" w14:textId="3EDEC182" w:rsidR="007E3E85" w:rsidRPr="00394A5E" w:rsidRDefault="00482E5F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MEDIJSKA KULTURA</w:t>
            </w:r>
            <w:r w:rsidR="007E3E85"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6A32D41B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B0005BF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667CC4E" w14:textId="0AE9467C" w:rsidR="007E3E85" w:rsidRPr="00394A5E" w:rsidRDefault="007E3E85" w:rsidP="007E3E85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4FE54853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44DB3FE4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A8C934D" w14:textId="120F4F4D" w:rsidR="007E3E85" w:rsidRPr="00394A5E" w:rsidRDefault="007E3E85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82E5F"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870" w:type="pct"/>
            <w:vAlign w:val="center"/>
          </w:tcPr>
          <w:p w14:paraId="43A57103" w14:textId="1C9EC013" w:rsidR="007E3E85" w:rsidRPr="009237F3" w:rsidRDefault="007E3E85" w:rsidP="007E3E8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proofErr w:type="spellStart"/>
            <w:r>
              <w:rPr>
                <w:rFonts w:eastAsia="Times New Roman" w:cstheme="minorHAnsi"/>
                <w:lang w:eastAsia="hr-HR"/>
              </w:rPr>
              <w:t>Tistou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Zelenpalac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Maurice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Druon</w:t>
            </w:r>
            <w:proofErr w:type="spellEnd"/>
          </w:p>
        </w:tc>
        <w:tc>
          <w:tcPr>
            <w:tcW w:w="264" w:type="pct"/>
            <w:vAlign w:val="center"/>
          </w:tcPr>
          <w:p w14:paraId="0479620B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7AB3267" w14:textId="454A46C8" w:rsidR="007E3E85" w:rsidRPr="00394A5E" w:rsidRDefault="007E3E85" w:rsidP="007E3E8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3CED4EFD" w14:textId="72DCCE8A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BE8A4EC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70BCC7A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41FE7AB4" w14:textId="6AB01685" w:rsidR="007E3E85" w:rsidRPr="00394A5E" w:rsidRDefault="007E3E85" w:rsidP="007E3E85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1A518801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E3E85" w:rsidRPr="00394A5E" w14:paraId="482D86FB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4D93886" w14:textId="6C4930E0" w:rsidR="007E3E85" w:rsidRPr="00394A5E" w:rsidRDefault="007E30E1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82E5F"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870" w:type="pct"/>
            <w:vAlign w:val="center"/>
          </w:tcPr>
          <w:p w14:paraId="7C5A5786" w14:textId="048C1A5A" w:rsidR="007E3E85" w:rsidRPr="009237F3" w:rsidRDefault="00482E5F" w:rsidP="007E3E85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Dječje filmsko stvaralaštvo</w:t>
            </w:r>
          </w:p>
        </w:tc>
        <w:tc>
          <w:tcPr>
            <w:tcW w:w="264" w:type="pct"/>
            <w:vAlign w:val="center"/>
          </w:tcPr>
          <w:p w14:paraId="58AC0092" w14:textId="77777777" w:rsidR="007E3E85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1E5D5DA" w14:textId="109C34F2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3B8C6FB8" w14:textId="77777777" w:rsidR="007E3E85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629BEEE1" w14:textId="77777777" w:rsidR="00482E5F" w:rsidRPr="00394A5E" w:rsidRDefault="00482E5F" w:rsidP="00482E5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MEDIJSKA KULTURA</w:t>
            </w:r>
          </w:p>
          <w:p w14:paraId="526CC6EF" w14:textId="627C283B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390A666D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F0833C5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1F7EB876" w14:textId="58B6F40B" w:rsidR="007E3E85" w:rsidRPr="005F1EE5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5C085EE6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7E92B545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1BABBE71" w14:textId="33B7479C" w:rsidR="007E3E85" w:rsidRPr="00394A5E" w:rsidRDefault="007E30E1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82E5F">
              <w:rPr>
                <w:rFonts w:cstheme="minorHAnsi"/>
                <w:sz w:val="18"/>
                <w:szCs w:val="18"/>
              </w:rPr>
              <w:t>29.</w:t>
            </w:r>
          </w:p>
        </w:tc>
        <w:tc>
          <w:tcPr>
            <w:tcW w:w="870" w:type="pct"/>
            <w:vAlign w:val="center"/>
          </w:tcPr>
          <w:p w14:paraId="26B5C6B9" w14:textId="6CED6461" w:rsidR="007E3E85" w:rsidRPr="009237F3" w:rsidRDefault="00482E5F" w:rsidP="007E3E85">
            <w:pPr>
              <w:spacing w:after="0" w:line="240" w:lineRule="auto"/>
            </w:pPr>
            <w:r>
              <w:t>Krava na Mjesecu</w:t>
            </w:r>
          </w:p>
        </w:tc>
        <w:tc>
          <w:tcPr>
            <w:tcW w:w="264" w:type="pct"/>
            <w:vAlign w:val="center"/>
          </w:tcPr>
          <w:p w14:paraId="4FCC8EDA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AC08B9" w14:textId="1E920170" w:rsidR="007E3E85" w:rsidRPr="00394A5E" w:rsidRDefault="00482E5F" w:rsidP="00482E5F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13282939" w14:textId="77777777" w:rsidR="00482E5F" w:rsidRPr="00394A5E" w:rsidRDefault="00482E5F" w:rsidP="00482E5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MEDIJSKA KULTURA</w:t>
            </w:r>
          </w:p>
          <w:p w14:paraId="26958099" w14:textId="015E6BCB" w:rsidR="007E3E85" w:rsidRPr="00394A5E" w:rsidRDefault="007E3E85" w:rsidP="00482E5F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5B3184A1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5BA009D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3D043F9E" w14:textId="1BB63EA2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70516B6A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3A5E2889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33638DF" w14:textId="6BCA00D7" w:rsidR="007E3E85" w:rsidRPr="00394A5E" w:rsidRDefault="007E30E1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482E5F">
              <w:rPr>
                <w:rFonts w:cstheme="minorHAnsi"/>
                <w:sz w:val="18"/>
                <w:szCs w:val="18"/>
              </w:rPr>
              <w:t>30.</w:t>
            </w:r>
          </w:p>
        </w:tc>
        <w:tc>
          <w:tcPr>
            <w:tcW w:w="870" w:type="pct"/>
            <w:vAlign w:val="center"/>
          </w:tcPr>
          <w:p w14:paraId="72307C41" w14:textId="58FCC04F" w:rsidR="007E3E85" w:rsidRPr="009237F3" w:rsidRDefault="00482E5F" w:rsidP="007E3E85">
            <w:pPr>
              <w:spacing w:after="0" w:line="240" w:lineRule="auto"/>
            </w:pPr>
            <w:r>
              <w:t>Premetaljke-odgonetke</w:t>
            </w:r>
          </w:p>
        </w:tc>
        <w:tc>
          <w:tcPr>
            <w:tcW w:w="264" w:type="pct"/>
            <w:vAlign w:val="center"/>
          </w:tcPr>
          <w:p w14:paraId="3A276457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25B2039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362890A" w14:textId="08775B32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491BC120" w14:textId="078FD34F" w:rsidR="007E3E85" w:rsidRPr="00394A5E" w:rsidRDefault="00482E5F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HRVATSKI JEZIK I KOMUNIKACIJA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48CCB7AD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70AF3386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0C58870E" w14:textId="77777777" w:rsidR="007E3E85" w:rsidRPr="00394A5E" w:rsidRDefault="007E3E85" w:rsidP="007E3E85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69A6AD95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3F879CB0" w14:textId="77777777" w:rsidTr="00FF173F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0C16B4F" w14:textId="54CAE2A9" w:rsidR="007E3E85" w:rsidRPr="00394A5E" w:rsidRDefault="00482E5F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131.</w:t>
            </w:r>
          </w:p>
        </w:tc>
        <w:tc>
          <w:tcPr>
            <w:tcW w:w="870" w:type="pct"/>
            <w:vAlign w:val="center"/>
          </w:tcPr>
          <w:p w14:paraId="373E679A" w14:textId="23F7D71F" w:rsidR="007E3E85" w:rsidRPr="009237F3" w:rsidRDefault="000341EF" w:rsidP="007E3E85">
            <w:pPr>
              <w:spacing w:after="0" w:line="240" w:lineRule="auto"/>
            </w:pPr>
            <w:r>
              <w:t xml:space="preserve">Slavica </w:t>
            </w:r>
            <w:proofErr w:type="spellStart"/>
            <w:r>
              <w:t>Gazibara</w:t>
            </w:r>
            <w:proofErr w:type="spellEnd"/>
            <w:r>
              <w:t>: Prošla baba s kolačima</w:t>
            </w:r>
          </w:p>
        </w:tc>
        <w:tc>
          <w:tcPr>
            <w:tcW w:w="264" w:type="pct"/>
            <w:vAlign w:val="center"/>
          </w:tcPr>
          <w:p w14:paraId="7E16A4BF" w14:textId="0075560B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2D0D8E5D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85071EA" w14:textId="51486D0A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01957BC" w14:textId="2CE5339D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530DBF97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17BDE85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747AA81" w14:textId="181465EB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364DD39" w14:textId="1623D66F" w:rsidR="007E3E85" w:rsidRPr="00394A5E" w:rsidRDefault="007E3E85" w:rsidP="007E3E85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E3E85" w:rsidRPr="00394A5E" w14:paraId="3C8D164D" w14:textId="77777777" w:rsidTr="007C534A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1B0E6C9D" w14:textId="596BE5EE" w:rsidR="007E3E85" w:rsidRPr="00394A5E" w:rsidRDefault="00482E5F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132.</w:t>
            </w:r>
          </w:p>
        </w:tc>
        <w:tc>
          <w:tcPr>
            <w:tcW w:w="870" w:type="pct"/>
            <w:vAlign w:val="center"/>
          </w:tcPr>
          <w:p w14:paraId="13697949" w14:textId="00EE25E6" w:rsidR="007E3E85" w:rsidRPr="009237F3" w:rsidRDefault="000341EF" w:rsidP="007E3E85">
            <w:pPr>
              <w:spacing w:after="0" w:line="240" w:lineRule="auto"/>
            </w:pPr>
            <w:proofErr w:type="spellStart"/>
            <w:r>
              <w:t>Christine</w:t>
            </w:r>
            <w:proofErr w:type="spellEnd"/>
            <w:r>
              <w:t xml:space="preserve"> </w:t>
            </w:r>
            <w:proofErr w:type="spellStart"/>
            <w:r>
              <w:t>Nostlinger</w:t>
            </w:r>
            <w:proofErr w:type="spellEnd"/>
            <w:r>
              <w:t>: Pismo</w:t>
            </w:r>
          </w:p>
        </w:tc>
        <w:tc>
          <w:tcPr>
            <w:tcW w:w="264" w:type="pct"/>
            <w:vAlign w:val="center"/>
          </w:tcPr>
          <w:p w14:paraId="3B046A9A" w14:textId="64875209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0FD88BD3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2FA1B5E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0178D0C2" w14:textId="0E8F4D3D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3949BCA9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CD77F27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F899AD2" w14:textId="5235DA40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3AADA7F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646D14ED" w14:textId="77777777" w:rsidTr="007C534A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E24514E" w14:textId="1D7F40B9" w:rsidR="007E3E85" w:rsidRPr="00394A5E" w:rsidRDefault="00482E5F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133.</w:t>
            </w:r>
          </w:p>
        </w:tc>
        <w:tc>
          <w:tcPr>
            <w:tcW w:w="870" w:type="pct"/>
            <w:vAlign w:val="center"/>
          </w:tcPr>
          <w:p w14:paraId="0250111B" w14:textId="26A20814" w:rsidR="007E3E85" w:rsidRPr="009237F3" w:rsidRDefault="00C62812" w:rsidP="007E3E8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Pisanje prema poticaju</w:t>
            </w:r>
          </w:p>
        </w:tc>
        <w:tc>
          <w:tcPr>
            <w:tcW w:w="264" w:type="pct"/>
            <w:vAlign w:val="center"/>
          </w:tcPr>
          <w:p w14:paraId="7972F6F5" w14:textId="02C93315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</w:tcPr>
          <w:p w14:paraId="4DD9074E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4ACDE59" w14:textId="137F043F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3A570738" w14:textId="5E5CBA51" w:rsidR="007E3E85" w:rsidRPr="001A052A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BFAC65A" w14:textId="3025EF38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E985B8A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052139B" w14:textId="75FC85BC" w:rsidR="007E3E85" w:rsidRPr="00394A5E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BCDE23D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E3E85" w:rsidRPr="00394A5E" w14:paraId="1A14A198" w14:textId="77777777" w:rsidTr="007C534A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EA125EF" w14:textId="12473ACD" w:rsidR="007E3E85" w:rsidRPr="00394A5E" w:rsidRDefault="00482E5F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134.</w:t>
            </w:r>
          </w:p>
        </w:tc>
        <w:tc>
          <w:tcPr>
            <w:tcW w:w="870" w:type="pct"/>
            <w:vAlign w:val="center"/>
          </w:tcPr>
          <w:p w14:paraId="673932D0" w14:textId="0BEC431B" w:rsidR="007E3E85" w:rsidRPr="009237F3" w:rsidRDefault="00C62812" w:rsidP="007E3E85">
            <w:pPr>
              <w:spacing w:after="0" w:line="240" w:lineRule="auto"/>
            </w:pPr>
            <w:r>
              <w:t>Dokumentarni film</w:t>
            </w:r>
          </w:p>
        </w:tc>
        <w:tc>
          <w:tcPr>
            <w:tcW w:w="264" w:type="pct"/>
            <w:vAlign w:val="center"/>
          </w:tcPr>
          <w:p w14:paraId="2226C451" w14:textId="421CD7FA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60A3428A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185F5279" w14:textId="4B546328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D235AFD" w14:textId="0BED115F" w:rsidR="007E3E85" w:rsidRPr="001A052A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36B1FFC" w14:textId="26649E8D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FB6E2EF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A793F82" w14:textId="362CC33E" w:rsidR="007E3E85" w:rsidRPr="00FA1D44" w:rsidRDefault="007E3E85" w:rsidP="007E3E8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0E3ECB94" w14:textId="2F890AFB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0FBA0094" w14:textId="77777777" w:rsidTr="000820CB">
        <w:trPr>
          <w:trHeight w:val="1081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C6A1946" w14:textId="1142FD74" w:rsidR="007E3E85" w:rsidRPr="00394A5E" w:rsidRDefault="00482E5F" w:rsidP="007E3E85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135.</w:t>
            </w:r>
          </w:p>
        </w:tc>
        <w:tc>
          <w:tcPr>
            <w:tcW w:w="870" w:type="pct"/>
            <w:vAlign w:val="center"/>
          </w:tcPr>
          <w:p w14:paraId="7D586F0A" w14:textId="006D7D63" w:rsidR="007E3E85" w:rsidRPr="009237F3" w:rsidRDefault="00C62812" w:rsidP="007E3E85">
            <w:pPr>
              <w:spacing w:after="0" w:line="240" w:lineRule="auto"/>
            </w:pPr>
            <w:r>
              <w:t>Rosi Kugli: Zov dubine</w:t>
            </w:r>
          </w:p>
        </w:tc>
        <w:tc>
          <w:tcPr>
            <w:tcW w:w="264" w:type="pct"/>
            <w:vAlign w:val="center"/>
          </w:tcPr>
          <w:p w14:paraId="4FE61D07" w14:textId="01C9207B" w:rsidR="007E3E85" w:rsidRPr="00394A5E" w:rsidRDefault="00C62812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44A8BFF4" w14:textId="060EEAEE" w:rsidR="007E3E85" w:rsidRPr="00394A5E" w:rsidRDefault="00C62812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4810D20E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18D8CE15" w14:textId="1A606E69" w:rsidR="007E3E85" w:rsidRPr="00FA1D44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</w:t>
            </w:r>
            <w:r>
              <w:rPr>
                <w:rFonts w:eastAsia="Calibri" w:cstheme="minorHAnsi"/>
                <w:sz w:val="18"/>
                <w:szCs w:val="18"/>
              </w:rPr>
              <w:t>i</w:t>
            </w:r>
            <w:r w:rsidRPr="00394A5E">
              <w:rPr>
                <w:rFonts w:eastAsia="Calibri" w:cstheme="minorHAnsi"/>
                <w:sz w:val="18"/>
                <w:szCs w:val="18"/>
              </w:rPr>
              <w:t>djevima uvažavajući gramatička i pravopisna pravila.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40" w:type="pct"/>
            <w:vMerge/>
            <w:vAlign w:val="center"/>
          </w:tcPr>
          <w:p w14:paraId="5066B852" w14:textId="6C58CBC2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7A762ED8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3D8B74B" w14:textId="51F98DFA" w:rsidR="007E3E85" w:rsidRPr="00394A5E" w:rsidRDefault="00482E5F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136.</w:t>
            </w:r>
          </w:p>
        </w:tc>
        <w:tc>
          <w:tcPr>
            <w:tcW w:w="870" w:type="pct"/>
            <w:vAlign w:val="center"/>
          </w:tcPr>
          <w:p w14:paraId="4BFC81AD" w14:textId="3D017169" w:rsidR="007E3E85" w:rsidRPr="009237F3" w:rsidRDefault="006330E5" w:rsidP="007E3E85">
            <w:pPr>
              <w:spacing w:after="0" w:line="240" w:lineRule="auto"/>
            </w:pPr>
            <w:r>
              <w:t>Jezični sadržaji</w:t>
            </w:r>
          </w:p>
        </w:tc>
        <w:tc>
          <w:tcPr>
            <w:tcW w:w="264" w:type="pct"/>
            <w:vAlign w:val="center"/>
          </w:tcPr>
          <w:p w14:paraId="25E4BA46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A786F5D" w14:textId="413F2097" w:rsidR="007E3E85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DD2063E" w14:textId="20DA2682" w:rsidR="007E3E85" w:rsidRPr="00394A5E" w:rsidRDefault="006330E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  <w:p w14:paraId="40DABA5A" w14:textId="54D4D89B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</w:tcPr>
          <w:p w14:paraId="3C6C8D7E" w14:textId="77777777" w:rsidR="00936CF0" w:rsidRDefault="00936CF0" w:rsidP="00936CF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B7CE57B" w14:textId="77777777" w:rsidR="00936CF0" w:rsidRPr="00394A5E" w:rsidRDefault="00936CF0" w:rsidP="00936CF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3107A3FD" w14:textId="62B75230" w:rsidR="007E3E85" w:rsidRPr="00394A5E" w:rsidRDefault="007E3E85" w:rsidP="00936CF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2561A533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D2AE818" w14:textId="6FAB26E8" w:rsidR="007E3E85" w:rsidRPr="009237F3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</w:tc>
        <w:tc>
          <w:tcPr>
            <w:tcW w:w="1040" w:type="pct"/>
            <w:vMerge/>
            <w:vAlign w:val="center"/>
          </w:tcPr>
          <w:p w14:paraId="4216A9A0" w14:textId="474FE87B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71E85024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0D0DF50" w14:textId="5FE9541F" w:rsidR="007E3E85" w:rsidRDefault="00482E5F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137.</w:t>
            </w:r>
          </w:p>
        </w:tc>
        <w:tc>
          <w:tcPr>
            <w:tcW w:w="870" w:type="pct"/>
            <w:vAlign w:val="center"/>
          </w:tcPr>
          <w:p w14:paraId="6813AC0B" w14:textId="545FA63B" w:rsidR="007E3E85" w:rsidRPr="009237F3" w:rsidRDefault="006330E5" w:rsidP="007E3E85">
            <w:pPr>
              <w:spacing w:after="0" w:line="240" w:lineRule="auto"/>
            </w:pPr>
            <w:r>
              <w:t>Jezični sadržaji</w:t>
            </w:r>
          </w:p>
        </w:tc>
        <w:tc>
          <w:tcPr>
            <w:tcW w:w="264" w:type="pct"/>
            <w:vAlign w:val="center"/>
          </w:tcPr>
          <w:p w14:paraId="55BC13BD" w14:textId="5D9CA3B6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58BC85E6" w14:textId="77777777" w:rsidR="007E3E85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844C53" w14:textId="7691F6F8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2B4E14A0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087D8F45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3EE0EB3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D7A053B" w14:textId="6EB6D18D" w:rsidR="007E3E85" w:rsidRPr="009237F3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7D2790BB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386AB907" w14:textId="77777777" w:rsidTr="009237F3">
        <w:trPr>
          <w:trHeight w:val="1089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649DBDB" w14:textId="5596C344" w:rsidR="00190DD3" w:rsidRPr="00D440A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1</w:t>
            </w:r>
            <w:r w:rsidR="00482E5F">
              <w:rPr>
                <w:rFonts w:cstheme="minorHAnsi"/>
                <w:sz w:val="18"/>
                <w:szCs w:val="18"/>
              </w:rPr>
              <w:t>38.</w:t>
            </w:r>
          </w:p>
        </w:tc>
        <w:tc>
          <w:tcPr>
            <w:tcW w:w="870" w:type="pct"/>
            <w:vAlign w:val="center"/>
          </w:tcPr>
          <w:p w14:paraId="3A845898" w14:textId="2B9EAB96" w:rsidR="00190DD3" w:rsidRPr="009237F3" w:rsidRDefault="00936CF0" w:rsidP="00190DD3">
            <w:pPr>
              <w:spacing w:after="0" w:line="240" w:lineRule="auto"/>
            </w:pPr>
            <w:r>
              <w:t>Izražajno čitanje</w:t>
            </w:r>
          </w:p>
        </w:tc>
        <w:tc>
          <w:tcPr>
            <w:tcW w:w="264" w:type="pct"/>
            <w:vAlign w:val="center"/>
          </w:tcPr>
          <w:p w14:paraId="0247989D" w14:textId="2E56C40D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51AC0030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E9006A1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  <w:p w14:paraId="0FB666E6" w14:textId="19D5D335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065B3C7D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52C2D65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396514F" w14:textId="3AD67F6A" w:rsidR="00190DD3" w:rsidRPr="00394A5E" w:rsidRDefault="00190DD3" w:rsidP="00190DD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18BA26AF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178A1381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2F8BE52" w14:textId="77777777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</w:p>
          <w:p w14:paraId="41F3BE1A" w14:textId="2B3B7C76" w:rsidR="00190DD3" w:rsidRPr="00D440A3" w:rsidRDefault="00936CF0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139.</w:t>
            </w:r>
          </w:p>
        </w:tc>
        <w:tc>
          <w:tcPr>
            <w:tcW w:w="870" w:type="pct"/>
            <w:vAlign w:val="center"/>
          </w:tcPr>
          <w:p w14:paraId="3ED0CEE0" w14:textId="572998A3" w:rsidR="00190DD3" w:rsidRPr="009237F3" w:rsidRDefault="00936CF0" w:rsidP="00190DD3">
            <w:pPr>
              <w:spacing w:after="0" w:line="240" w:lineRule="auto"/>
            </w:pPr>
            <w:r>
              <w:t>Miroslav Kovačević: Kad moja majka govori</w:t>
            </w:r>
          </w:p>
        </w:tc>
        <w:tc>
          <w:tcPr>
            <w:tcW w:w="264" w:type="pct"/>
            <w:vAlign w:val="center"/>
          </w:tcPr>
          <w:p w14:paraId="6B9D42A3" w14:textId="15AF281E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7BA2C443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B124A33" w14:textId="2E50357A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6205BF7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274F9FC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57B5380E" w14:textId="4CA6F790" w:rsidR="00190DD3" w:rsidRPr="009237F3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5E344D65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23FE1D09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1DCAE4B3" w14:textId="2F73E588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     </w:t>
            </w:r>
            <w:r w:rsidR="00936CF0">
              <w:rPr>
                <w:rFonts w:cstheme="minorHAnsi"/>
                <w:sz w:val="18"/>
                <w:szCs w:val="18"/>
              </w:rPr>
              <w:t>140.</w:t>
            </w:r>
          </w:p>
        </w:tc>
        <w:tc>
          <w:tcPr>
            <w:tcW w:w="870" w:type="pct"/>
            <w:vAlign w:val="center"/>
          </w:tcPr>
          <w:p w14:paraId="0BB4654C" w14:textId="5137E5F8" w:rsidR="00190DD3" w:rsidRPr="00936CF0" w:rsidRDefault="00936CF0" w:rsidP="00190DD3">
            <w:pPr>
              <w:spacing w:after="0" w:line="240" w:lineRule="auto"/>
            </w:pPr>
            <w:r w:rsidRPr="00936CF0">
              <w:t xml:space="preserve">Tin </w:t>
            </w:r>
            <w:proofErr w:type="spellStart"/>
            <w:r w:rsidRPr="00936CF0">
              <w:t>Kolumbić</w:t>
            </w:r>
            <w:proofErr w:type="spellEnd"/>
            <w:r w:rsidRPr="00936CF0">
              <w:t>: Tomislav</w:t>
            </w:r>
          </w:p>
        </w:tc>
        <w:tc>
          <w:tcPr>
            <w:tcW w:w="264" w:type="pct"/>
            <w:vAlign w:val="center"/>
          </w:tcPr>
          <w:p w14:paraId="229EC5EA" w14:textId="32266E9D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2CC8BAEA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01B696A" w14:textId="2BB7689E" w:rsidR="00190DD3" w:rsidRPr="00890049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34B519C6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2AA9D18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76A7E551" w14:textId="0659653C" w:rsidR="00190DD3" w:rsidRPr="009237F3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22153E27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03EAE95E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4359076" w14:textId="77777777" w:rsidR="00936CF0" w:rsidRDefault="00936CF0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141./</w:t>
            </w:r>
          </w:p>
          <w:p w14:paraId="06083742" w14:textId="5533183C" w:rsidR="00190DD3" w:rsidRDefault="00936CF0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142.</w:t>
            </w:r>
          </w:p>
        </w:tc>
        <w:tc>
          <w:tcPr>
            <w:tcW w:w="870" w:type="pct"/>
            <w:vAlign w:val="center"/>
          </w:tcPr>
          <w:p w14:paraId="043C8678" w14:textId="7F1DA3B5" w:rsidR="00190DD3" w:rsidRPr="00936CF0" w:rsidRDefault="00936CF0" w:rsidP="00190DD3">
            <w:pPr>
              <w:spacing w:after="0" w:line="240" w:lineRule="auto"/>
            </w:pPr>
            <w:r w:rsidRPr="00936CF0">
              <w:t xml:space="preserve">Johanna </w:t>
            </w:r>
            <w:proofErr w:type="spellStart"/>
            <w:r w:rsidRPr="00936CF0">
              <w:t>Spiry</w:t>
            </w:r>
            <w:proofErr w:type="spellEnd"/>
            <w:r w:rsidRPr="00936CF0">
              <w:t>: Heidi</w:t>
            </w:r>
          </w:p>
        </w:tc>
        <w:tc>
          <w:tcPr>
            <w:tcW w:w="264" w:type="pct"/>
            <w:vAlign w:val="center"/>
          </w:tcPr>
          <w:p w14:paraId="20FF5282" w14:textId="421A6C00" w:rsidR="00190DD3" w:rsidRPr="00394A5E" w:rsidRDefault="00936CF0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0AAE0F06" w14:textId="77777777" w:rsidR="00936CF0" w:rsidRDefault="00936CF0" w:rsidP="00936CF0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E0CFF71" w14:textId="74B81E58" w:rsidR="00190DD3" w:rsidRPr="00394A5E" w:rsidRDefault="00936CF0" w:rsidP="00936CF0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199F6B1A" w14:textId="77777777" w:rsidR="00190DD3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B0976C" w14:textId="13DC89FB" w:rsidR="00190DD3" w:rsidRPr="00394A5E" w:rsidRDefault="00190DD3" w:rsidP="00190DD3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38ADF05D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39955121" w14:textId="2B306184" w:rsidR="0073791A" w:rsidRDefault="0073791A" w:rsidP="0073791A">
      <w:pPr>
        <w:pStyle w:val="Zaglavlje"/>
        <w:rPr>
          <w:b/>
          <w:sz w:val="32"/>
          <w:szCs w:val="32"/>
        </w:rPr>
      </w:pPr>
    </w:p>
    <w:p w14:paraId="7CB63781" w14:textId="443B7E4F" w:rsidR="00957A88" w:rsidRDefault="00957A88" w:rsidP="0073791A">
      <w:pPr>
        <w:pStyle w:val="Zaglavlje"/>
        <w:rPr>
          <w:b/>
          <w:sz w:val="32"/>
          <w:szCs w:val="32"/>
        </w:rPr>
      </w:pPr>
    </w:p>
    <w:p w14:paraId="396965E8" w14:textId="00CD67FD" w:rsidR="00730191" w:rsidRDefault="00730191" w:rsidP="0073791A">
      <w:pPr>
        <w:pStyle w:val="Zaglavlje"/>
        <w:rPr>
          <w:b/>
          <w:sz w:val="32"/>
          <w:szCs w:val="32"/>
        </w:rPr>
      </w:pPr>
    </w:p>
    <w:p w14:paraId="6F334DA6" w14:textId="66401563" w:rsidR="00730191" w:rsidRPr="007D7BD7" w:rsidRDefault="00730191" w:rsidP="0073019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7D7BD7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MATEMATIKA</w:t>
      </w:r>
    </w:p>
    <w:p w14:paraId="79346573" w14:textId="07101801" w:rsidR="00730191" w:rsidRPr="00730191" w:rsidRDefault="00935B9A" w:rsidP="0073019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TRAVANJ</w:t>
      </w:r>
      <w:r w:rsidR="00730191"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257BECBE" w14:textId="1E36025A" w:rsidR="00730191" w:rsidRDefault="00730191" w:rsidP="0073791A">
      <w:pPr>
        <w:pStyle w:val="Zaglavlje"/>
        <w:rPr>
          <w:b/>
          <w:sz w:val="32"/>
          <w:szCs w:val="32"/>
        </w:rPr>
      </w:pPr>
    </w:p>
    <w:p w14:paraId="1904FB8F" w14:textId="77777777" w:rsidR="00730191" w:rsidRPr="0073791A" w:rsidRDefault="00730191" w:rsidP="0073791A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0"/>
        <w:gridCol w:w="4266"/>
        <w:gridCol w:w="991"/>
        <w:gridCol w:w="6663"/>
        <w:gridCol w:w="2918"/>
      </w:tblGrid>
      <w:tr w:rsidR="000421C3" w:rsidRPr="000421C3" w14:paraId="37573B7D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221A866F" w14:textId="2CB3EDA6" w:rsidR="000421C3" w:rsidRPr="000421C3" w:rsidRDefault="000421C3" w:rsidP="000421C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21C3">
              <w:rPr>
                <w:rFonts w:eastAsia="Times New Roman" w:cstheme="min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386" w:type="pct"/>
            <w:vAlign w:val="center"/>
          </w:tcPr>
          <w:p w14:paraId="6EA4273D" w14:textId="67AE1AEB" w:rsidR="000421C3" w:rsidRPr="000421C3" w:rsidRDefault="000421C3" w:rsidP="000421C3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322" w:type="pct"/>
            <w:vAlign w:val="center"/>
          </w:tcPr>
          <w:p w14:paraId="2A8243FA" w14:textId="157BED1C" w:rsidR="000421C3" w:rsidRPr="000421C3" w:rsidRDefault="000421C3" w:rsidP="000421C3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</w:pPr>
            <w:r w:rsidRPr="000421C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VRSTA SATA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2768830" w14:textId="21E8F3D7" w:rsidR="000421C3" w:rsidRPr="000421C3" w:rsidRDefault="000421C3" w:rsidP="000421C3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21C3">
              <w:rPr>
                <w:rFonts w:asciiTheme="minorHAnsi" w:hAnsiTheme="minorHAnsi" w:cstheme="minorHAns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948" w:type="pct"/>
            <w:vAlign w:val="center"/>
          </w:tcPr>
          <w:p w14:paraId="08ED0532" w14:textId="77777777" w:rsidR="000421C3" w:rsidRPr="000421C3" w:rsidRDefault="000421C3" w:rsidP="000421C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78538661" w14:textId="07ED0797" w:rsidR="000421C3" w:rsidRPr="000421C3" w:rsidRDefault="000421C3" w:rsidP="000421C3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427EA6" w:rsidRPr="000421C3" w14:paraId="03B09950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6E9F7496" w14:textId="679479D8" w:rsidR="00427EA6" w:rsidRPr="000421C3" w:rsidRDefault="00935B9A" w:rsidP="003C435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102.</w:t>
            </w:r>
          </w:p>
        </w:tc>
        <w:tc>
          <w:tcPr>
            <w:tcW w:w="1386" w:type="pct"/>
            <w:vAlign w:val="center"/>
          </w:tcPr>
          <w:p w14:paraId="5EB23D82" w14:textId="77777777" w:rsidR="00947BFC" w:rsidRDefault="00947BFC" w:rsidP="00947BFC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76EE900C" w14:textId="77777777" w:rsidR="00947BFC" w:rsidRDefault="00947BFC" w:rsidP="00947BFC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Dijeljenje višeznamenkastog broja jednoznamenkastim</w:t>
            </w:r>
          </w:p>
          <w:p w14:paraId="764888D0" w14:textId="4109B302" w:rsidR="00935B9A" w:rsidRPr="001C5C29" w:rsidRDefault="00935B9A" w:rsidP="00364386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088975A3" w14:textId="09DCFBC5" w:rsidR="00427EA6" w:rsidRPr="000421C3" w:rsidRDefault="00947BFC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500756F5" w14:textId="77777777" w:rsidR="00947BFC" w:rsidRDefault="00947BFC" w:rsidP="00947BF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449FD5F6" w14:textId="77777777" w:rsidR="00947BFC" w:rsidRPr="004C2301" w:rsidRDefault="00947BFC" w:rsidP="00947BF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2AD48E5E" w14:textId="42E019DB" w:rsidR="00427EA6" w:rsidRPr="00142572" w:rsidRDefault="00947BFC" w:rsidP="00947BF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 w:val="restart"/>
            <w:vAlign w:val="center"/>
          </w:tcPr>
          <w:p w14:paraId="25C54F12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A.2.1. Razvija sliku o sebi.</w:t>
            </w:r>
          </w:p>
          <w:p w14:paraId="1D772BC0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A.2.3. Razvija osobne potencijale.</w:t>
            </w:r>
          </w:p>
          <w:p w14:paraId="7FD61FCA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A.2.4. Razvija radne navike.</w:t>
            </w:r>
          </w:p>
          <w:p w14:paraId="548E8DAE" w14:textId="77777777" w:rsidR="00427EA6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B.2.2. Razvija komunikacijske kompetencije.</w:t>
            </w:r>
          </w:p>
          <w:p w14:paraId="7BDE2B71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15358916" w14:textId="77777777" w:rsidR="00427EA6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A.2.2. Učenik primjenjuje strategije učenja i rješava probleme u svim područjima učenja uz praćenje i podršku učitelja.</w:t>
            </w:r>
          </w:p>
          <w:p w14:paraId="4DAD12A1" w14:textId="41D8CE5C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93648"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 w:rsidRPr="00893648">
              <w:rPr>
                <w:rFonts w:cs="Calibri"/>
                <w:color w:val="231F20"/>
                <w:sz w:val="18"/>
                <w:szCs w:val="18"/>
              </w:rPr>
              <w:t xml:space="preserve"> B.2.4. </w:t>
            </w:r>
            <w:r w:rsidRPr="00782C88">
              <w:rPr>
                <w:rFonts w:cs="Calibri"/>
                <w:color w:val="231F20"/>
                <w:sz w:val="18"/>
                <w:szCs w:val="18"/>
              </w:rPr>
              <w:t xml:space="preserve">Na poticaj učitelja, ali i samostalno, učenik </w:t>
            </w:r>
            <w:proofErr w:type="spellStart"/>
            <w:r w:rsidRPr="00782C88">
              <w:rPr>
                <w:rFonts w:cs="Calibri"/>
                <w:color w:val="231F20"/>
                <w:sz w:val="18"/>
                <w:szCs w:val="18"/>
              </w:rPr>
              <w:t>samovrednuje</w:t>
            </w:r>
            <w:proofErr w:type="spellEnd"/>
            <w:r w:rsidRPr="00782C88">
              <w:rPr>
                <w:rFonts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427EA6" w:rsidRPr="000421C3" w14:paraId="49E1FF09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3563C519" w14:textId="32CB1D72" w:rsidR="00427EA6" w:rsidRPr="000421C3" w:rsidRDefault="00935B9A" w:rsidP="0036438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103.</w:t>
            </w:r>
          </w:p>
        </w:tc>
        <w:tc>
          <w:tcPr>
            <w:tcW w:w="1386" w:type="pct"/>
            <w:vAlign w:val="center"/>
          </w:tcPr>
          <w:p w14:paraId="391904CF" w14:textId="77777777" w:rsidR="00947BFC" w:rsidRDefault="00947BFC" w:rsidP="00947BFC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0FDA5B22" w14:textId="77777777" w:rsidR="00947BFC" w:rsidRDefault="00947BFC" w:rsidP="00947BFC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Dijeljenje višeznamenkastog broja jednoznamenkastim</w:t>
            </w:r>
          </w:p>
          <w:p w14:paraId="4F8D128B" w14:textId="42A33A99" w:rsidR="00427EA6" w:rsidRPr="001C5C29" w:rsidRDefault="00427EA6" w:rsidP="001C5C29"/>
        </w:tc>
        <w:tc>
          <w:tcPr>
            <w:tcW w:w="322" w:type="pct"/>
            <w:vAlign w:val="center"/>
          </w:tcPr>
          <w:p w14:paraId="0A0446C3" w14:textId="7E750887" w:rsidR="00427EA6" w:rsidRPr="000421C3" w:rsidRDefault="00947BFC" w:rsidP="00F6266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2A4CB815" w14:textId="77777777" w:rsidR="00947BFC" w:rsidRDefault="00947BFC" w:rsidP="00947BF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5C3EC915" w14:textId="77777777" w:rsidR="00947BFC" w:rsidRPr="004C2301" w:rsidRDefault="00947BFC" w:rsidP="00947BF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720D3CC1" w14:textId="6FB50118" w:rsidR="00427EA6" w:rsidRPr="00142572" w:rsidRDefault="00947BFC" w:rsidP="00947BFC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1DEDE11E" w14:textId="7A012B97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59D2" w:rsidRPr="000421C3" w14:paraId="397B738A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09AFE1DF" w14:textId="77777777" w:rsidR="008859D2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104. </w:t>
            </w:r>
          </w:p>
          <w:p w14:paraId="1864561B" w14:textId="42EC98D4" w:rsidR="008859D2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86" w:type="pct"/>
            <w:vAlign w:val="center"/>
          </w:tcPr>
          <w:p w14:paraId="7BEFF8A1" w14:textId="77777777" w:rsidR="008859D2" w:rsidRDefault="008859D2" w:rsidP="008859D2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40223971" w14:textId="77777777" w:rsidR="008859D2" w:rsidRDefault="008859D2" w:rsidP="008859D2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Dijeljenje višeznamenkastog broja jednoznamenkastim</w:t>
            </w:r>
          </w:p>
          <w:p w14:paraId="5C48164F" w14:textId="77777777" w:rsidR="008859D2" w:rsidRDefault="008859D2" w:rsidP="008859D2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548CBFFF" w14:textId="7C026EC0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045FBFA1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8472AF9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36AE77AC" w14:textId="0D488819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E31D9C0" w14:textId="77777777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59D2" w:rsidRPr="000421C3" w14:paraId="78919D57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7E01CC84" w14:textId="2DB31934" w:rsidR="008859D2" w:rsidRPr="000421C3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105.</w:t>
            </w:r>
          </w:p>
        </w:tc>
        <w:tc>
          <w:tcPr>
            <w:tcW w:w="1386" w:type="pct"/>
            <w:vAlign w:val="center"/>
          </w:tcPr>
          <w:p w14:paraId="260FD266" w14:textId="2D8AB073" w:rsidR="008859D2" w:rsidRPr="001C5C29" w:rsidRDefault="008859D2" w:rsidP="008859D2">
            <w:r>
              <w:t>Dijeljenje dvoznamenkastim brojem (626:20)</w:t>
            </w:r>
          </w:p>
        </w:tc>
        <w:tc>
          <w:tcPr>
            <w:tcW w:w="322" w:type="pct"/>
            <w:vAlign w:val="center"/>
          </w:tcPr>
          <w:p w14:paraId="73D74AE7" w14:textId="249054E8" w:rsidR="008859D2" w:rsidRPr="000421C3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4214968E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2AE09862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48076301" w14:textId="0E889DEB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54CA638" w14:textId="4494167A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59D2" w:rsidRPr="000421C3" w14:paraId="403E8A6E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BA809D1" w14:textId="442B0B92" w:rsidR="008859D2" w:rsidRPr="000421C3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106.</w:t>
            </w:r>
          </w:p>
        </w:tc>
        <w:tc>
          <w:tcPr>
            <w:tcW w:w="1386" w:type="pct"/>
            <w:vAlign w:val="center"/>
          </w:tcPr>
          <w:p w14:paraId="188D4ED3" w14:textId="57C40645" w:rsidR="008859D2" w:rsidRPr="00142572" w:rsidRDefault="008859D2" w:rsidP="008859D2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>
              <w:t>Dijeljenje dvoznamenkastim brojem (626:20)</w:t>
            </w:r>
          </w:p>
        </w:tc>
        <w:tc>
          <w:tcPr>
            <w:tcW w:w="322" w:type="pct"/>
            <w:vAlign w:val="center"/>
          </w:tcPr>
          <w:p w14:paraId="26049376" w14:textId="06864473" w:rsidR="008859D2" w:rsidRPr="000421C3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B5D50BB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5EF0DAB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015BB77" w14:textId="25B792D4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lastRenderedPageBreak/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EDAF039" w14:textId="34D53163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8859D2" w:rsidRPr="000421C3" w14:paraId="385B2C6E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3A5181FE" w14:textId="211075E0" w:rsidR="008859D2" w:rsidRPr="000421C3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107.</w:t>
            </w:r>
          </w:p>
        </w:tc>
        <w:tc>
          <w:tcPr>
            <w:tcW w:w="1386" w:type="pct"/>
            <w:vAlign w:val="center"/>
          </w:tcPr>
          <w:p w14:paraId="48821D62" w14:textId="77777777" w:rsidR="008859D2" w:rsidRDefault="008859D2" w:rsidP="008859D2">
            <w:pPr>
              <w:pStyle w:val="Bezproreda"/>
              <w:contextualSpacing/>
            </w:pPr>
            <w:r>
              <w:t>Dijeljenje dvoznamenkastim brojem (626:28)</w:t>
            </w:r>
          </w:p>
          <w:p w14:paraId="63F4B38E" w14:textId="6C9919DD" w:rsidR="008859D2" w:rsidRPr="00142572" w:rsidRDefault="008859D2" w:rsidP="008859D2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636B717C" w14:textId="78087939" w:rsidR="008859D2" w:rsidRPr="000421C3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52A6D175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4BE64D8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39DE562E" w14:textId="72F2C5E8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948" w:type="pct"/>
            <w:vMerge/>
            <w:vAlign w:val="center"/>
          </w:tcPr>
          <w:p w14:paraId="42FB28DB" w14:textId="1CE29990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6C9D65D8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CC44DC2" w14:textId="458B5261" w:rsidR="008859D2" w:rsidRPr="000421C3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108.</w:t>
            </w:r>
          </w:p>
        </w:tc>
        <w:tc>
          <w:tcPr>
            <w:tcW w:w="1386" w:type="pct"/>
            <w:vAlign w:val="center"/>
          </w:tcPr>
          <w:p w14:paraId="116731F7" w14:textId="77777777" w:rsidR="008859D2" w:rsidRDefault="008859D2" w:rsidP="008859D2">
            <w:pPr>
              <w:pStyle w:val="Bezproreda"/>
              <w:contextualSpacing/>
            </w:pPr>
            <w:r>
              <w:t>Dijeljenje dvoznamenkastim brojem (626:28)</w:t>
            </w:r>
          </w:p>
          <w:p w14:paraId="31E7BE21" w14:textId="2000999E" w:rsidR="008859D2" w:rsidRPr="00142572" w:rsidRDefault="008859D2" w:rsidP="008859D2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5587ADA8" w14:textId="6CC4BA6B" w:rsidR="008859D2" w:rsidRPr="000421C3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1872E7AF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B2EE77D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BB72424" w14:textId="2E12B97C" w:rsidR="008859D2" w:rsidRPr="00AB34B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AB1A896" w14:textId="2114AFBD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6E7648E7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6E3766EA" w14:textId="123457ED" w:rsidR="008859D2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109. </w:t>
            </w:r>
          </w:p>
        </w:tc>
        <w:tc>
          <w:tcPr>
            <w:tcW w:w="1386" w:type="pct"/>
            <w:vAlign w:val="center"/>
          </w:tcPr>
          <w:p w14:paraId="5E740D87" w14:textId="3AA61890" w:rsidR="008859D2" w:rsidRDefault="008859D2" w:rsidP="008859D2">
            <w:pPr>
              <w:pStyle w:val="Bezproreda"/>
              <w:contextualSpacing/>
            </w:pPr>
            <w:r>
              <w:t>Dijeljenje dvoznamenkastim brojevima (626:28; 626:20)</w:t>
            </w:r>
          </w:p>
        </w:tc>
        <w:tc>
          <w:tcPr>
            <w:tcW w:w="322" w:type="pct"/>
            <w:vAlign w:val="center"/>
          </w:tcPr>
          <w:p w14:paraId="2537CAE3" w14:textId="6D0E97A2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 xml:space="preserve">VIP 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58218A8A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19CCAA80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686F2DF2" w14:textId="5BB5A639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0C4281B2" w14:textId="77777777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18CDBC12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90A20" w14:textId="0B1BB04C" w:rsidR="008859D2" w:rsidRPr="000421C3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110.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54CE" w14:textId="2E24AAC7" w:rsidR="008859D2" w:rsidRPr="00142572" w:rsidRDefault="008859D2" w:rsidP="008859D2">
            <w:pPr>
              <w:pStyle w:val="Bezproreda"/>
              <w:contextualSpacing/>
              <w:rPr>
                <w:rFonts w:cstheme="minorHAnsi"/>
              </w:rPr>
            </w:pPr>
            <w:r>
              <w:t>Dijeljenje dvoznamenkastim brojem (626:70, 626:74)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6606" w14:textId="47E907CC" w:rsidR="008859D2" w:rsidRPr="000421C3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79FD8E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D01259F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1E501AF6" w14:textId="7D07C4B8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47A0990" w14:textId="40D824DA" w:rsidR="008859D2" w:rsidRPr="000421C3" w:rsidRDefault="008859D2" w:rsidP="008859D2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5707034B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4C174" w14:textId="4C34AF68" w:rsidR="008859D2" w:rsidRPr="000421C3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109.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E3A7C" w14:textId="285D37FE" w:rsidR="008859D2" w:rsidRPr="00142572" w:rsidRDefault="008859D2" w:rsidP="008859D2">
            <w:pPr>
              <w:pStyle w:val="Bezproreda"/>
              <w:contextualSpacing/>
              <w:rPr>
                <w:rFonts w:cstheme="minorHAnsi"/>
              </w:rPr>
            </w:pPr>
            <w:r>
              <w:t>Dijeljenje dvoznamenkastim brojem (626:70, 626:74)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7906" w14:textId="49415756" w:rsidR="008859D2" w:rsidRPr="000421C3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35BD8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8673133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BC67B7F" w14:textId="34BE2114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6B4F29E4" w14:textId="636B804E" w:rsidR="008859D2" w:rsidRPr="000421C3" w:rsidRDefault="008859D2" w:rsidP="008859D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0C9B5FA2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6070C" w14:textId="2BE29F5E" w:rsidR="008859D2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110.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9085E" w14:textId="3AF95FEA" w:rsidR="008859D2" w:rsidRDefault="008859D2" w:rsidP="008859D2">
            <w:pPr>
              <w:pStyle w:val="Bezproreda"/>
              <w:contextualSpacing/>
            </w:pPr>
            <w:r>
              <w:t>Dijeljenje dvoznamenkastim brojem (626:70, 626:74)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C0AC" w14:textId="0BE15726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D8F6B0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447CAC62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599682D4" w14:textId="7DEDFB66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7E25D64E" w14:textId="77777777" w:rsidR="008859D2" w:rsidRPr="000421C3" w:rsidRDefault="008859D2" w:rsidP="008859D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0AADF0F4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838F9" w14:textId="45A93904" w:rsidR="008859D2" w:rsidRDefault="008859D2" w:rsidP="008859D2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111. 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E9999" w14:textId="46352CA3" w:rsidR="008859D2" w:rsidRPr="00142572" w:rsidRDefault="008859D2" w:rsidP="008859D2">
            <w:pPr>
              <w:pStyle w:val="Bezproreda"/>
              <w:contextualSpacing/>
              <w:rPr>
                <w:rFonts w:cstheme="minorHAnsi"/>
              </w:rPr>
            </w:pPr>
            <w:r>
              <w:t>Dijeljenje dvoznamenkastim brojem (1088:56)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6736" w14:textId="33AB68B1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DD73B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D16CC33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6D7F5A5B" w14:textId="1F9F138F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9BA49CC" w14:textId="77777777" w:rsidR="008859D2" w:rsidRPr="000421C3" w:rsidRDefault="008859D2" w:rsidP="008859D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3D42FD89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21C36" w14:textId="75459003" w:rsidR="008859D2" w:rsidRDefault="008859D2" w:rsidP="008859D2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112.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13270" w14:textId="3764AA7B" w:rsidR="008859D2" w:rsidRPr="00142572" w:rsidRDefault="008859D2" w:rsidP="008859D2">
            <w:pPr>
              <w:pStyle w:val="Bezproreda"/>
              <w:contextualSpacing/>
              <w:rPr>
                <w:rFonts w:cstheme="minorHAnsi"/>
              </w:rPr>
            </w:pPr>
            <w:r>
              <w:t>Dijeljenje dvoznamenkastim brojem (1088:56)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BEF7" w14:textId="077361B1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E33F2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99B98C5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60E2E01F" w14:textId="545D7003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7ABCEFA8" w14:textId="77777777" w:rsidR="008859D2" w:rsidRPr="000421C3" w:rsidRDefault="008859D2" w:rsidP="008859D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8859D2" w:rsidRPr="000421C3" w14:paraId="4A232798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60B88" w14:textId="4C628CEC" w:rsidR="008859D2" w:rsidRDefault="008859D2" w:rsidP="008859D2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113.</w:t>
            </w:r>
          </w:p>
        </w:tc>
        <w:tc>
          <w:tcPr>
            <w:tcW w:w="1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051F" w14:textId="6D781830" w:rsidR="008859D2" w:rsidRPr="00142572" w:rsidRDefault="008859D2" w:rsidP="008859D2">
            <w:pPr>
              <w:pStyle w:val="Bezproreda"/>
              <w:contextualSpacing/>
              <w:rPr>
                <w:rFonts w:cstheme="minorHAnsi"/>
              </w:rPr>
            </w:pPr>
            <w:r>
              <w:t>Dijeljenje dvoznamenkastim brojem (1088:56)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5041" w14:textId="24F97EE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A836E8" w14:textId="77777777" w:rsidR="008859D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64F1AED" w14:textId="77777777" w:rsidR="008859D2" w:rsidRPr="004C2301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7C4D953E" w14:textId="7D9B92D8" w:rsidR="008859D2" w:rsidRPr="00142572" w:rsidRDefault="008859D2" w:rsidP="008859D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7635E3D" w14:textId="77777777" w:rsidR="008859D2" w:rsidRPr="000421C3" w:rsidRDefault="008859D2" w:rsidP="008859D2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6EBF1BB7" w14:textId="28566AC5" w:rsidR="007A4B80" w:rsidRDefault="007A4B80" w:rsidP="0073791A">
      <w:pPr>
        <w:pStyle w:val="Zaglavlje"/>
        <w:rPr>
          <w:b/>
          <w:sz w:val="32"/>
          <w:szCs w:val="32"/>
        </w:rPr>
      </w:pPr>
      <w:bookmarkStart w:id="1" w:name="_GoBack"/>
      <w:bookmarkEnd w:id="1"/>
    </w:p>
    <w:p w14:paraId="11DB2C0D" w14:textId="2035A38D" w:rsidR="004406B9" w:rsidRDefault="004406B9" w:rsidP="0073791A">
      <w:pPr>
        <w:pStyle w:val="Zaglavlje"/>
        <w:rPr>
          <w:b/>
          <w:sz w:val="32"/>
          <w:szCs w:val="32"/>
        </w:rPr>
      </w:pPr>
    </w:p>
    <w:p w14:paraId="5BFEF949" w14:textId="4B77016A" w:rsidR="000C3001" w:rsidRPr="007D7BD7" w:rsidRDefault="000C3001" w:rsidP="000C300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7D7BD7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PRIRODA I DRUŠTVO</w:t>
      </w:r>
    </w:p>
    <w:p w14:paraId="5FAE5324" w14:textId="35F592F8" w:rsidR="000C3001" w:rsidRPr="00730191" w:rsidRDefault="008D7D03" w:rsidP="000C300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TRAVANJ</w:t>
      </w:r>
      <w:r w:rsidR="000C3001"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44D00DDF" w14:textId="7CB0FFF2" w:rsidR="004406B9" w:rsidRDefault="004406B9" w:rsidP="0073791A">
      <w:pPr>
        <w:pStyle w:val="Zaglavlje"/>
        <w:rPr>
          <w:b/>
          <w:sz w:val="32"/>
          <w:szCs w:val="32"/>
        </w:rPr>
      </w:pPr>
    </w:p>
    <w:p w14:paraId="510BD3EC" w14:textId="2093CFDD" w:rsidR="00957A88" w:rsidRPr="0073791A" w:rsidRDefault="00957A88" w:rsidP="0073791A">
      <w:pPr>
        <w:pStyle w:val="Zaglavlje"/>
        <w:rPr>
          <w:b/>
          <w:sz w:val="32"/>
          <w:szCs w:val="3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2412"/>
        <w:gridCol w:w="992"/>
        <w:gridCol w:w="7230"/>
        <w:gridCol w:w="3970"/>
      </w:tblGrid>
      <w:tr w:rsidR="006C3F6F" w:rsidRPr="008A45BD" w14:paraId="02E9F33F" w14:textId="77777777" w:rsidTr="00B70CB6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3A6F16AA" w14:textId="08475AFA" w:rsidR="006C3F6F" w:rsidRDefault="006C3F6F" w:rsidP="006C3F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2C5545E" w14:textId="6521759F" w:rsidR="006C3F6F" w:rsidRPr="008A45BD" w:rsidRDefault="006C3F6F" w:rsidP="006C3F6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</w:t>
            </w:r>
            <w:r>
              <w:rPr>
                <w:rFonts w:ascii="Calibri" w:eastAsia="Times New Roman" w:hAnsi="Calibri" w:cs="Times New Roman"/>
                <w:b/>
              </w:rPr>
              <w:t>A JEDINICA</w:t>
            </w:r>
          </w:p>
        </w:tc>
        <w:tc>
          <w:tcPr>
            <w:tcW w:w="324" w:type="pct"/>
            <w:vAlign w:val="center"/>
          </w:tcPr>
          <w:p w14:paraId="0C95B0CD" w14:textId="20D81B58" w:rsidR="006C3F6F" w:rsidRPr="008A45BD" w:rsidRDefault="006C3F6F" w:rsidP="006C3F6F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7428777" w14:textId="3B17C21A" w:rsidR="006C3F6F" w:rsidRPr="008A45BD" w:rsidRDefault="006C3F6F" w:rsidP="006C3F6F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297" w:type="pct"/>
            <w:vAlign w:val="center"/>
          </w:tcPr>
          <w:p w14:paraId="65AE9020" w14:textId="77777777" w:rsidR="006C3F6F" w:rsidRPr="00C56CB9" w:rsidRDefault="006C3F6F" w:rsidP="006C3F6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4E53E0F5" w14:textId="74DC075E" w:rsidR="006C3F6F" w:rsidRDefault="006C3F6F" w:rsidP="006C3F6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0C3001" w:rsidRPr="008A45BD" w14:paraId="140F5515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15851B8C" w14:textId="400BEEAE" w:rsidR="000C3001" w:rsidRPr="007F53BC" w:rsidRDefault="008D7D03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7F53BC">
              <w:rPr>
                <w:rFonts w:eastAsia="Times New Roman" w:cstheme="minorHAnsi"/>
                <w:sz w:val="18"/>
                <w:szCs w:val="18"/>
              </w:rPr>
              <w:t>70.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E7E8C66" w14:textId="6AA12374" w:rsidR="000C3001" w:rsidRPr="007F53BC" w:rsidRDefault="007F53BC" w:rsidP="000C3001">
            <w:pPr>
              <w:spacing w:after="0" w:line="240" w:lineRule="auto"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7F53BC">
              <w:rPr>
                <w:rStyle w:val="Hiperveza"/>
                <w:rFonts w:eastAsia="Times New Roman" w:cstheme="minorHAnsi"/>
                <w:color w:val="auto"/>
                <w:u w:val="none"/>
              </w:rPr>
              <w:t>Neživa priroda- ponavljanje prije pisane provjere</w:t>
            </w:r>
          </w:p>
        </w:tc>
        <w:tc>
          <w:tcPr>
            <w:tcW w:w="324" w:type="pct"/>
            <w:vAlign w:val="center"/>
          </w:tcPr>
          <w:p w14:paraId="47DCE3EB" w14:textId="182B0603" w:rsidR="000C3001" w:rsidRDefault="007F53BC" w:rsidP="000C3001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2DC798F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2F3027BC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020976D" w14:textId="65712765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Align w:val="center"/>
          </w:tcPr>
          <w:p w14:paraId="7D5DD708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C3001" w:rsidRPr="008A45BD" w14:paraId="6B6A1E47" w14:textId="506226D6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2CA0D734" w14:textId="649F6B14" w:rsidR="000C3001" w:rsidRPr="008A45BD" w:rsidRDefault="008D7D03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71.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16CC367" w14:textId="3EA5B866" w:rsidR="000C3001" w:rsidRPr="00C84D7C" w:rsidRDefault="007F53BC" w:rsidP="000C300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Biljka cvjetnjača</w:t>
            </w:r>
          </w:p>
        </w:tc>
        <w:tc>
          <w:tcPr>
            <w:tcW w:w="324" w:type="pct"/>
            <w:vAlign w:val="center"/>
          </w:tcPr>
          <w:p w14:paraId="2266F2E6" w14:textId="4A82748E" w:rsidR="000C3001" w:rsidRPr="008A45BD" w:rsidRDefault="007F53BC" w:rsidP="000C3001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32CB4FA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5278E5F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3CC36A57" w14:textId="498DAB27" w:rsidR="000C3001" w:rsidRPr="008A45BD" w:rsidRDefault="000C3001" w:rsidP="000C300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 w:val="restart"/>
            <w:vAlign w:val="center"/>
          </w:tcPr>
          <w:p w14:paraId="65593FBB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A.2.3. Razvija osobne potencijale.</w:t>
            </w:r>
          </w:p>
          <w:p w14:paraId="2BEEE2FE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A.2.4. Razvija radne navike.</w:t>
            </w:r>
          </w:p>
          <w:p w14:paraId="0686FFFF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4178553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156270A9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C88BD03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B.2.2.  Na poticaj učitelja učenik prati svoje učenje i napredovanje tijekom učenja.</w:t>
            </w:r>
          </w:p>
          <w:p w14:paraId="24C81015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2A1DB000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C.2.2. Učenik iskazuje pozitivna i visoka očekivanja i vjeruje u svoj uspjeh u učenju </w:t>
            </w:r>
          </w:p>
          <w:p w14:paraId="4FF5B695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  <w:p w14:paraId="206A5004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  <w:p w14:paraId="298C73C9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C42A0B1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14:paraId="731B6264" w14:textId="77777777" w:rsidR="000C3001" w:rsidRDefault="000C3001" w:rsidP="000C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ikt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7C9A8A17" w14:textId="77777777" w:rsidR="000C3001" w:rsidRPr="00960445" w:rsidRDefault="000C3001" w:rsidP="000C3001">
            <w:pPr>
              <w:pStyle w:val="TableParagraph"/>
              <w:ind w:left="0" w:right="91"/>
              <w:rPr>
                <w:color w:val="000000"/>
                <w:sz w:val="18"/>
                <w:szCs w:val="18"/>
              </w:rPr>
            </w:pPr>
          </w:p>
          <w:p w14:paraId="6078B589" w14:textId="77777777" w:rsidR="000C3001" w:rsidRPr="008A45BD" w:rsidRDefault="000C3001" w:rsidP="000C3001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</w:tr>
      <w:tr w:rsidR="000C3001" w:rsidRPr="008A45BD" w14:paraId="2973C129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1D50A198" w14:textId="77777777" w:rsidR="000C3001" w:rsidRDefault="008D7D03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72.</w:t>
            </w:r>
          </w:p>
          <w:p w14:paraId="4B20E40F" w14:textId="334C9DDB" w:rsidR="008D7D03" w:rsidRDefault="008D7D03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14:paraId="47D9DEAD" w14:textId="4B163ACF" w:rsidR="0094686F" w:rsidRPr="007F53BC" w:rsidRDefault="007F53BC" w:rsidP="000C3001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7F53BC">
              <w:rPr>
                <w:rStyle w:val="Hiperveza"/>
                <w:rFonts w:eastAsia="Times New Roman" w:cstheme="minorHAnsi"/>
                <w:color w:val="auto"/>
                <w:u w:val="none"/>
              </w:rPr>
              <w:t>Ž</w:t>
            </w:r>
            <w:r w:rsidRPr="007F53BC">
              <w:rPr>
                <w:rStyle w:val="Hiperveza"/>
                <w:color w:val="auto"/>
                <w:u w:val="none"/>
              </w:rPr>
              <w:t>ivot biljaka</w:t>
            </w:r>
          </w:p>
        </w:tc>
        <w:tc>
          <w:tcPr>
            <w:tcW w:w="324" w:type="pct"/>
            <w:vAlign w:val="center"/>
          </w:tcPr>
          <w:p w14:paraId="0C407AC7" w14:textId="38477B57" w:rsidR="000C3001" w:rsidRDefault="007F53BC" w:rsidP="000C3001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0DC08CFF" w14:textId="77777777" w:rsidR="007F53BC" w:rsidRDefault="007F53BC" w:rsidP="007F53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20B2D54C" w14:textId="2EEDBE9F" w:rsidR="000C3001" w:rsidRDefault="007F53BC" w:rsidP="007F53B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07AD9682" w14:textId="77777777" w:rsidR="000C3001" w:rsidRPr="008A45BD" w:rsidRDefault="000C3001" w:rsidP="000C3001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0C3001" w:rsidRPr="008A45BD" w14:paraId="189BFA07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0AFE1F91" w14:textId="31EFCEB3" w:rsidR="000C3001" w:rsidRDefault="008D7D03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73.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20DB2E0" w14:textId="6D57E744" w:rsidR="000C3001" w:rsidRPr="007F53BC" w:rsidRDefault="007F53BC" w:rsidP="000C3001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7F53BC">
              <w:rPr>
                <w:rStyle w:val="Hiperveza"/>
                <w:rFonts w:eastAsia="Times New Roman" w:cstheme="minorHAnsi"/>
                <w:color w:val="auto"/>
                <w:u w:val="none"/>
              </w:rPr>
              <w:t>Ž</w:t>
            </w:r>
            <w:r w:rsidRPr="007F53BC">
              <w:rPr>
                <w:rStyle w:val="Hiperveza"/>
                <w:color w:val="auto"/>
                <w:u w:val="none"/>
              </w:rPr>
              <w:t>ivot životinja</w:t>
            </w:r>
          </w:p>
        </w:tc>
        <w:tc>
          <w:tcPr>
            <w:tcW w:w="324" w:type="pct"/>
            <w:vAlign w:val="center"/>
          </w:tcPr>
          <w:p w14:paraId="729413DD" w14:textId="43CF4760" w:rsidR="000C3001" w:rsidRDefault="007F53BC" w:rsidP="000C3001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9CCAAF4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5CAF2FB" w14:textId="2BC71999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45D85E07" w14:textId="77777777" w:rsidR="000C3001" w:rsidRPr="008A45BD" w:rsidRDefault="000C3001" w:rsidP="000C3001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94686F" w:rsidRPr="008A45BD" w14:paraId="1C3DB95A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2BAAF13B" w14:textId="6EED1F6F" w:rsidR="0094686F" w:rsidRDefault="008D7D03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74.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7F52CF7" w14:textId="57BCA505" w:rsidR="0094686F" w:rsidRPr="007F53BC" w:rsidRDefault="007F53BC" w:rsidP="0094686F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7F53BC">
              <w:rPr>
                <w:rStyle w:val="Hiperveza"/>
                <w:rFonts w:eastAsia="Times New Roman" w:cstheme="minorHAnsi"/>
                <w:color w:val="auto"/>
                <w:u w:val="none"/>
              </w:rPr>
              <w:t>B</w:t>
            </w:r>
            <w:r w:rsidRPr="007F53BC">
              <w:rPr>
                <w:rStyle w:val="Hiperveza"/>
                <w:color w:val="auto"/>
                <w:u w:val="none"/>
              </w:rPr>
              <w:t>i</w:t>
            </w:r>
            <w:r>
              <w:rPr>
                <w:rStyle w:val="Hiperveza"/>
                <w:color w:val="auto"/>
                <w:u w:val="none"/>
              </w:rPr>
              <w:t>ljka cvjetnjača, Život biljaka i život životinja</w:t>
            </w:r>
          </w:p>
        </w:tc>
        <w:tc>
          <w:tcPr>
            <w:tcW w:w="324" w:type="pct"/>
            <w:vAlign w:val="center"/>
          </w:tcPr>
          <w:p w14:paraId="73CAD2F9" w14:textId="11C70CB9" w:rsidR="0094686F" w:rsidRDefault="007F53BC" w:rsidP="0094686F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53372C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61C84AC3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470C9317" w14:textId="5BE8F354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4873C447" w14:textId="77777777" w:rsidR="0094686F" w:rsidRPr="008A45BD" w:rsidRDefault="0094686F" w:rsidP="0094686F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94686F" w:rsidRPr="008A45BD" w14:paraId="663C27E3" w14:textId="11D921CA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611878D6" w14:textId="04065F07" w:rsidR="0094686F" w:rsidRPr="008A45BD" w:rsidRDefault="008D7D03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75.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2E08B14" w14:textId="30DBDCA6" w:rsidR="0094686F" w:rsidRPr="007F53BC" w:rsidRDefault="007F53BC" w:rsidP="0094686F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Pohranjena energija u živim bićima</w:t>
            </w:r>
          </w:p>
        </w:tc>
        <w:tc>
          <w:tcPr>
            <w:tcW w:w="324" w:type="pct"/>
            <w:vAlign w:val="center"/>
          </w:tcPr>
          <w:p w14:paraId="0D1C2510" w14:textId="0A056750" w:rsidR="0094686F" w:rsidRPr="008A45BD" w:rsidRDefault="0094686F" w:rsidP="0094686F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72592D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78033F4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1ED3AEF" w14:textId="4C55E14B" w:rsidR="0094686F" w:rsidRPr="00C414A2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1F1EDC4" w14:textId="77777777" w:rsidR="0094686F" w:rsidRPr="008A45BD" w:rsidRDefault="0094686F" w:rsidP="0094686F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94686F" w:rsidRPr="008A45BD" w14:paraId="5D448A33" w14:textId="493B5890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2CD32CF9" w14:textId="3776512D" w:rsidR="0094686F" w:rsidRPr="008A45BD" w:rsidRDefault="008D7D03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76.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C710973" w14:textId="0E4306DC" w:rsidR="0094686F" w:rsidRPr="007F53BC" w:rsidRDefault="007F53BC" w:rsidP="0094686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Hranidbeni odnosi</w:t>
            </w:r>
          </w:p>
        </w:tc>
        <w:tc>
          <w:tcPr>
            <w:tcW w:w="324" w:type="pct"/>
            <w:vAlign w:val="center"/>
          </w:tcPr>
          <w:p w14:paraId="5DEA2591" w14:textId="7D913124" w:rsidR="0094686F" w:rsidRPr="008A45B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023BF07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16642F4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AC07AA5" w14:textId="1C77B348" w:rsidR="0094686F" w:rsidRPr="00C414A2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04C1566C" w14:textId="77777777" w:rsidR="0094686F" w:rsidRPr="008A45B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4F7B665A" w14:textId="574DE7C8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75B56" w14:textId="67553860" w:rsidR="0094686F" w:rsidRDefault="008D7D03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77.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7E512" w14:textId="4FC5823A" w:rsidR="0094686F" w:rsidRPr="00C84D7C" w:rsidRDefault="00AD6D28" w:rsidP="0094686F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Pohranjena energija u živim bićima; Hranidbeni odnosi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D27F" w14:textId="4AC42084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0EB85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927FAC3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27D7BA78" w14:textId="0EA1B181" w:rsidR="0094686F" w:rsidRPr="000C660C" w:rsidRDefault="0094686F" w:rsidP="0094686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62C1BA0C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248A8878" w14:textId="3D0B48C2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27B89" w14:textId="77BA77C4" w:rsidR="0094686F" w:rsidRDefault="007F53BC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78.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A25BC" w14:textId="5DD2123E" w:rsidR="0094686F" w:rsidRPr="00C84D7C" w:rsidRDefault="00AD6D28" w:rsidP="0094686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Zaštićene i ugrožene vrste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22BE3" w14:textId="4AA3600A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253BC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04A31DB4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424DC7D4" w14:textId="00B74408" w:rsidR="0094686F" w:rsidRPr="006A48A0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74F3119E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11D9076A" w14:textId="2BF7BDC1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23231" w14:textId="70FD2C31" w:rsidR="0094686F" w:rsidRDefault="007F53BC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79.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C7064" w14:textId="45119CD8" w:rsidR="0094686F" w:rsidRPr="00C84D7C" w:rsidRDefault="00EB13B0" w:rsidP="0094686F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Živa priroda- ponavljanje prije pisane provjere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4C0AB" w14:textId="37EAE177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39F6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70281A5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17A4CDD8" w14:textId="4D889F6E" w:rsidR="0094686F" w:rsidRPr="006A48A0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A37698E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239E7D3" w14:textId="26288D47" w:rsidR="00DB5564" w:rsidRDefault="00DB5564"/>
    <w:p w14:paraId="2C902ED7" w14:textId="3261C9D2" w:rsidR="000C44A8" w:rsidRDefault="000C44A8"/>
    <w:p w14:paraId="6C883D5A" w14:textId="41A68B26" w:rsidR="000C44A8" w:rsidRDefault="000C44A8"/>
    <w:p w14:paraId="5F3288DB" w14:textId="77777777" w:rsidR="000C44A8" w:rsidRDefault="000C44A8" w:rsidP="000C44A8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LIKOVNA KULTURA</w:t>
      </w:r>
    </w:p>
    <w:p w14:paraId="2D35088C" w14:textId="7642AC68" w:rsidR="000C44A8" w:rsidRPr="00C0092F" w:rsidRDefault="00C0092F" w:rsidP="00C0092F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TRAVANJ</w:t>
      </w:r>
      <w:r w:rsidR="000C44A8"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 w:rsidR="000C44A8">
        <w:rPr>
          <w:rFonts w:ascii="Calibri" w:hAnsi="Calibri" w:cs="Calibri"/>
          <w:b/>
          <w:color w:val="FF0000"/>
          <w:sz w:val="32"/>
          <w:szCs w:val="32"/>
        </w:rPr>
        <w:t>(</w:t>
      </w:r>
      <w:r w:rsidR="000C44A8"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</w:p>
    <w:p w14:paraId="17BD247D" w14:textId="4E2D9325" w:rsidR="000C44A8" w:rsidRDefault="000C44A8"/>
    <w:p w14:paraId="7835DAC6" w14:textId="5FE4C6FA" w:rsidR="00957A88" w:rsidRPr="0073791A" w:rsidRDefault="00957A88" w:rsidP="0073791A">
      <w:pPr>
        <w:pStyle w:val="Zaglavlje"/>
        <w:rPr>
          <w:b/>
          <w:sz w:val="32"/>
          <w:szCs w:val="3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39"/>
        <w:gridCol w:w="1690"/>
        <w:gridCol w:w="1779"/>
        <w:gridCol w:w="2182"/>
        <w:gridCol w:w="4790"/>
        <w:gridCol w:w="4283"/>
      </w:tblGrid>
      <w:tr w:rsidR="00B354A0" w:rsidRPr="00C56CB9" w14:paraId="714079D6" w14:textId="77777777" w:rsidTr="00466F63">
        <w:trPr>
          <w:trHeight w:val="283"/>
        </w:trPr>
        <w:tc>
          <w:tcPr>
            <w:tcW w:w="5000" w:type="pct"/>
            <w:gridSpan w:val="6"/>
            <w:vAlign w:val="center"/>
          </w:tcPr>
          <w:p w14:paraId="105A3F71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>
              <w:rPr>
                <w:rFonts w:ascii="Calibri" w:eastAsia="Times New Roman" w:hAnsi="Calibri" w:cs="Times New Roman"/>
                <w:b/>
              </w:rPr>
              <w:t>SLIKA, POKRET, ZVUK I RIJEČ; SVIJET OKO MENE, SVIJET ZA MENE</w:t>
            </w:r>
          </w:p>
        </w:tc>
      </w:tr>
      <w:tr w:rsidR="00B354A0" w:rsidRPr="00C56CB9" w14:paraId="6493A0B1" w14:textId="77777777" w:rsidTr="00421DDF">
        <w:trPr>
          <w:trHeight w:val="283"/>
        </w:trPr>
        <w:tc>
          <w:tcPr>
            <w:tcW w:w="208" w:type="pct"/>
            <w:shd w:val="clear" w:color="auto" w:fill="auto"/>
            <w:vAlign w:val="center"/>
          </w:tcPr>
          <w:p w14:paraId="518EF1E4" w14:textId="77777777" w:rsidR="00B354A0" w:rsidRPr="00C56CB9" w:rsidRDefault="00B354A0" w:rsidP="00466F63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50" w:type="pct"/>
            <w:vAlign w:val="center"/>
          </w:tcPr>
          <w:p w14:paraId="73E28813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79" w:type="pct"/>
            <w:vAlign w:val="center"/>
          </w:tcPr>
          <w:p w14:paraId="548B2F59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</w:rPr>
            </w:pPr>
            <w:r w:rsidRPr="00C56CB9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710" w:type="pct"/>
            <w:vAlign w:val="center"/>
          </w:tcPr>
          <w:p w14:paraId="7AA43947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093651BB" w14:textId="77777777" w:rsidR="00B354A0" w:rsidRPr="00C56CB9" w:rsidRDefault="00B354A0" w:rsidP="00466F63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394" w:type="pct"/>
            <w:vAlign w:val="center"/>
          </w:tcPr>
          <w:p w14:paraId="03EA2D02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MEĐUPREDMETNE TEME</w:t>
            </w:r>
          </w:p>
          <w:p w14:paraId="49CD506F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7854EC" w:rsidRPr="00A82B5D" w14:paraId="1E81A609" w14:textId="77777777" w:rsidTr="00421DDF">
        <w:trPr>
          <w:trHeight w:val="1168"/>
        </w:trPr>
        <w:tc>
          <w:tcPr>
            <w:tcW w:w="208" w:type="pct"/>
            <w:shd w:val="clear" w:color="auto" w:fill="auto"/>
            <w:vAlign w:val="center"/>
          </w:tcPr>
          <w:p w14:paraId="5E214DAA" w14:textId="76077B8F" w:rsidR="007854EC" w:rsidRPr="003D45C4" w:rsidRDefault="00C0092F" w:rsidP="003E405F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550" w:type="pct"/>
            <w:vAlign w:val="center"/>
          </w:tcPr>
          <w:p w14:paraId="3EAD49E6" w14:textId="2BB4F4C8" w:rsidR="007854EC" w:rsidRPr="00C0092F" w:rsidRDefault="00C0092F" w:rsidP="00236160">
            <w:pPr>
              <w:spacing w:after="0" w:line="240" w:lineRule="auto"/>
              <w:rPr>
                <w:rFonts w:ascii="Calibri" w:hAnsi="Calibri" w:cs="Calibri"/>
              </w:rPr>
            </w:pPr>
            <w:r w:rsidRPr="00C0092F">
              <w:rPr>
                <w:color w:val="000000"/>
              </w:rPr>
              <w:t>Fotografija</w:t>
            </w:r>
          </w:p>
        </w:tc>
        <w:tc>
          <w:tcPr>
            <w:tcW w:w="579" w:type="pct"/>
            <w:vAlign w:val="center"/>
          </w:tcPr>
          <w:p w14:paraId="18F8DFEA" w14:textId="2089F0A0" w:rsidR="007854EC" w:rsidRPr="00C0092F" w:rsidRDefault="00C0092F" w:rsidP="00466F63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C0092F">
              <w:rPr>
                <w:color w:val="000000"/>
              </w:rPr>
              <w:t>kadar, plan, kompozicija, kontrast boja</w:t>
            </w:r>
          </w:p>
        </w:tc>
        <w:tc>
          <w:tcPr>
            <w:tcW w:w="710" w:type="pct"/>
            <w:vAlign w:val="center"/>
          </w:tcPr>
          <w:p w14:paraId="1EB2C1F1" w14:textId="3478C8DE" w:rsidR="007854EC" w:rsidRPr="00C0092F" w:rsidRDefault="00C0092F" w:rsidP="00466F63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olovka, bojice</w:t>
            </w:r>
          </w:p>
        </w:tc>
        <w:tc>
          <w:tcPr>
            <w:tcW w:w="1559" w:type="pct"/>
            <w:vMerge w:val="restart"/>
            <w:shd w:val="clear" w:color="auto" w:fill="auto"/>
            <w:vAlign w:val="center"/>
          </w:tcPr>
          <w:p w14:paraId="7457D185" w14:textId="77777777" w:rsidR="007854EC" w:rsidRPr="009342A3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80DD6DF" w14:textId="77777777" w:rsidR="007854EC" w:rsidRPr="009342A3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75F91714" w14:textId="77777777" w:rsidR="007854EC" w:rsidRPr="009342A3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6FF753F2" w14:textId="77777777" w:rsidR="007854EC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7E5C6A83" w14:textId="77777777" w:rsidR="007854EC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3A6F30AE" w14:textId="77777777" w:rsidR="007854EC" w:rsidRDefault="007854EC" w:rsidP="007854E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B1D3A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AB5E3F" w14:textId="77777777" w:rsidR="007854EC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018DCDA1" w14:textId="045EDE79" w:rsidR="007854EC" w:rsidRPr="00C56CB9" w:rsidRDefault="007854EC" w:rsidP="00466F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4" w:type="pct"/>
            <w:vMerge w:val="restart"/>
            <w:vAlign w:val="center"/>
          </w:tcPr>
          <w:p w14:paraId="31EACA44" w14:textId="77777777" w:rsidR="007854EC" w:rsidRPr="0061073F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lastRenderedPageBreak/>
              <w:t xml:space="preserve">OŠ HJ A.4.1. Učenik razgovara i govori u skladu s komunikacijskom situacijom. </w:t>
            </w:r>
          </w:p>
          <w:p w14:paraId="175E64AD" w14:textId="77777777" w:rsidR="007854EC" w:rsidRPr="0061073F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A.2.3. Razvija osobne potencijale.</w:t>
            </w:r>
          </w:p>
          <w:p w14:paraId="1B490FC0" w14:textId="77777777" w:rsidR="007854EC" w:rsidRPr="0061073F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B.2.2. Razvija komunikacijske kompetencije.</w:t>
            </w:r>
          </w:p>
          <w:p w14:paraId="5CEDF67D" w14:textId="77777777" w:rsidR="007854EC" w:rsidRPr="00BA4165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</w:t>
            </w: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važnost odgovornoga poduzetništva za rast i razvoj pojedinca i zajednice.</w:t>
            </w:r>
          </w:p>
          <w:p w14:paraId="60BBC501" w14:textId="30160D07" w:rsidR="007854EC" w:rsidRPr="00C56CB9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A.2.4. Učenik razlikuje činjenice od mišljenja i sposoban je usporediti različite ideje.</w:t>
            </w:r>
          </w:p>
        </w:tc>
      </w:tr>
      <w:tr w:rsidR="007854EC" w:rsidRPr="00A82B5D" w14:paraId="6B7EC987" w14:textId="77777777" w:rsidTr="00421DDF">
        <w:trPr>
          <w:trHeight w:val="1382"/>
        </w:trPr>
        <w:tc>
          <w:tcPr>
            <w:tcW w:w="208" w:type="pct"/>
            <w:shd w:val="clear" w:color="auto" w:fill="auto"/>
            <w:vAlign w:val="center"/>
          </w:tcPr>
          <w:p w14:paraId="43030681" w14:textId="0940074A" w:rsidR="00C0092F" w:rsidRPr="003D45C4" w:rsidRDefault="00C0092F" w:rsidP="00C0092F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28. </w:t>
            </w:r>
          </w:p>
        </w:tc>
        <w:tc>
          <w:tcPr>
            <w:tcW w:w="550" w:type="pct"/>
            <w:vAlign w:val="center"/>
          </w:tcPr>
          <w:p w14:paraId="661D5C2D" w14:textId="2070C076" w:rsidR="007854EC" w:rsidRP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Dizajn vrećice</w:t>
            </w:r>
          </w:p>
        </w:tc>
        <w:tc>
          <w:tcPr>
            <w:tcW w:w="579" w:type="pct"/>
            <w:vAlign w:val="center"/>
          </w:tcPr>
          <w:p w14:paraId="0F6617F9" w14:textId="36ECA371" w:rsidR="007854EC" w:rsidRP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 w:rsidRPr="00C0092F">
              <w:rPr>
                <w:color w:val="000000"/>
              </w:rPr>
              <w:t>modeliranje i građenje, slikanje</w:t>
            </w:r>
          </w:p>
        </w:tc>
        <w:tc>
          <w:tcPr>
            <w:tcW w:w="710" w:type="pct"/>
            <w:vAlign w:val="center"/>
          </w:tcPr>
          <w:p w14:paraId="5AB254F7" w14:textId="05627020" w:rsidR="007854EC" w:rsidRP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papir-plastika, kolaž</w:t>
            </w:r>
          </w:p>
        </w:tc>
        <w:tc>
          <w:tcPr>
            <w:tcW w:w="1559" w:type="pct"/>
            <w:vMerge/>
            <w:shd w:val="clear" w:color="auto" w:fill="auto"/>
            <w:vAlign w:val="center"/>
          </w:tcPr>
          <w:p w14:paraId="370A12EF" w14:textId="77777777" w:rsidR="007854EC" w:rsidRPr="00C56CB9" w:rsidRDefault="007854EC" w:rsidP="00466F63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Merge/>
            <w:vAlign w:val="center"/>
          </w:tcPr>
          <w:p w14:paraId="73750647" w14:textId="73A18BF7" w:rsidR="007854EC" w:rsidRPr="00C56CB9" w:rsidRDefault="007854EC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C0092F" w:rsidRPr="00A82B5D" w14:paraId="0617FC6B" w14:textId="77777777" w:rsidTr="00421DDF">
        <w:trPr>
          <w:trHeight w:val="1382"/>
        </w:trPr>
        <w:tc>
          <w:tcPr>
            <w:tcW w:w="208" w:type="pct"/>
            <w:shd w:val="clear" w:color="auto" w:fill="auto"/>
            <w:vAlign w:val="center"/>
          </w:tcPr>
          <w:p w14:paraId="6A5E97BE" w14:textId="00C22B52" w:rsidR="00C0092F" w:rsidRDefault="00C0092F" w:rsidP="00C0092F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29. </w:t>
            </w:r>
          </w:p>
        </w:tc>
        <w:tc>
          <w:tcPr>
            <w:tcW w:w="550" w:type="pct"/>
            <w:vAlign w:val="center"/>
          </w:tcPr>
          <w:p w14:paraId="49F0332F" w14:textId="01C3B494" w:rsid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Svjetski dan plesa</w:t>
            </w:r>
          </w:p>
        </w:tc>
        <w:tc>
          <w:tcPr>
            <w:tcW w:w="579" w:type="pct"/>
            <w:vAlign w:val="center"/>
          </w:tcPr>
          <w:p w14:paraId="1EE86B3E" w14:textId="68C5CCF4" w:rsidR="00C0092F" w:rsidRPr="00C0092F" w:rsidRDefault="00C0092F" w:rsidP="00466F63">
            <w:pPr>
              <w:spacing w:after="0" w:line="240" w:lineRule="auto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C0092F">
              <w:rPr>
                <w:color w:val="000000"/>
              </w:rPr>
              <w:t xml:space="preserve">plakat, dominacija, </w:t>
            </w:r>
            <w:proofErr w:type="spellStart"/>
            <w:r w:rsidRPr="00C0092F">
              <w:rPr>
                <w:color w:val="000000"/>
              </w:rPr>
              <w:t>rekompozicija</w:t>
            </w:r>
            <w:proofErr w:type="spellEnd"/>
          </w:p>
        </w:tc>
        <w:tc>
          <w:tcPr>
            <w:tcW w:w="710" w:type="pct"/>
            <w:vAlign w:val="center"/>
          </w:tcPr>
          <w:p w14:paraId="5566E2D8" w14:textId="675B66F7" w:rsid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kolaž, flomasteri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1F884070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491CC48E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6FAD5A71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68739F9A" w14:textId="77777777" w:rsidR="00C0092F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36BECF35" w14:textId="77777777" w:rsidR="00C0092F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511FEC2F" w14:textId="77777777" w:rsidR="00C0092F" w:rsidRDefault="00C0092F" w:rsidP="00C0092F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B1D3A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7195095" w14:textId="77777777" w:rsidR="00C0092F" w:rsidRPr="00C56CB9" w:rsidRDefault="00C0092F" w:rsidP="00466F63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7238A7B2" w14:textId="77777777" w:rsidR="00C0092F" w:rsidRPr="0061073F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OŠ HJ A.4.1. Učenik razgovara i govori u skladu s komunikacijskom situacijom. </w:t>
            </w:r>
          </w:p>
          <w:p w14:paraId="02863FE5" w14:textId="77777777" w:rsidR="00C0092F" w:rsidRPr="0061073F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A.2.3. Razvija osobne potencijale.</w:t>
            </w:r>
          </w:p>
          <w:p w14:paraId="734DDAC7" w14:textId="77777777" w:rsidR="00C0092F" w:rsidRPr="0061073F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B.2.2. Razvija komunikacijske kompetencije.</w:t>
            </w:r>
          </w:p>
          <w:p w14:paraId="0CCEF30B" w14:textId="77777777" w:rsidR="00C0092F" w:rsidRPr="00BA4165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</w:t>
            </w: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važnost odgovornoga poduzetništva za rast i razvoj pojedinca i zajednice.</w:t>
            </w:r>
          </w:p>
          <w:p w14:paraId="51355558" w14:textId="7A4EA304" w:rsidR="00C0092F" w:rsidRPr="00C56CB9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A.2.4. Učenik razlikuje činjenice od mišljenja i sposoban je usporediti različite ideje.</w:t>
            </w:r>
          </w:p>
        </w:tc>
      </w:tr>
      <w:tr w:rsidR="00C0092F" w:rsidRPr="00A82B5D" w14:paraId="6FE2CB78" w14:textId="77777777" w:rsidTr="00421DDF">
        <w:trPr>
          <w:trHeight w:val="1382"/>
        </w:trPr>
        <w:tc>
          <w:tcPr>
            <w:tcW w:w="208" w:type="pct"/>
            <w:shd w:val="clear" w:color="auto" w:fill="auto"/>
            <w:vAlign w:val="center"/>
          </w:tcPr>
          <w:p w14:paraId="3156FCC1" w14:textId="613CA1AB" w:rsidR="00C0092F" w:rsidRDefault="00C0092F" w:rsidP="00C0092F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30. </w:t>
            </w:r>
          </w:p>
        </w:tc>
        <w:tc>
          <w:tcPr>
            <w:tcW w:w="550" w:type="pct"/>
            <w:vAlign w:val="center"/>
          </w:tcPr>
          <w:p w14:paraId="712B47D6" w14:textId="23FF5460" w:rsid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Slikamo kao Vincent van Gogh</w:t>
            </w:r>
          </w:p>
        </w:tc>
        <w:tc>
          <w:tcPr>
            <w:tcW w:w="579" w:type="pct"/>
            <w:vAlign w:val="center"/>
          </w:tcPr>
          <w:p w14:paraId="246FC0C6" w14:textId="6CC4D2FB" w:rsidR="00C0092F" w:rsidRPr="00C0092F" w:rsidRDefault="00C0092F" w:rsidP="00466F63">
            <w:pPr>
              <w:spacing w:after="0" w:line="240" w:lineRule="auto"/>
              <w:contextualSpacing/>
              <w:rPr>
                <w:color w:val="000000"/>
              </w:rPr>
            </w:pPr>
            <w:r w:rsidRPr="00C0092F">
              <w:rPr>
                <w:color w:val="000000"/>
              </w:rPr>
              <w:t xml:space="preserve">slikarski rukopis, </w:t>
            </w:r>
            <w:proofErr w:type="spellStart"/>
            <w:r w:rsidRPr="00C0092F">
              <w:rPr>
                <w:color w:val="000000"/>
              </w:rPr>
              <w:t>impasto</w:t>
            </w:r>
            <w:proofErr w:type="spellEnd"/>
            <w:r w:rsidRPr="00C0092F">
              <w:rPr>
                <w:color w:val="000000"/>
              </w:rPr>
              <w:t xml:space="preserve"> faktura, mrlja, potez, kompozicija i nijanse boja, redefinicija, kontrast boja, harmonija)</w:t>
            </w:r>
          </w:p>
        </w:tc>
        <w:tc>
          <w:tcPr>
            <w:tcW w:w="710" w:type="pct"/>
            <w:vAlign w:val="center"/>
          </w:tcPr>
          <w:p w14:paraId="6E433249" w14:textId="5B7C3941" w:rsidR="00C0092F" w:rsidRDefault="00C0092F" w:rsidP="00466F63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tempere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57CFE317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5D47DAF2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28A75DD7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37C7D879" w14:textId="77777777" w:rsidR="00C0092F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08C86BDB" w14:textId="77777777" w:rsidR="00C0092F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0BDE787E" w14:textId="77777777" w:rsidR="00C0092F" w:rsidRDefault="00C0092F" w:rsidP="00C0092F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B1D3A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2ED09DD" w14:textId="77777777" w:rsidR="00C0092F" w:rsidRPr="009342A3" w:rsidRDefault="00C0092F" w:rsidP="00C0092F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Align w:val="center"/>
          </w:tcPr>
          <w:p w14:paraId="35D0CF3C" w14:textId="77777777" w:rsidR="00C0092F" w:rsidRPr="0061073F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OŠ HJ A.4.1. Učenik razgovara i govori u skladu s komunikacijskom situacijom. </w:t>
            </w:r>
          </w:p>
          <w:p w14:paraId="26AAF12A" w14:textId="77777777" w:rsidR="00C0092F" w:rsidRPr="0061073F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A.2.3. Razvija osobne potencijale.</w:t>
            </w:r>
          </w:p>
          <w:p w14:paraId="06F28CDC" w14:textId="77777777" w:rsidR="00C0092F" w:rsidRPr="0061073F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B.2.2. Razvija komunikacijske kompetencije.</w:t>
            </w:r>
          </w:p>
          <w:p w14:paraId="22129B08" w14:textId="77777777" w:rsidR="00C0092F" w:rsidRPr="00BA4165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</w:t>
            </w: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važnost odgovornoga poduzetništva za rast i razvoj pojedinca i zajednice.</w:t>
            </w:r>
          </w:p>
          <w:p w14:paraId="7AA03A20" w14:textId="3ED243D8" w:rsidR="00C0092F" w:rsidRPr="00C56CB9" w:rsidRDefault="00C0092F" w:rsidP="00C0092F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A.2.4. Učenik razlikuje činjenice od mišljenja i sposoban je usporediti različite ideje.</w:t>
            </w:r>
          </w:p>
        </w:tc>
      </w:tr>
    </w:tbl>
    <w:p w14:paraId="6310C94A" w14:textId="32DD607E" w:rsidR="00B354A0" w:rsidRDefault="00B354A0" w:rsidP="00B354A0"/>
    <w:p w14:paraId="71CB9098" w14:textId="29771AB8" w:rsidR="00BF0A70" w:rsidRDefault="00BF0A70" w:rsidP="00B354A0"/>
    <w:p w14:paraId="5948D64A" w14:textId="5A51BFBB" w:rsidR="00BF0A70" w:rsidRDefault="00BF0A70" w:rsidP="00B354A0"/>
    <w:p w14:paraId="0D354386" w14:textId="4F6C364F" w:rsidR="00BF0A70" w:rsidRDefault="00BF0A70" w:rsidP="00B354A0"/>
    <w:p w14:paraId="056C4B3F" w14:textId="268F5B7F" w:rsidR="00BF0A70" w:rsidRDefault="00BF0A70" w:rsidP="00B354A0"/>
    <w:p w14:paraId="0D6F1A1D" w14:textId="7A497923" w:rsidR="00BF0A70" w:rsidRDefault="00BF0A70" w:rsidP="00B354A0"/>
    <w:p w14:paraId="6313E4C2" w14:textId="77777777" w:rsidR="0011499C" w:rsidRDefault="0011499C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TJELESNA I ZDRAVSTVENA KULTURA</w:t>
      </w:r>
    </w:p>
    <w:p w14:paraId="0D3BE2B6" w14:textId="776D5037" w:rsidR="0011499C" w:rsidRDefault="00C0092F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TRAVANJ</w:t>
      </w:r>
      <w:r w:rsidR="0011499C">
        <w:rPr>
          <w:rFonts w:ascii="Calibri" w:hAnsi="Calibri" w:cs="Calibri"/>
          <w:b/>
          <w:color w:val="FF0000"/>
          <w:sz w:val="32"/>
          <w:szCs w:val="32"/>
        </w:rPr>
        <w:t xml:space="preserve"> - </w:t>
      </w:r>
      <w:r w:rsidR="0011499C" w:rsidRPr="00040872">
        <w:rPr>
          <w:rFonts w:ascii="Calibri" w:hAnsi="Calibri" w:cs="Calibri"/>
          <w:b/>
          <w:color w:val="FF0000"/>
          <w:sz w:val="32"/>
          <w:szCs w:val="32"/>
        </w:rPr>
        <w:t xml:space="preserve">4. D </w:t>
      </w:r>
      <w:r w:rsidR="0011499C">
        <w:rPr>
          <w:rFonts w:ascii="Calibri" w:hAnsi="Calibri" w:cs="Calibri"/>
          <w:b/>
          <w:color w:val="FF0000"/>
          <w:sz w:val="32"/>
          <w:szCs w:val="32"/>
        </w:rPr>
        <w:t>(</w:t>
      </w:r>
      <w:r w:rsidR="0011499C"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 w:rsidR="0011499C"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6FB9332A" w14:textId="2EECD16A" w:rsidR="00BF0A70" w:rsidRDefault="00BF0A70" w:rsidP="00B354A0"/>
    <w:p w14:paraId="18AAF7A8" w14:textId="0B34B4FA" w:rsidR="00957A88" w:rsidRPr="0073791A" w:rsidRDefault="00957A88" w:rsidP="0073791A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5207"/>
        <w:gridCol w:w="5386"/>
        <w:gridCol w:w="4195"/>
      </w:tblGrid>
      <w:tr w:rsidR="00B354A0" w:rsidRPr="00C56CB9" w14:paraId="6DD9BFA8" w14:textId="77777777" w:rsidTr="00957A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BECA3FB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692" w:type="pct"/>
            <w:vAlign w:val="center"/>
          </w:tcPr>
          <w:p w14:paraId="205BABA1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77D3F1F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18F76116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65544B4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236160" w:rsidRPr="00D01638" w14:paraId="78BFF49D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366E6BF" w14:textId="1B4D86B6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54.</w:t>
            </w:r>
          </w:p>
        </w:tc>
        <w:tc>
          <w:tcPr>
            <w:tcW w:w="1692" w:type="pct"/>
            <w:vAlign w:val="center"/>
          </w:tcPr>
          <w:p w14:paraId="25D5AFED" w14:textId="77777777" w:rsidR="00236160" w:rsidRDefault="00D01638" w:rsidP="008C2CB1">
            <w:pPr>
              <w:spacing w:after="0" w:line="240" w:lineRule="auto"/>
              <w:rPr>
                <w:color w:val="000000"/>
              </w:rPr>
            </w:pPr>
            <w:r w:rsidRPr="00D01638">
              <w:rPr>
                <w:color w:val="000000"/>
              </w:rPr>
              <w:t>Vođenje lopte u mjestu i pravocrtnom kretanju (K) Dodavanje i hvatanje lopte objema rukama u mjestu i kretanju (K) Ubacivanje lopte u koš (K)</w:t>
            </w:r>
          </w:p>
          <w:p w14:paraId="2DAF0EF2" w14:textId="12280F0A" w:rsidR="00D01638" w:rsidRPr="00D01638" w:rsidRDefault="00D01638" w:rsidP="008C2C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750" w:type="pct"/>
            <w:vMerge w:val="restart"/>
            <w:shd w:val="clear" w:color="auto" w:fill="auto"/>
            <w:vAlign w:val="center"/>
          </w:tcPr>
          <w:p w14:paraId="0CEA0525" w14:textId="77777777" w:rsidR="00236160" w:rsidRPr="00D01638" w:rsidRDefault="00236160" w:rsidP="00466F6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A.4.1. Oponaša osnovne strukture gibanja raznovrsnih grupacija sportova.</w:t>
            </w:r>
          </w:p>
          <w:p w14:paraId="08D4062E" w14:textId="77777777" w:rsidR="00236160" w:rsidRPr="00D01638" w:rsidRDefault="00236160" w:rsidP="00466F6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48FDCCDB" w14:textId="77777777" w:rsidR="00236160" w:rsidRPr="00D01638" w:rsidRDefault="00236160" w:rsidP="00466F6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B.4.2. Izvodi primjerene vježbe za razvoj motoričkih i funkcionalnih sposobnosti.</w:t>
            </w:r>
          </w:p>
          <w:p w14:paraId="4BA8C599" w14:textId="77777777" w:rsidR="00236160" w:rsidRPr="00D01638" w:rsidRDefault="00236160" w:rsidP="00466F6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D.4.1. Izvodi naprednije kineziološke motoričke aktivnosti na otvorenom.</w:t>
            </w:r>
          </w:p>
          <w:p w14:paraId="24B168D5" w14:textId="77777777" w:rsidR="00236160" w:rsidRPr="00D01638" w:rsidRDefault="00236160" w:rsidP="00466F63">
            <w:pPr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D.4.2. Izvodi vježbe za aktivaciju sustava za kretanje.</w:t>
            </w:r>
          </w:p>
          <w:p w14:paraId="450F7C95" w14:textId="77777777" w:rsidR="00236160" w:rsidRPr="00D01638" w:rsidRDefault="00236160" w:rsidP="00466F63">
            <w:pPr>
              <w:spacing w:after="0" w:line="240" w:lineRule="auto"/>
              <w:contextualSpacing/>
              <w:rPr>
                <w:rFonts w:ascii="Calibri" w:eastAsia="Calibri" w:hAnsi="Calibri" w:cs="Calibri"/>
                <w:lang w:eastAsia="hr-HR"/>
              </w:rPr>
            </w:pPr>
            <w:r w:rsidRPr="00D01638">
              <w:rPr>
                <w:rFonts w:ascii="Calibri" w:eastAsia="Calibri" w:hAnsi="Calibri" w:cs="Calibri"/>
                <w:lang w:eastAsia="hr-HR"/>
              </w:rPr>
              <w:t>OŠ TZK D.4.4. Primjenjuje pravila raznovrsnih sportova.</w:t>
            </w:r>
          </w:p>
          <w:p w14:paraId="2FDD206C" w14:textId="77777777" w:rsidR="00236160" w:rsidRPr="00D01638" w:rsidRDefault="00236160" w:rsidP="00957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lang w:eastAsia="hr-HR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13576B7B" w14:textId="77777777" w:rsidR="00236160" w:rsidRPr="00D01638" w:rsidRDefault="00236160" w:rsidP="003C3DC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osr</w:t>
            </w:r>
            <w:proofErr w:type="spellEnd"/>
            <w:r w:rsidRPr="00D01638">
              <w:rPr>
                <w:rFonts w:cstheme="minorHAnsi"/>
              </w:rPr>
              <w:t xml:space="preserve"> A.1.1. Razvija sliku o sebi. </w:t>
            </w:r>
          </w:p>
          <w:p w14:paraId="1BC30C7A" w14:textId="77777777" w:rsidR="00236160" w:rsidRPr="00D01638" w:rsidRDefault="00236160" w:rsidP="003C3DC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osr</w:t>
            </w:r>
            <w:proofErr w:type="spellEnd"/>
            <w:r w:rsidRPr="00D01638">
              <w:rPr>
                <w:rFonts w:cstheme="minorHAnsi"/>
              </w:rPr>
              <w:t xml:space="preserve"> A.1.2. Upravlja emocijama i ponašanjem.</w:t>
            </w:r>
          </w:p>
          <w:p w14:paraId="24C2600A" w14:textId="77777777" w:rsidR="00236160" w:rsidRPr="00D01638" w:rsidRDefault="00236160" w:rsidP="003C3DC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osr</w:t>
            </w:r>
            <w:proofErr w:type="spellEnd"/>
            <w:r w:rsidRPr="00D01638">
              <w:rPr>
                <w:rFonts w:cstheme="minorHAnsi"/>
              </w:rPr>
              <w:t xml:space="preserve"> B.1.2. Razvija komunikacijske kompetencije. </w:t>
            </w:r>
          </w:p>
          <w:p w14:paraId="4FEB308E" w14:textId="77777777" w:rsidR="00236160" w:rsidRPr="00D01638" w:rsidRDefault="00236160" w:rsidP="003C3DC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uku</w:t>
            </w:r>
            <w:proofErr w:type="spellEnd"/>
            <w:r w:rsidRPr="00D01638">
              <w:rPr>
                <w:rFonts w:cstheme="minorHAnsi"/>
              </w:rPr>
              <w:t xml:space="preserve"> D.1.2. Učenik ostvaruje dobru komunikaciju s drugima, uspješno surađuje u različitim situacijama i spreman je zatražiti i ponuditi pomoć.</w:t>
            </w:r>
          </w:p>
          <w:p w14:paraId="0CB29806" w14:textId="77777777" w:rsidR="00236160" w:rsidRPr="00D01638" w:rsidRDefault="00236160" w:rsidP="003C3DC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zdr</w:t>
            </w:r>
            <w:proofErr w:type="spellEnd"/>
            <w:r w:rsidRPr="00D01638">
              <w:rPr>
                <w:rFonts w:cstheme="minorHAnsi"/>
              </w:rPr>
              <w:t xml:space="preserve"> A.1.1/B. Opisuje važnost redovite tjelesne aktivnosti za rast i razvoj.</w:t>
            </w:r>
          </w:p>
          <w:p w14:paraId="3A7EC8E4" w14:textId="77777777" w:rsidR="00236160" w:rsidRPr="00D01638" w:rsidRDefault="00236160" w:rsidP="003C3DCD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zdr</w:t>
            </w:r>
            <w:proofErr w:type="spellEnd"/>
            <w:r w:rsidRPr="00D01638">
              <w:rPr>
                <w:rFonts w:cstheme="minorHAnsi"/>
              </w:rPr>
              <w:t xml:space="preserve"> B.1.3/A. Prepoznaje igru kao važnu razvojnu i društvenu aktivnost.</w:t>
            </w:r>
          </w:p>
          <w:p w14:paraId="5131A627" w14:textId="2CED9AD6" w:rsidR="00236160" w:rsidRPr="00D01638" w:rsidRDefault="00236160" w:rsidP="003C3DCD">
            <w:pPr>
              <w:pStyle w:val="Bezproreda"/>
              <w:spacing w:line="276" w:lineRule="auto"/>
              <w:contextualSpacing/>
              <w:rPr>
                <w:rFonts w:cstheme="minorHAnsi"/>
              </w:rPr>
            </w:pPr>
            <w:proofErr w:type="spellStart"/>
            <w:r w:rsidRPr="00D01638">
              <w:rPr>
                <w:rFonts w:cstheme="minorHAnsi"/>
              </w:rPr>
              <w:t>goo</w:t>
            </w:r>
            <w:proofErr w:type="spellEnd"/>
            <w:r w:rsidRPr="00D01638">
              <w:rPr>
                <w:rFonts w:cstheme="minorHAnsi"/>
              </w:rPr>
              <w:t xml:space="preserve"> C.1.3. Promiče kvalitetu života u razredu.</w:t>
            </w:r>
          </w:p>
        </w:tc>
      </w:tr>
      <w:tr w:rsidR="00236160" w:rsidRPr="00D01638" w14:paraId="002B2682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2F85D69" w14:textId="2F884066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55.</w:t>
            </w:r>
          </w:p>
        </w:tc>
        <w:tc>
          <w:tcPr>
            <w:tcW w:w="1692" w:type="pct"/>
            <w:vAlign w:val="center"/>
          </w:tcPr>
          <w:p w14:paraId="31031589" w14:textId="721EEE02" w:rsidR="00D01638" w:rsidRPr="00D01638" w:rsidRDefault="00D01638" w:rsidP="008C2CB1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>Vođenje lopte u mjestu i pravocrtnom kretanju (K) Ubacivanje lopte u koš (K) Dodavanje i hvatanje lopte objema rukama u mjestu i kretanju (K) Vođenje lopte lijevom i desnom rukom s promjenom smjera kretanja (K) Dječja košarka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7ECDD58E" w14:textId="44DA676D" w:rsidR="00236160" w:rsidRPr="00D01638" w:rsidRDefault="00236160" w:rsidP="00957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lang w:eastAsia="hr-HR"/>
              </w:rPr>
            </w:pPr>
          </w:p>
        </w:tc>
        <w:tc>
          <w:tcPr>
            <w:tcW w:w="1363" w:type="pct"/>
            <w:vMerge/>
            <w:vAlign w:val="center"/>
          </w:tcPr>
          <w:p w14:paraId="3986B71A" w14:textId="0EF2CAB6" w:rsidR="00236160" w:rsidRPr="00D01638" w:rsidRDefault="00236160" w:rsidP="003C3DCD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D01638" w14:paraId="7F2FEAC1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270F656" w14:textId="1219107D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56.</w:t>
            </w:r>
          </w:p>
        </w:tc>
        <w:tc>
          <w:tcPr>
            <w:tcW w:w="1692" w:type="pct"/>
            <w:vAlign w:val="center"/>
          </w:tcPr>
          <w:p w14:paraId="19FB5916" w14:textId="71847DE2" w:rsidR="00236160" w:rsidRPr="00D01638" w:rsidRDefault="00D01638" w:rsidP="00466F6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>Dodavanje i hvatanje lopte objema rukama u mjestu i kretanju (K) Vođenje lopte lijevom i desnom rukom s promjenom smjera kretanja (K) Ubacivanje lopte u koš (K) Dječja košarka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867BB12" w14:textId="79750B8F" w:rsidR="00236160" w:rsidRPr="00D01638" w:rsidRDefault="00236160" w:rsidP="00466F63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5E806858" w14:textId="77777777" w:rsidR="00236160" w:rsidRPr="00D01638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D01638" w14:paraId="79514C66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C4DF8CE" w14:textId="23692F21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57.</w:t>
            </w:r>
          </w:p>
        </w:tc>
        <w:tc>
          <w:tcPr>
            <w:tcW w:w="1692" w:type="pct"/>
            <w:vAlign w:val="center"/>
          </w:tcPr>
          <w:p w14:paraId="4AAA5155" w14:textId="2F33D27E" w:rsidR="00236160" w:rsidRPr="00D01638" w:rsidRDefault="00D01638" w:rsidP="00466F6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>Vođenje lopte u mjestu i pravocrtnom kretanju (K) Ubacivanje lopte u koš (K) Dodavanje i hvatanje lopte objema rukama u mjestu i kretanju (K) Dječja košarka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1AF3275" w14:textId="630690BC" w:rsidR="00236160" w:rsidRPr="00D01638" w:rsidRDefault="00236160" w:rsidP="00466F63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092F5EB7" w14:textId="77777777" w:rsidR="00236160" w:rsidRPr="00D01638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D01638" w14:paraId="52C51ECD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EECCE8E" w14:textId="405AAF57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58.</w:t>
            </w:r>
          </w:p>
        </w:tc>
        <w:tc>
          <w:tcPr>
            <w:tcW w:w="1692" w:type="pct"/>
            <w:vAlign w:val="center"/>
          </w:tcPr>
          <w:p w14:paraId="49FC5873" w14:textId="28D3926A" w:rsidR="00236160" w:rsidRPr="00D01638" w:rsidRDefault="00D01638" w:rsidP="00466F6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>Vođenje lopte lijevom i desnom rukom s promjenom smjera kretanja (K) Ubacivanje lopte u koš (K) Dodavanje i hvatanje lopte objema rukama u mjestu i kretanju (K) Dječja košarka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7CDCFE65" w14:textId="102870CC" w:rsidR="00236160" w:rsidRPr="00D01638" w:rsidRDefault="00236160" w:rsidP="00466F63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45185D6E" w14:textId="77777777" w:rsidR="00236160" w:rsidRPr="00D01638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D01638" w14:paraId="3EA1D6AF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3B7024" w14:textId="7DBDD38F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59.</w:t>
            </w:r>
          </w:p>
        </w:tc>
        <w:tc>
          <w:tcPr>
            <w:tcW w:w="1692" w:type="pct"/>
            <w:vAlign w:val="center"/>
          </w:tcPr>
          <w:p w14:paraId="2B146EAF" w14:textId="319C2DFB" w:rsidR="00236160" w:rsidRPr="00D01638" w:rsidRDefault="00D01638" w:rsidP="00051AD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 xml:space="preserve">Brzo trčanje do 50 m iz niskog starta Vođenje lopte unutarnjom stranom stopala (N) Vođenje lopte </w:t>
            </w:r>
            <w:proofErr w:type="spellStart"/>
            <w:r w:rsidRPr="00D01638">
              <w:rPr>
                <w:color w:val="000000"/>
              </w:rPr>
              <w:t>rolanjem</w:t>
            </w:r>
            <w:proofErr w:type="spellEnd"/>
            <w:r w:rsidRPr="00D01638">
              <w:rPr>
                <w:color w:val="000000"/>
              </w:rPr>
              <w:t xml:space="preserve"> potplatom (N) Vođenje lopte sredinom hrpta stopala (N) Dodavanje lopte unutarnjom stranom stopala (N) Štafetne igre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32982722" w14:textId="4FCF5E3E" w:rsidR="00236160" w:rsidRPr="00D01638" w:rsidRDefault="00236160" w:rsidP="00466F63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12220837" w14:textId="77777777" w:rsidR="00236160" w:rsidRPr="00D01638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D01638" w14:paraId="5D4C4CD3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40DC3D9" w14:textId="0437A7E8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>60.</w:t>
            </w:r>
          </w:p>
        </w:tc>
        <w:tc>
          <w:tcPr>
            <w:tcW w:w="1692" w:type="pct"/>
            <w:vAlign w:val="center"/>
          </w:tcPr>
          <w:p w14:paraId="7F1F4939" w14:textId="4DCB4FFA" w:rsidR="00236160" w:rsidRPr="00D01638" w:rsidRDefault="00D01638" w:rsidP="00051AD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 xml:space="preserve">Vođenje lopte unutarnjom stranom stopala (N) Vođenje lopte </w:t>
            </w:r>
            <w:proofErr w:type="spellStart"/>
            <w:r w:rsidRPr="00D01638">
              <w:rPr>
                <w:color w:val="000000"/>
              </w:rPr>
              <w:t>rolanjem</w:t>
            </w:r>
            <w:proofErr w:type="spellEnd"/>
            <w:r w:rsidRPr="00D01638">
              <w:rPr>
                <w:color w:val="000000"/>
              </w:rPr>
              <w:t xml:space="preserve"> potplatom (N) Vođenje lopte sredinom </w:t>
            </w:r>
            <w:r w:rsidRPr="00D01638">
              <w:rPr>
                <w:color w:val="000000"/>
              </w:rPr>
              <w:lastRenderedPageBreak/>
              <w:t>hrpta stopala (N) Dodavanje lopte unutarnjom stranom stopala (N)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6E491766" w14:textId="77777777" w:rsidR="00236160" w:rsidRPr="00D01638" w:rsidRDefault="00236160" w:rsidP="00466F63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0513A276" w14:textId="77777777" w:rsidR="00236160" w:rsidRPr="00D01638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D01638" w14:paraId="42D7C43C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CF1F1E4" w14:textId="1E6473BC" w:rsidR="00236160" w:rsidRPr="00D01638" w:rsidRDefault="00782D35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</w:rPr>
            </w:pPr>
            <w:r w:rsidRPr="00D01638">
              <w:rPr>
                <w:rFonts w:ascii="Calibri" w:eastAsia="Times New Roman" w:hAnsi="Calibri" w:cs="Times New Roman"/>
              </w:rPr>
              <w:t xml:space="preserve">61. </w:t>
            </w:r>
          </w:p>
        </w:tc>
        <w:tc>
          <w:tcPr>
            <w:tcW w:w="1692" w:type="pct"/>
            <w:vAlign w:val="center"/>
          </w:tcPr>
          <w:p w14:paraId="78D98ED1" w14:textId="1D9859F5" w:rsidR="00236160" w:rsidRPr="00D01638" w:rsidRDefault="00D01638" w:rsidP="00051AD3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D01638">
              <w:rPr>
                <w:color w:val="000000"/>
              </w:rPr>
              <w:t xml:space="preserve">Vođenje lopte unutarnjom stranom stopala (N) Vođenje lopte </w:t>
            </w:r>
            <w:proofErr w:type="spellStart"/>
            <w:r w:rsidRPr="00D01638">
              <w:rPr>
                <w:color w:val="000000"/>
              </w:rPr>
              <w:t>rolanjem</w:t>
            </w:r>
            <w:proofErr w:type="spellEnd"/>
            <w:r w:rsidRPr="00D01638">
              <w:rPr>
                <w:color w:val="000000"/>
              </w:rPr>
              <w:t xml:space="preserve"> potplatom (N) Vođenje lopte sredinom hrpta stopala (N) Dodavanje lopte unutarnjom stranom stopala (N)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4D48E3B5" w14:textId="77777777" w:rsidR="00236160" w:rsidRPr="00D01638" w:rsidRDefault="00236160" w:rsidP="00466F63">
            <w:pPr>
              <w:spacing w:after="0" w:line="240" w:lineRule="auto"/>
              <w:contextualSpacing/>
            </w:pPr>
          </w:p>
        </w:tc>
        <w:tc>
          <w:tcPr>
            <w:tcW w:w="1363" w:type="pct"/>
            <w:vMerge/>
            <w:vAlign w:val="center"/>
          </w:tcPr>
          <w:p w14:paraId="0054734B" w14:textId="77777777" w:rsidR="00236160" w:rsidRPr="00D01638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2A232A9A" w14:textId="7134BC85" w:rsidR="005A0756" w:rsidRPr="00D01638" w:rsidRDefault="005A0756" w:rsidP="003C3DCD"/>
    <w:p w14:paraId="76EC55DF" w14:textId="63A74013" w:rsidR="0011499C" w:rsidRDefault="0011499C" w:rsidP="003C3DCD"/>
    <w:p w14:paraId="2252179C" w14:textId="42607511" w:rsidR="0011499C" w:rsidRDefault="0011499C" w:rsidP="003C3DCD"/>
    <w:p w14:paraId="2BA568CB" w14:textId="77777777" w:rsidR="0011499C" w:rsidRDefault="0011499C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SAT RAZREDNIKA</w:t>
      </w:r>
    </w:p>
    <w:p w14:paraId="03B20F2A" w14:textId="137A7C81" w:rsidR="0011499C" w:rsidRDefault="00D01638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TRAVANJ</w:t>
      </w:r>
      <w:r w:rsidR="0011499C"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 w:rsidR="0011499C">
        <w:rPr>
          <w:rFonts w:ascii="Calibri" w:hAnsi="Calibri" w:cs="Calibri"/>
          <w:b/>
          <w:color w:val="FF0000"/>
          <w:sz w:val="32"/>
          <w:szCs w:val="32"/>
        </w:rPr>
        <w:t>(</w:t>
      </w:r>
      <w:r w:rsidR="0011499C"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 w:rsidR="0011499C">
        <w:rPr>
          <w:rFonts w:ascii="Calibri" w:hAnsi="Calibri" w:cs="Calibri"/>
          <w:b/>
          <w:color w:val="FF0000"/>
          <w:sz w:val="32"/>
          <w:szCs w:val="32"/>
        </w:rPr>
        <w:t>)</w:t>
      </w:r>
    </w:p>
    <w:tbl>
      <w:tblPr>
        <w:tblStyle w:val="Reetkatablice"/>
        <w:tblpPr w:leftFromText="180" w:rightFromText="180" w:vertAnchor="text" w:horzAnchor="margin" w:tblpY="76"/>
        <w:tblW w:w="15446" w:type="dxa"/>
        <w:tblLook w:val="04A0" w:firstRow="1" w:lastRow="0" w:firstColumn="1" w:lastColumn="0" w:noHBand="0" w:noVBand="1"/>
      </w:tblPr>
      <w:tblGrid>
        <w:gridCol w:w="1555"/>
        <w:gridCol w:w="3118"/>
        <w:gridCol w:w="10773"/>
      </w:tblGrid>
      <w:tr w:rsidR="00D01638" w14:paraId="324268D2" w14:textId="77777777" w:rsidTr="00D01638">
        <w:tc>
          <w:tcPr>
            <w:tcW w:w="1555" w:type="dxa"/>
          </w:tcPr>
          <w:p w14:paraId="19CD83C3" w14:textId="77777777" w:rsidR="00D01638" w:rsidRPr="00EC0B00" w:rsidRDefault="00D01638" w:rsidP="00D01638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BROJ SATA</w:t>
            </w:r>
          </w:p>
        </w:tc>
        <w:tc>
          <w:tcPr>
            <w:tcW w:w="3118" w:type="dxa"/>
          </w:tcPr>
          <w:p w14:paraId="7C44888F" w14:textId="77777777" w:rsidR="00D01638" w:rsidRPr="00EC0B00" w:rsidRDefault="00D01638" w:rsidP="00D01638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NASTAVNA JEDINICA</w:t>
            </w:r>
          </w:p>
        </w:tc>
        <w:tc>
          <w:tcPr>
            <w:tcW w:w="10773" w:type="dxa"/>
          </w:tcPr>
          <w:p w14:paraId="6C37C30B" w14:textId="77777777" w:rsidR="00D01638" w:rsidRPr="00EC0B00" w:rsidRDefault="00D01638" w:rsidP="00D01638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ODGOJNO OBRAZOVNA OČEKIVANJA</w:t>
            </w:r>
          </w:p>
        </w:tc>
      </w:tr>
      <w:tr w:rsidR="00D01638" w14:paraId="43B4E47A" w14:textId="77777777" w:rsidTr="00D01638">
        <w:trPr>
          <w:trHeight w:val="1528"/>
        </w:trPr>
        <w:tc>
          <w:tcPr>
            <w:tcW w:w="1555" w:type="dxa"/>
            <w:vAlign w:val="center"/>
          </w:tcPr>
          <w:p w14:paraId="1FB6DE88" w14:textId="051B176F" w:rsidR="00D01638" w:rsidRPr="003A5396" w:rsidRDefault="00D01638" w:rsidP="00D016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26.</w:t>
            </w:r>
          </w:p>
        </w:tc>
        <w:tc>
          <w:tcPr>
            <w:tcW w:w="3118" w:type="dxa"/>
            <w:vAlign w:val="center"/>
          </w:tcPr>
          <w:p w14:paraId="4583B856" w14:textId="61C05FDC" w:rsidR="00D01638" w:rsidRPr="00EC74BE" w:rsidRDefault="00D01638" w:rsidP="00D0163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Moj ekološki otisak</w:t>
            </w:r>
          </w:p>
        </w:tc>
        <w:tc>
          <w:tcPr>
            <w:tcW w:w="10773" w:type="dxa"/>
            <w:vMerge w:val="restart"/>
          </w:tcPr>
          <w:p w14:paraId="6943862B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JA</w:t>
            </w:r>
          </w:p>
          <w:p w14:paraId="5E7F1209" w14:textId="77777777" w:rsidR="00D01638" w:rsidRPr="00D01638" w:rsidRDefault="00D01638" w:rsidP="00D01638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A.2.1. Razvija sliku o sebi.</w:t>
            </w:r>
          </w:p>
          <w:p w14:paraId="4BE3CB1F" w14:textId="77777777" w:rsidR="00D01638" w:rsidRPr="00D01638" w:rsidRDefault="00D01638" w:rsidP="00D01638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A.2.2. Upravlja emocijama i ponašanjem.</w:t>
            </w:r>
          </w:p>
          <w:p w14:paraId="7CF434A8" w14:textId="77777777" w:rsidR="00D01638" w:rsidRPr="00D01638" w:rsidRDefault="00D01638" w:rsidP="00D01638">
            <w:pPr>
              <w:pStyle w:val="TableParagraph"/>
              <w:ind w:left="0" w:right="56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A.2.3. Razvija osobne potencijale.</w:t>
            </w:r>
          </w:p>
          <w:p w14:paraId="3F950D6A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A.2.4. Razvija radne navike.</w:t>
            </w:r>
          </w:p>
          <w:p w14:paraId="54306310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B – JA I DRUGI</w:t>
            </w:r>
          </w:p>
          <w:p w14:paraId="5F55488F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 Razvija komunikacijske kompetencije. </w:t>
            </w:r>
          </w:p>
          <w:p w14:paraId="65CD776E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osr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B.2.4. Suradnički uči i radi u timu. </w:t>
            </w:r>
          </w:p>
          <w:p w14:paraId="166B9CDE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</w:p>
          <w:p w14:paraId="396DA553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FUNKCIONALNA I ODGOVORNA UPORABA IKT-A</w:t>
            </w:r>
          </w:p>
          <w:p w14:paraId="3E6C2F3A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A.2.1. Učenik prema savjetu odabire odgovarajuću digitalnu tehnologiju za izvršavanje zadatka.</w:t>
            </w:r>
          </w:p>
          <w:p w14:paraId="575CA840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A.2.2. Učenik se samostalno koristi njemu poznatim uređajima i programima. </w:t>
            </w:r>
          </w:p>
          <w:p w14:paraId="18AF7379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A.2.3. Učenik se odgovorno i sigurno koristi programima i uređajima. </w:t>
            </w:r>
          </w:p>
          <w:p w14:paraId="1DEDA2BB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B – KOMUNIKACIJA I SURADNJA U DIGITALNOME OKRUŽJU</w:t>
            </w:r>
          </w:p>
          <w:p w14:paraId="40889522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B.2.1. Učenik uz povremenu učiteljevu pomoć komunicira s poznatim osobama u sigurnome digitalnom okružju.</w:t>
            </w:r>
          </w:p>
          <w:p w14:paraId="52CE11D7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 Učenik uz povremenu učiteljevu pomoć surađuje s poznatim osobama u sigurnome digitalnom okružju.</w:t>
            </w:r>
          </w:p>
          <w:p w14:paraId="468F52CD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B.2.3. Učenik primjenjuje komunikacijska pravila u digitalnome okružju.</w:t>
            </w:r>
          </w:p>
          <w:p w14:paraId="03685952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C – ISTRAŽIVANJE I KRITIČKO VREDNOVANJE U DIGITALNOME OKRUŽJU</w:t>
            </w:r>
          </w:p>
          <w:p w14:paraId="55373FE8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C.2.2. Učenik uz učiteljevu pomoć ili samostalno djelotvorno provodi jednostavno pretraživanje informacija u digitalnome okružju.</w:t>
            </w:r>
          </w:p>
          <w:p w14:paraId="439B8C0F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C.2.3. Učenik uz učiteljevu pomoć ili samostalno uspoređuje i odabire potrebne informacije među pronađenima.</w:t>
            </w:r>
          </w:p>
          <w:p w14:paraId="4159010D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ikt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C.2.4. Učenik uz učiteljevu pomoć odgovorno upravlja prikupljenim informacijama.</w:t>
            </w:r>
          </w:p>
          <w:p w14:paraId="0E8A3541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</w:p>
          <w:p w14:paraId="6729B6CF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TJELESNO ZDRAVLJE</w:t>
            </w:r>
          </w:p>
          <w:p w14:paraId="465705E1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A.2.2.A Razlikuje pravilnu od nepravilne prehrane i razumije važnost pravilne prehrane za zdravlje.</w:t>
            </w:r>
          </w:p>
          <w:p w14:paraId="13896B0C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B – MENTALNO I SOCIJALNI ZDRAVLJE</w:t>
            </w:r>
          </w:p>
          <w:p w14:paraId="19DC6AD4" w14:textId="77777777" w:rsidR="00D01638" w:rsidRPr="00D01638" w:rsidRDefault="00D01638" w:rsidP="00D01638">
            <w:pPr>
              <w:pStyle w:val="TableParagraph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zdr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B.2.2.C Uspoređuje i podržava različitosti.</w:t>
            </w:r>
          </w:p>
          <w:p w14:paraId="37FAF4B9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zdr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B.2.3.A Opisuje zdrave životne navike.</w:t>
            </w:r>
          </w:p>
          <w:p w14:paraId="318B2F68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A66639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B – DJELUJ PODUZETNIČKI</w:t>
            </w:r>
          </w:p>
          <w:p w14:paraId="61AC7072" w14:textId="77777777" w:rsidR="00D01638" w:rsidRPr="00D01638" w:rsidRDefault="00D01638" w:rsidP="00D01638">
            <w:pPr>
              <w:pStyle w:val="TableParagraph"/>
              <w:ind w:left="0" w:right="212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pod B.2.2. Planira i upravlja aktivnostima.</w:t>
            </w:r>
          </w:p>
          <w:p w14:paraId="2F62BA27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</w:p>
          <w:p w14:paraId="798C43DB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A – PRIMJENA STRATEGIJA  UČENJA I UPRAVLJANJA INFORMACIJAMA</w:t>
            </w:r>
          </w:p>
          <w:p w14:paraId="151412A9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A.2.3. Učenik se koristi kreativnošću za oblikovanje svojih ideja i pristupa rješavanju problema.</w:t>
            </w:r>
          </w:p>
          <w:p w14:paraId="3E1C98AA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A.2.4. Učenik razlikuje činjenice od mišljenja i sposoban je usporediti različite ideje.</w:t>
            </w:r>
          </w:p>
          <w:p w14:paraId="6A197F3B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B – UPRAVLJANJE SVOJIM UČENJEM</w:t>
            </w:r>
          </w:p>
          <w:p w14:paraId="6F32F397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B.2.1. Uz podršku učitelja učenik određuje ciljeve učenja, odabire pristup učenju te planira učenje.</w:t>
            </w:r>
          </w:p>
          <w:p w14:paraId="10B7DD0C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B.2.2. Na poticaj učitelja učenik prati svoje učenje i napredovanje tijekom učenja.</w:t>
            </w:r>
          </w:p>
          <w:p w14:paraId="78A7CC21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B.2.3. Uz podršku učitelja, ali i samostalno, prema potrebi učenik mijenja plan ili pristup učenju.</w:t>
            </w:r>
          </w:p>
          <w:p w14:paraId="584F05B9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B.2.4. Na poticaj učitelja, ali i samostalno, učenik </w:t>
            </w: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samovrednuje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proces učenja i svoje rezultate te procjenjuje ostvareni napredak.</w:t>
            </w:r>
          </w:p>
          <w:p w14:paraId="6A9B6E3C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C – UPRAVLJANJE EMOCIJAMA I MOTIVACIJOM U UČENJU</w:t>
            </w:r>
          </w:p>
          <w:p w14:paraId="67E0E071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C.2.1. Učenik može objasniti vrijednost učenja za svoj život.</w:t>
            </w:r>
          </w:p>
          <w:p w14:paraId="390F376D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C.2.2. Učenik iskazuje pozitivna i visoka očekivanja i vjeruje u svoj uspjeh u učenju.</w:t>
            </w:r>
          </w:p>
          <w:p w14:paraId="17CE2B6A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C.2.3. Učenik iskazuje interes za različita područja, preuzima odgovornost za svoje učenje i ustraje u učenju.</w:t>
            </w:r>
          </w:p>
          <w:p w14:paraId="5B643AAD" w14:textId="77777777" w:rsidR="00D01638" w:rsidRPr="00D01638" w:rsidRDefault="00D01638" w:rsidP="00D01638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asciiTheme="minorHAnsi" w:hAnsiTheme="minorHAnsi" w:cstheme="minorHAnsi"/>
                <w:sz w:val="20"/>
                <w:szCs w:val="20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2F2BEF64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r w:rsidRPr="00D01638">
              <w:rPr>
                <w:rFonts w:cstheme="minorHAnsi"/>
                <w:sz w:val="20"/>
                <w:szCs w:val="20"/>
              </w:rPr>
              <w:t>D – STVARANJE OKRUŽJA ZA UČENJE</w:t>
            </w:r>
          </w:p>
          <w:p w14:paraId="438BA26C" w14:textId="77777777" w:rsidR="00D01638" w:rsidRPr="00D01638" w:rsidRDefault="00D01638" w:rsidP="00D01638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D.2.1. Učenik stvara prikladno fizičko okružje za učenje s ciljem poboljšanja koncentracije i motivacije.</w:t>
            </w:r>
          </w:p>
          <w:p w14:paraId="5EE2F3EE" w14:textId="77777777" w:rsidR="00D01638" w:rsidRPr="00EC0B00" w:rsidRDefault="00D01638" w:rsidP="00D0163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D01638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D01638">
              <w:rPr>
                <w:rFonts w:cstheme="minorHAnsi"/>
                <w:sz w:val="20"/>
                <w:szCs w:val="20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D01638" w14:paraId="1FF4EF8C" w14:textId="77777777" w:rsidTr="00D01638">
        <w:trPr>
          <w:trHeight w:val="1971"/>
        </w:trPr>
        <w:tc>
          <w:tcPr>
            <w:tcW w:w="1555" w:type="dxa"/>
            <w:vAlign w:val="center"/>
          </w:tcPr>
          <w:p w14:paraId="0DADEF32" w14:textId="54E44E2A" w:rsidR="00D01638" w:rsidRDefault="00D01638" w:rsidP="00D016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27.</w:t>
            </w:r>
          </w:p>
        </w:tc>
        <w:tc>
          <w:tcPr>
            <w:tcW w:w="3118" w:type="dxa"/>
            <w:vAlign w:val="center"/>
          </w:tcPr>
          <w:p w14:paraId="64BE0097" w14:textId="74C3C475" w:rsidR="00D01638" w:rsidRPr="00EC74BE" w:rsidRDefault="00D01638" w:rsidP="00D0163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TŽV</w:t>
            </w:r>
          </w:p>
        </w:tc>
        <w:tc>
          <w:tcPr>
            <w:tcW w:w="10773" w:type="dxa"/>
            <w:vMerge/>
          </w:tcPr>
          <w:p w14:paraId="6829A03B" w14:textId="77777777" w:rsidR="00D01638" w:rsidRPr="0073791A" w:rsidRDefault="00D01638" w:rsidP="00D01638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D01638" w14:paraId="08FA33ED" w14:textId="77777777" w:rsidTr="00D01638">
        <w:trPr>
          <w:trHeight w:val="2067"/>
        </w:trPr>
        <w:tc>
          <w:tcPr>
            <w:tcW w:w="1555" w:type="dxa"/>
            <w:vAlign w:val="center"/>
          </w:tcPr>
          <w:p w14:paraId="129687DB" w14:textId="109B4213" w:rsidR="00D01638" w:rsidRPr="003A5396" w:rsidRDefault="00D01638" w:rsidP="00D016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</w:t>
            </w:r>
          </w:p>
        </w:tc>
        <w:tc>
          <w:tcPr>
            <w:tcW w:w="3118" w:type="dxa"/>
            <w:vAlign w:val="center"/>
          </w:tcPr>
          <w:p w14:paraId="33E6A6AA" w14:textId="6EA2A22B" w:rsidR="00D01638" w:rsidRPr="00EC74BE" w:rsidRDefault="00D01638" w:rsidP="00D0163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Zaštita planeta Zemlje</w:t>
            </w:r>
          </w:p>
        </w:tc>
        <w:tc>
          <w:tcPr>
            <w:tcW w:w="10773" w:type="dxa"/>
            <w:vMerge/>
          </w:tcPr>
          <w:p w14:paraId="329493E3" w14:textId="77777777" w:rsidR="00D01638" w:rsidRPr="0093754E" w:rsidRDefault="00D01638" w:rsidP="00D0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638" w14:paraId="46057001" w14:textId="77777777" w:rsidTr="00D01638">
        <w:trPr>
          <w:trHeight w:val="965"/>
        </w:trPr>
        <w:tc>
          <w:tcPr>
            <w:tcW w:w="1555" w:type="dxa"/>
            <w:vAlign w:val="center"/>
          </w:tcPr>
          <w:p w14:paraId="01A6B104" w14:textId="31B7C6CD" w:rsidR="00D01638" w:rsidRPr="003A5396" w:rsidRDefault="00D01638" w:rsidP="00D0163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29.</w:t>
            </w:r>
          </w:p>
        </w:tc>
        <w:tc>
          <w:tcPr>
            <w:tcW w:w="3118" w:type="dxa"/>
            <w:vAlign w:val="center"/>
          </w:tcPr>
          <w:p w14:paraId="5356D715" w14:textId="47084581" w:rsidR="00D01638" w:rsidRPr="00EC74BE" w:rsidRDefault="00D01638" w:rsidP="00D01638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Samopouzdanje</w:t>
            </w:r>
          </w:p>
        </w:tc>
        <w:tc>
          <w:tcPr>
            <w:tcW w:w="10773" w:type="dxa"/>
            <w:vMerge/>
          </w:tcPr>
          <w:p w14:paraId="4586234F" w14:textId="77777777" w:rsidR="00D01638" w:rsidRPr="0093754E" w:rsidRDefault="00D01638" w:rsidP="00D01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14B1FB" w14:textId="0B202DCE" w:rsidR="00B354A0" w:rsidRPr="00D01638" w:rsidRDefault="00B354A0" w:rsidP="00D01638">
      <w:pPr>
        <w:pStyle w:val="Zaglavlje"/>
        <w:rPr>
          <w:b/>
          <w:sz w:val="32"/>
          <w:szCs w:val="32"/>
        </w:rPr>
      </w:pPr>
    </w:p>
    <w:sectPr w:rsidR="00B354A0" w:rsidRPr="00D01638" w:rsidSect="00A90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nos Pr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79A"/>
    <w:multiLevelType w:val="hybridMultilevel"/>
    <w:tmpl w:val="62C48E82"/>
    <w:lvl w:ilvl="0" w:tplc="A64EA2F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57"/>
    <w:rsid w:val="00020A0F"/>
    <w:rsid w:val="000341EF"/>
    <w:rsid w:val="000421C3"/>
    <w:rsid w:val="00051AD3"/>
    <w:rsid w:val="000563B0"/>
    <w:rsid w:val="000820CB"/>
    <w:rsid w:val="000A7222"/>
    <w:rsid w:val="000C3001"/>
    <w:rsid w:val="000C44A8"/>
    <w:rsid w:val="000C660C"/>
    <w:rsid w:val="000F0DE8"/>
    <w:rsid w:val="000F1299"/>
    <w:rsid w:val="00106C94"/>
    <w:rsid w:val="0011499C"/>
    <w:rsid w:val="00123314"/>
    <w:rsid w:val="00124F60"/>
    <w:rsid w:val="00140B40"/>
    <w:rsid w:val="00142572"/>
    <w:rsid w:val="00155AB2"/>
    <w:rsid w:val="00190DD3"/>
    <w:rsid w:val="001A052A"/>
    <w:rsid w:val="001A0D7B"/>
    <w:rsid w:val="001B1A03"/>
    <w:rsid w:val="001C2EAC"/>
    <w:rsid w:val="001C5C29"/>
    <w:rsid w:val="001D0890"/>
    <w:rsid w:val="001F2EE6"/>
    <w:rsid w:val="002008CC"/>
    <w:rsid w:val="00236160"/>
    <w:rsid w:val="00270D50"/>
    <w:rsid w:val="0027584D"/>
    <w:rsid w:val="00295B4D"/>
    <w:rsid w:val="002D5619"/>
    <w:rsid w:val="0030303E"/>
    <w:rsid w:val="00315930"/>
    <w:rsid w:val="00323DB9"/>
    <w:rsid w:val="003515F2"/>
    <w:rsid w:val="00356583"/>
    <w:rsid w:val="00364386"/>
    <w:rsid w:val="00394A5E"/>
    <w:rsid w:val="003A5396"/>
    <w:rsid w:val="003C3DCD"/>
    <w:rsid w:val="003C4353"/>
    <w:rsid w:val="003D45C4"/>
    <w:rsid w:val="003E405F"/>
    <w:rsid w:val="00404671"/>
    <w:rsid w:val="00421DDF"/>
    <w:rsid w:val="00426E4E"/>
    <w:rsid w:val="00427EA6"/>
    <w:rsid w:val="004404A2"/>
    <w:rsid w:val="004406B9"/>
    <w:rsid w:val="00466F63"/>
    <w:rsid w:val="0046761F"/>
    <w:rsid w:val="00477C7F"/>
    <w:rsid w:val="00482E5F"/>
    <w:rsid w:val="00485C73"/>
    <w:rsid w:val="004B618B"/>
    <w:rsid w:val="00561CAB"/>
    <w:rsid w:val="0057180D"/>
    <w:rsid w:val="00572A79"/>
    <w:rsid w:val="00587ED4"/>
    <w:rsid w:val="00594C49"/>
    <w:rsid w:val="00596C5F"/>
    <w:rsid w:val="00596CA5"/>
    <w:rsid w:val="00597E44"/>
    <w:rsid w:val="005A0756"/>
    <w:rsid w:val="005B1BD7"/>
    <w:rsid w:val="005F1EE5"/>
    <w:rsid w:val="006330E5"/>
    <w:rsid w:val="00633341"/>
    <w:rsid w:val="00664D57"/>
    <w:rsid w:val="006C3F6F"/>
    <w:rsid w:val="006F5174"/>
    <w:rsid w:val="00730191"/>
    <w:rsid w:val="0073791A"/>
    <w:rsid w:val="00782D35"/>
    <w:rsid w:val="007854EC"/>
    <w:rsid w:val="0079037E"/>
    <w:rsid w:val="00791D6D"/>
    <w:rsid w:val="007A4B80"/>
    <w:rsid w:val="007C534A"/>
    <w:rsid w:val="007E30E1"/>
    <w:rsid w:val="007E3E85"/>
    <w:rsid w:val="007E565D"/>
    <w:rsid w:val="007E7155"/>
    <w:rsid w:val="007F53BC"/>
    <w:rsid w:val="008034CF"/>
    <w:rsid w:val="00823E16"/>
    <w:rsid w:val="008274F1"/>
    <w:rsid w:val="00834121"/>
    <w:rsid w:val="00834A3A"/>
    <w:rsid w:val="0085017E"/>
    <w:rsid w:val="00857BD3"/>
    <w:rsid w:val="00866F14"/>
    <w:rsid w:val="008811A5"/>
    <w:rsid w:val="008859D2"/>
    <w:rsid w:val="00890049"/>
    <w:rsid w:val="008C15A3"/>
    <w:rsid w:val="008C2CB1"/>
    <w:rsid w:val="008D7D03"/>
    <w:rsid w:val="00912443"/>
    <w:rsid w:val="009138BF"/>
    <w:rsid w:val="00917BA2"/>
    <w:rsid w:val="009237F3"/>
    <w:rsid w:val="00935B9A"/>
    <w:rsid w:val="00936CF0"/>
    <w:rsid w:val="0094686F"/>
    <w:rsid w:val="00947BFC"/>
    <w:rsid w:val="0095149F"/>
    <w:rsid w:val="00957A88"/>
    <w:rsid w:val="00960445"/>
    <w:rsid w:val="00964F5F"/>
    <w:rsid w:val="00977443"/>
    <w:rsid w:val="009810E1"/>
    <w:rsid w:val="0099183A"/>
    <w:rsid w:val="009B118B"/>
    <w:rsid w:val="009D0B06"/>
    <w:rsid w:val="00A0094C"/>
    <w:rsid w:val="00A05A9F"/>
    <w:rsid w:val="00A06915"/>
    <w:rsid w:val="00A3420D"/>
    <w:rsid w:val="00A4154D"/>
    <w:rsid w:val="00A55D19"/>
    <w:rsid w:val="00A76550"/>
    <w:rsid w:val="00A9038F"/>
    <w:rsid w:val="00A95F96"/>
    <w:rsid w:val="00AA0DE2"/>
    <w:rsid w:val="00AB34B1"/>
    <w:rsid w:val="00AD071D"/>
    <w:rsid w:val="00AD185A"/>
    <w:rsid w:val="00AD6D28"/>
    <w:rsid w:val="00AF04A9"/>
    <w:rsid w:val="00B20F47"/>
    <w:rsid w:val="00B313C6"/>
    <w:rsid w:val="00B354A0"/>
    <w:rsid w:val="00B70CB6"/>
    <w:rsid w:val="00B82B87"/>
    <w:rsid w:val="00B83006"/>
    <w:rsid w:val="00B860A7"/>
    <w:rsid w:val="00B8799B"/>
    <w:rsid w:val="00B92CA3"/>
    <w:rsid w:val="00B96A32"/>
    <w:rsid w:val="00BA5689"/>
    <w:rsid w:val="00BF0A70"/>
    <w:rsid w:val="00BF43D4"/>
    <w:rsid w:val="00C0092F"/>
    <w:rsid w:val="00C036FE"/>
    <w:rsid w:val="00C14773"/>
    <w:rsid w:val="00C414A2"/>
    <w:rsid w:val="00C472DB"/>
    <w:rsid w:val="00C47F53"/>
    <w:rsid w:val="00C62812"/>
    <w:rsid w:val="00C71459"/>
    <w:rsid w:val="00C84D7C"/>
    <w:rsid w:val="00C9188F"/>
    <w:rsid w:val="00CC4C42"/>
    <w:rsid w:val="00CE20A4"/>
    <w:rsid w:val="00D01638"/>
    <w:rsid w:val="00D14598"/>
    <w:rsid w:val="00D25322"/>
    <w:rsid w:val="00D30202"/>
    <w:rsid w:val="00D440A3"/>
    <w:rsid w:val="00D82854"/>
    <w:rsid w:val="00D92200"/>
    <w:rsid w:val="00DB5564"/>
    <w:rsid w:val="00DC4EAD"/>
    <w:rsid w:val="00DD26D5"/>
    <w:rsid w:val="00E0382E"/>
    <w:rsid w:val="00E20B2E"/>
    <w:rsid w:val="00E26E9A"/>
    <w:rsid w:val="00E43878"/>
    <w:rsid w:val="00E96F1D"/>
    <w:rsid w:val="00EA4BC7"/>
    <w:rsid w:val="00EB13B0"/>
    <w:rsid w:val="00EC0B00"/>
    <w:rsid w:val="00EC74BE"/>
    <w:rsid w:val="00F06E0A"/>
    <w:rsid w:val="00F62665"/>
    <w:rsid w:val="00F72174"/>
    <w:rsid w:val="00FA1D44"/>
    <w:rsid w:val="00FA31E0"/>
    <w:rsid w:val="00FB25CD"/>
    <w:rsid w:val="00FB60ED"/>
    <w:rsid w:val="00FC681E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922"/>
  <w15:chartTrackingRefBased/>
  <w15:docId w15:val="{4F0CB77E-BE67-4297-94EC-02FCEDA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B3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B354A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354A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354A0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354A0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B354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3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B354A0"/>
    <w:rPr>
      <w:rFonts w:eastAsiaTheme="minorEastAsia"/>
      <w:lang w:eastAsia="hr-HR"/>
    </w:rPr>
  </w:style>
  <w:style w:type="paragraph" w:customStyle="1" w:styleId="Style1">
    <w:name w:val="Style1"/>
    <w:basedOn w:val="Normal"/>
    <w:link w:val="Style1Char"/>
    <w:qFormat/>
    <w:rsid w:val="00B354A0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eastAsia="SimSun" w:cs="Times New Roman"/>
      <w:lang w:eastAsia="ja-JP"/>
    </w:rPr>
  </w:style>
  <w:style w:type="character" w:customStyle="1" w:styleId="Style1Char">
    <w:name w:val="Style1 Char"/>
    <w:basedOn w:val="Zadanifontodlomka"/>
    <w:link w:val="Style1"/>
    <w:rsid w:val="00B354A0"/>
    <w:rPr>
      <w:rFonts w:eastAsia="SimSun" w:cs="Times New Roman"/>
      <w:lang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404A2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404A2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4404A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5149F"/>
    <w:rPr>
      <w:color w:val="0563C1" w:themeColor="hyperlink"/>
      <w:u w:val="single"/>
    </w:rPr>
  </w:style>
  <w:style w:type="character" w:customStyle="1" w:styleId="A4">
    <w:name w:val="A4"/>
    <w:rsid w:val="00B8799B"/>
    <w:rPr>
      <w:rFonts w:cs="Cronos Pro"/>
      <w:b/>
      <w:bCs/>
      <w:color w:val="000000"/>
      <w:sz w:val="30"/>
      <w:szCs w:val="30"/>
    </w:rPr>
  </w:style>
  <w:style w:type="table" w:styleId="Web-tablica1">
    <w:name w:val="Table Web 1"/>
    <w:basedOn w:val="Obinatablica"/>
    <w:rsid w:val="005F1EE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10</Pages>
  <Words>4066</Words>
  <Characters>23178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102</cp:revision>
  <dcterms:created xsi:type="dcterms:W3CDTF">2025-09-15T08:26:00Z</dcterms:created>
  <dcterms:modified xsi:type="dcterms:W3CDTF">2026-03-20T09:31:00Z</dcterms:modified>
</cp:coreProperties>
</file>