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29DC7" w14:textId="2178E9D1" w:rsidR="002F2E04" w:rsidRPr="002F2E04" w:rsidRDefault="002F2E04" w:rsidP="002F2E04">
      <w:r w:rsidRPr="002F2E04">
        <w:t>OSNOVNA ŠK</w:t>
      </w:r>
      <w:r w:rsidR="00171082">
        <w:t>OLA NEDELIŠĆE</w:t>
      </w:r>
      <w:r w:rsidR="00171082">
        <w:tab/>
      </w:r>
      <w:r w:rsidR="00171082">
        <w:tab/>
      </w:r>
      <w:r w:rsidR="00171082">
        <w:tab/>
      </w:r>
      <w:r w:rsidR="00171082">
        <w:tab/>
      </w:r>
      <w:r w:rsidR="00171082">
        <w:tab/>
      </w:r>
      <w:r w:rsidR="00C40283">
        <w:tab/>
      </w:r>
      <w:r w:rsidR="00C40283">
        <w:tab/>
      </w:r>
      <w:r w:rsidR="00207634">
        <w:t>Šk. god: 202</w:t>
      </w:r>
      <w:r w:rsidR="00D9607A">
        <w:t>6</w:t>
      </w:r>
      <w:r w:rsidR="00207634">
        <w:t>./202</w:t>
      </w:r>
      <w:r w:rsidR="00D9607A">
        <w:t>7</w:t>
      </w:r>
      <w:r w:rsidRPr="002F2E04">
        <w:t>.</w:t>
      </w:r>
    </w:p>
    <w:p w14:paraId="1FFBD5BA" w14:textId="77777777" w:rsidR="002F2E04" w:rsidRPr="002F2E04" w:rsidRDefault="002F2E04" w:rsidP="002F2E04"/>
    <w:p w14:paraId="1B4312EB" w14:textId="77777777" w:rsidR="002F2E04" w:rsidRPr="002F2E04" w:rsidRDefault="002F2E04" w:rsidP="002F2E04"/>
    <w:p w14:paraId="77398CBF" w14:textId="2CE750DC" w:rsidR="002F2E04" w:rsidRPr="003445D9" w:rsidRDefault="002F2E04" w:rsidP="002F2E04">
      <w:r w:rsidRPr="002F2E04">
        <w:t>Predmet:  Engleski jezik</w:t>
      </w:r>
      <w:r w:rsidRPr="002F2E04">
        <w:rPr>
          <w:b/>
        </w:rPr>
        <w:tab/>
      </w:r>
      <w:r w:rsidR="00171082">
        <w:tab/>
      </w:r>
      <w:r w:rsidR="00171082">
        <w:tab/>
        <w:t xml:space="preserve">Učiteljica: </w:t>
      </w:r>
      <w:r w:rsidR="00DA0275">
        <w:rPr>
          <w:sz w:val="20"/>
          <w:szCs w:val="20"/>
        </w:rPr>
        <w:t>Dubravka Vukšić</w:t>
      </w:r>
      <w:r w:rsidRPr="002F2E04">
        <w:tab/>
      </w:r>
      <w:r w:rsidRPr="002F2E04">
        <w:tab/>
        <w:t>Razred</w:t>
      </w:r>
      <w:r w:rsidRPr="002F2E04">
        <w:rPr>
          <w:b/>
        </w:rPr>
        <w:t xml:space="preserve">: </w:t>
      </w:r>
      <w:r w:rsidR="006B390D">
        <w:rPr>
          <w:b/>
        </w:rPr>
        <w:t>6</w:t>
      </w:r>
      <w:r w:rsidR="00701C9F">
        <w:rPr>
          <w:b/>
        </w:rPr>
        <w:t>.</w:t>
      </w:r>
      <w:r w:rsidR="00DA0275">
        <w:rPr>
          <w:b/>
        </w:rPr>
        <w:t>d</w:t>
      </w:r>
      <w:r w:rsidR="00D9607A">
        <w:rPr>
          <w:b/>
        </w:rPr>
        <w:t xml:space="preserve"> </w:t>
      </w:r>
      <w:proofErr w:type="spellStart"/>
      <w:r w:rsidR="00D9607A">
        <w:rPr>
          <w:b/>
        </w:rPr>
        <w:t>izb</w:t>
      </w:r>
      <w:proofErr w:type="spellEnd"/>
      <w:r w:rsidR="00D9607A">
        <w:rPr>
          <w:b/>
        </w:rPr>
        <w:t>.</w:t>
      </w:r>
      <w:r w:rsidRPr="003445D9">
        <w:tab/>
      </w:r>
    </w:p>
    <w:p w14:paraId="75D9713F" w14:textId="77777777" w:rsidR="002F2E04" w:rsidRPr="003445D9" w:rsidRDefault="002F2E04" w:rsidP="002F2E04"/>
    <w:p w14:paraId="31DA7373" w14:textId="77777777" w:rsidR="002F2E04" w:rsidRPr="003445D9" w:rsidRDefault="002F2E04" w:rsidP="002F2E04"/>
    <w:p w14:paraId="248BDC78" w14:textId="77777777" w:rsidR="002F2E04" w:rsidRPr="003445D9" w:rsidRDefault="002F2E04" w:rsidP="002F2E04">
      <w:pPr>
        <w:rPr>
          <w:b/>
        </w:rPr>
      </w:pPr>
      <w:r w:rsidRPr="003445D9">
        <w:rPr>
          <w:b/>
        </w:rPr>
        <w:t>PLAN, KRITERIJI I ELEMENTI VREDNOVANJA UČENIKA</w:t>
      </w:r>
    </w:p>
    <w:p w14:paraId="2495AB55" w14:textId="77777777" w:rsidR="002F2E04" w:rsidRPr="003445D9" w:rsidRDefault="002F2E04" w:rsidP="002F2E04"/>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4570"/>
        <w:gridCol w:w="1150"/>
        <w:gridCol w:w="1843"/>
      </w:tblGrid>
      <w:tr w:rsidR="002F2E04" w:rsidRPr="00306E07" w14:paraId="095EAE86" w14:textId="77777777" w:rsidTr="00CD4AC0">
        <w:trPr>
          <w:trHeight w:val="285"/>
        </w:trPr>
        <w:tc>
          <w:tcPr>
            <w:tcW w:w="2610" w:type="dxa"/>
            <w:vMerge w:val="restart"/>
            <w:shd w:val="clear" w:color="auto" w:fill="auto"/>
            <w:vAlign w:val="center"/>
          </w:tcPr>
          <w:p w14:paraId="1CDA9726" w14:textId="77777777" w:rsidR="002F2E04" w:rsidRPr="003445D9" w:rsidRDefault="002F2E04" w:rsidP="0059116F">
            <w:pPr>
              <w:jc w:val="center"/>
            </w:pPr>
          </w:p>
        </w:tc>
        <w:tc>
          <w:tcPr>
            <w:tcW w:w="4570" w:type="dxa"/>
            <w:vMerge w:val="restart"/>
            <w:shd w:val="clear" w:color="auto" w:fill="auto"/>
            <w:vAlign w:val="center"/>
          </w:tcPr>
          <w:p w14:paraId="08E55A49" w14:textId="77777777" w:rsidR="002F2E04" w:rsidRPr="003445D9" w:rsidRDefault="002F2E04" w:rsidP="0059116F">
            <w:pPr>
              <w:jc w:val="center"/>
            </w:pPr>
            <w:r w:rsidRPr="003445D9">
              <w:t>Sadržaj/oblik</w:t>
            </w:r>
          </w:p>
        </w:tc>
        <w:tc>
          <w:tcPr>
            <w:tcW w:w="1150" w:type="dxa"/>
            <w:vMerge w:val="restart"/>
            <w:shd w:val="clear" w:color="auto" w:fill="auto"/>
            <w:vAlign w:val="center"/>
          </w:tcPr>
          <w:p w14:paraId="61C54EF3" w14:textId="77777777" w:rsidR="002F2E04" w:rsidRPr="00CD4AC0" w:rsidRDefault="002F2E04" w:rsidP="0059116F">
            <w:pPr>
              <w:jc w:val="center"/>
              <w:rPr>
                <w:sz w:val="16"/>
                <w:szCs w:val="16"/>
              </w:rPr>
            </w:pPr>
            <w:r w:rsidRPr="00CD4AC0">
              <w:rPr>
                <w:sz w:val="16"/>
                <w:szCs w:val="16"/>
              </w:rPr>
              <w:t>Broj provjera</w:t>
            </w:r>
          </w:p>
          <w:p w14:paraId="6972B577" w14:textId="77777777" w:rsidR="002F2E04" w:rsidRPr="00CD4AC0" w:rsidRDefault="002F2E04" w:rsidP="0059116F">
            <w:pPr>
              <w:jc w:val="center"/>
              <w:rPr>
                <w:sz w:val="16"/>
                <w:szCs w:val="16"/>
              </w:rPr>
            </w:pPr>
            <w:r w:rsidRPr="00CD4AC0">
              <w:rPr>
                <w:sz w:val="16"/>
                <w:szCs w:val="16"/>
              </w:rPr>
              <w:t>(polugodišnje)</w:t>
            </w:r>
          </w:p>
        </w:tc>
        <w:tc>
          <w:tcPr>
            <w:tcW w:w="1843" w:type="dxa"/>
            <w:vMerge w:val="restart"/>
            <w:shd w:val="clear" w:color="auto" w:fill="auto"/>
            <w:vAlign w:val="center"/>
          </w:tcPr>
          <w:p w14:paraId="70A8735D" w14:textId="77777777" w:rsidR="002F2E04" w:rsidRPr="003445D9" w:rsidRDefault="002F2E04" w:rsidP="0059116F">
            <w:pPr>
              <w:jc w:val="center"/>
            </w:pPr>
            <w:r w:rsidRPr="003445D9">
              <w:t>Plan termina</w:t>
            </w:r>
          </w:p>
        </w:tc>
      </w:tr>
      <w:tr w:rsidR="002F2E04" w:rsidRPr="00306E07" w14:paraId="4D814F89" w14:textId="77777777" w:rsidTr="00CD4AC0">
        <w:trPr>
          <w:trHeight w:val="285"/>
        </w:trPr>
        <w:tc>
          <w:tcPr>
            <w:tcW w:w="2610" w:type="dxa"/>
            <w:vMerge/>
            <w:tcBorders>
              <w:bottom w:val="thinThickThinSmallGap" w:sz="24" w:space="0" w:color="auto"/>
            </w:tcBorders>
            <w:shd w:val="clear" w:color="auto" w:fill="auto"/>
            <w:vAlign w:val="center"/>
          </w:tcPr>
          <w:p w14:paraId="105A0859" w14:textId="77777777" w:rsidR="002F2E04" w:rsidRPr="003445D9" w:rsidRDefault="002F2E04" w:rsidP="0059116F">
            <w:pPr>
              <w:jc w:val="center"/>
            </w:pPr>
          </w:p>
        </w:tc>
        <w:tc>
          <w:tcPr>
            <w:tcW w:w="4570" w:type="dxa"/>
            <w:vMerge/>
            <w:tcBorders>
              <w:bottom w:val="thinThickThinSmallGap" w:sz="24" w:space="0" w:color="auto"/>
            </w:tcBorders>
            <w:shd w:val="clear" w:color="auto" w:fill="auto"/>
            <w:vAlign w:val="center"/>
          </w:tcPr>
          <w:p w14:paraId="68FF049D" w14:textId="77777777" w:rsidR="002F2E04" w:rsidRPr="00306E07" w:rsidRDefault="002F2E04" w:rsidP="0059116F">
            <w:pPr>
              <w:jc w:val="center"/>
              <w:rPr>
                <w:b/>
              </w:rPr>
            </w:pPr>
          </w:p>
        </w:tc>
        <w:tc>
          <w:tcPr>
            <w:tcW w:w="1150" w:type="dxa"/>
            <w:vMerge/>
            <w:tcBorders>
              <w:bottom w:val="thinThickThinSmallGap" w:sz="24" w:space="0" w:color="auto"/>
            </w:tcBorders>
            <w:shd w:val="clear" w:color="auto" w:fill="auto"/>
            <w:vAlign w:val="center"/>
          </w:tcPr>
          <w:p w14:paraId="1A60E36A" w14:textId="77777777" w:rsidR="002F2E04" w:rsidRPr="00306E07" w:rsidRDefault="002F2E04" w:rsidP="0059116F">
            <w:pPr>
              <w:jc w:val="center"/>
              <w:rPr>
                <w:b/>
              </w:rPr>
            </w:pPr>
          </w:p>
        </w:tc>
        <w:tc>
          <w:tcPr>
            <w:tcW w:w="1843" w:type="dxa"/>
            <w:vMerge/>
            <w:tcBorders>
              <w:bottom w:val="thinThickThinSmallGap" w:sz="24" w:space="0" w:color="auto"/>
            </w:tcBorders>
            <w:shd w:val="clear" w:color="auto" w:fill="auto"/>
            <w:vAlign w:val="center"/>
          </w:tcPr>
          <w:p w14:paraId="12010DF6" w14:textId="77777777" w:rsidR="002F2E04" w:rsidRPr="00306E07" w:rsidRDefault="002F2E04" w:rsidP="0059116F">
            <w:pPr>
              <w:jc w:val="center"/>
              <w:rPr>
                <w:b/>
              </w:rPr>
            </w:pPr>
          </w:p>
        </w:tc>
      </w:tr>
      <w:tr w:rsidR="002F2E04" w:rsidRPr="003445D9" w14:paraId="05BA38C2" w14:textId="77777777" w:rsidTr="00CD4AC0">
        <w:tc>
          <w:tcPr>
            <w:tcW w:w="2610" w:type="dxa"/>
            <w:shd w:val="clear" w:color="auto" w:fill="auto"/>
          </w:tcPr>
          <w:p w14:paraId="74D52B4F" w14:textId="77777777" w:rsidR="002F2E04" w:rsidRPr="00306E07" w:rsidRDefault="002F2E04" w:rsidP="0059116F">
            <w:pPr>
              <w:rPr>
                <w:b/>
              </w:rPr>
            </w:pPr>
            <w:r w:rsidRPr="00306E07">
              <w:rPr>
                <w:b/>
              </w:rPr>
              <w:t>Elementi vrednovanja</w:t>
            </w:r>
          </w:p>
        </w:tc>
        <w:tc>
          <w:tcPr>
            <w:tcW w:w="4570" w:type="dxa"/>
            <w:shd w:val="clear" w:color="auto" w:fill="auto"/>
          </w:tcPr>
          <w:p w14:paraId="30EB6F29" w14:textId="77777777" w:rsidR="002F2E04" w:rsidRPr="003445D9" w:rsidRDefault="00244809" w:rsidP="00244809">
            <w:r>
              <w:t xml:space="preserve">1. </w:t>
            </w:r>
            <w:r w:rsidR="006B390D">
              <w:t>Slušanje s r</w:t>
            </w:r>
            <w:r w:rsidR="002F2E04" w:rsidRPr="003445D9">
              <w:t>azumijevanje</w:t>
            </w:r>
            <w:r w:rsidR="006B390D">
              <w:t>m</w:t>
            </w:r>
          </w:p>
        </w:tc>
        <w:tc>
          <w:tcPr>
            <w:tcW w:w="1150" w:type="dxa"/>
            <w:shd w:val="clear" w:color="auto" w:fill="auto"/>
          </w:tcPr>
          <w:p w14:paraId="53143C4E" w14:textId="77777777" w:rsidR="002F2E04" w:rsidRPr="003445D9" w:rsidRDefault="002F2E04" w:rsidP="0059116F"/>
        </w:tc>
        <w:tc>
          <w:tcPr>
            <w:tcW w:w="1843" w:type="dxa"/>
            <w:shd w:val="clear" w:color="auto" w:fill="auto"/>
          </w:tcPr>
          <w:p w14:paraId="4A5A4FF5" w14:textId="77777777" w:rsidR="002F2E04" w:rsidRPr="00CD4AC0" w:rsidRDefault="002F2E04" w:rsidP="0059116F">
            <w:pPr>
              <w:rPr>
                <w:sz w:val="16"/>
                <w:szCs w:val="16"/>
              </w:rPr>
            </w:pPr>
            <w:r w:rsidRPr="00CD4AC0">
              <w:rPr>
                <w:sz w:val="16"/>
                <w:szCs w:val="16"/>
              </w:rPr>
              <w:t>Tijekom polugodišta</w:t>
            </w:r>
          </w:p>
        </w:tc>
      </w:tr>
      <w:tr w:rsidR="0010543E" w:rsidRPr="003445D9" w14:paraId="0E50B5D3" w14:textId="77777777" w:rsidTr="00CD4AC0">
        <w:tc>
          <w:tcPr>
            <w:tcW w:w="2610" w:type="dxa"/>
            <w:vMerge w:val="restart"/>
            <w:shd w:val="clear" w:color="auto" w:fill="auto"/>
          </w:tcPr>
          <w:p w14:paraId="54201A48" w14:textId="77777777" w:rsidR="0010543E" w:rsidRPr="003445D9" w:rsidRDefault="0010543E" w:rsidP="0059116F"/>
        </w:tc>
        <w:tc>
          <w:tcPr>
            <w:tcW w:w="4570" w:type="dxa"/>
            <w:shd w:val="clear" w:color="auto" w:fill="auto"/>
          </w:tcPr>
          <w:p w14:paraId="6E9D11A6" w14:textId="77777777" w:rsidR="0010543E" w:rsidRPr="003445D9" w:rsidRDefault="0010543E" w:rsidP="0059116F">
            <w:r>
              <w:t xml:space="preserve">2. </w:t>
            </w:r>
            <w:r w:rsidR="006B390D">
              <w:t>Čitanje s razumijevanjem</w:t>
            </w:r>
          </w:p>
        </w:tc>
        <w:tc>
          <w:tcPr>
            <w:tcW w:w="1150" w:type="dxa"/>
            <w:shd w:val="clear" w:color="auto" w:fill="auto"/>
          </w:tcPr>
          <w:p w14:paraId="1ABAF0D0" w14:textId="77777777" w:rsidR="0010543E" w:rsidRPr="003445D9" w:rsidRDefault="0010543E" w:rsidP="0059116F"/>
        </w:tc>
        <w:tc>
          <w:tcPr>
            <w:tcW w:w="1843" w:type="dxa"/>
            <w:shd w:val="clear" w:color="auto" w:fill="auto"/>
          </w:tcPr>
          <w:p w14:paraId="10B5176F" w14:textId="77777777" w:rsidR="0010543E" w:rsidRPr="00CD4AC0" w:rsidRDefault="0010543E" w:rsidP="0059116F">
            <w:pPr>
              <w:rPr>
                <w:sz w:val="16"/>
                <w:szCs w:val="16"/>
              </w:rPr>
            </w:pPr>
            <w:r w:rsidRPr="00CD4AC0">
              <w:rPr>
                <w:sz w:val="16"/>
                <w:szCs w:val="16"/>
              </w:rPr>
              <w:t>Tijekom polugodišta</w:t>
            </w:r>
          </w:p>
        </w:tc>
      </w:tr>
      <w:tr w:rsidR="0010543E" w:rsidRPr="003445D9" w14:paraId="0B029165" w14:textId="77777777" w:rsidTr="00CD4AC0">
        <w:tc>
          <w:tcPr>
            <w:tcW w:w="2610" w:type="dxa"/>
            <w:vMerge/>
            <w:shd w:val="clear" w:color="auto" w:fill="auto"/>
          </w:tcPr>
          <w:p w14:paraId="495C117B" w14:textId="77777777" w:rsidR="0010543E" w:rsidRPr="003445D9" w:rsidRDefault="0010543E" w:rsidP="0059116F"/>
        </w:tc>
        <w:tc>
          <w:tcPr>
            <w:tcW w:w="4570" w:type="dxa"/>
            <w:shd w:val="clear" w:color="auto" w:fill="auto"/>
          </w:tcPr>
          <w:p w14:paraId="6C176D81" w14:textId="77777777" w:rsidR="0010543E" w:rsidRPr="003445D9" w:rsidRDefault="0010543E" w:rsidP="0059116F">
            <w:r>
              <w:t xml:space="preserve">3. </w:t>
            </w:r>
            <w:r w:rsidR="006B390D">
              <w:t>Govorenje</w:t>
            </w:r>
          </w:p>
        </w:tc>
        <w:tc>
          <w:tcPr>
            <w:tcW w:w="1150" w:type="dxa"/>
            <w:shd w:val="clear" w:color="auto" w:fill="auto"/>
          </w:tcPr>
          <w:p w14:paraId="59D0D530" w14:textId="77777777" w:rsidR="0010543E" w:rsidRPr="003445D9" w:rsidRDefault="0010543E" w:rsidP="0059116F"/>
        </w:tc>
        <w:tc>
          <w:tcPr>
            <w:tcW w:w="1843" w:type="dxa"/>
            <w:shd w:val="clear" w:color="auto" w:fill="auto"/>
          </w:tcPr>
          <w:p w14:paraId="3B8F7EDC" w14:textId="77777777" w:rsidR="0010543E" w:rsidRPr="00CD4AC0" w:rsidRDefault="0010543E" w:rsidP="0059116F">
            <w:pPr>
              <w:rPr>
                <w:sz w:val="16"/>
                <w:szCs w:val="16"/>
              </w:rPr>
            </w:pPr>
            <w:r w:rsidRPr="00CD4AC0">
              <w:rPr>
                <w:sz w:val="16"/>
                <w:szCs w:val="16"/>
              </w:rPr>
              <w:t>Tijekom polugodišta</w:t>
            </w:r>
          </w:p>
        </w:tc>
      </w:tr>
      <w:tr w:rsidR="0010543E" w:rsidRPr="003445D9" w14:paraId="15CB717D" w14:textId="77777777" w:rsidTr="0010543E">
        <w:trPr>
          <w:trHeight w:val="302"/>
        </w:trPr>
        <w:tc>
          <w:tcPr>
            <w:tcW w:w="2610" w:type="dxa"/>
            <w:vMerge/>
            <w:shd w:val="clear" w:color="auto" w:fill="auto"/>
          </w:tcPr>
          <w:p w14:paraId="7C909080" w14:textId="77777777" w:rsidR="0010543E" w:rsidRPr="003445D9" w:rsidRDefault="0010543E" w:rsidP="0059116F"/>
        </w:tc>
        <w:tc>
          <w:tcPr>
            <w:tcW w:w="4570" w:type="dxa"/>
            <w:shd w:val="clear" w:color="auto" w:fill="auto"/>
          </w:tcPr>
          <w:p w14:paraId="51048346" w14:textId="77777777" w:rsidR="0010543E" w:rsidRPr="003445D9" w:rsidRDefault="0010543E" w:rsidP="0059116F">
            <w:r>
              <w:t xml:space="preserve">4. </w:t>
            </w:r>
            <w:r w:rsidR="006B390D">
              <w:t>Pisanje</w:t>
            </w:r>
          </w:p>
        </w:tc>
        <w:tc>
          <w:tcPr>
            <w:tcW w:w="1150" w:type="dxa"/>
            <w:shd w:val="clear" w:color="auto" w:fill="auto"/>
          </w:tcPr>
          <w:p w14:paraId="352CE92D" w14:textId="77777777" w:rsidR="0010543E" w:rsidRPr="003445D9" w:rsidRDefault="0010543E" w:rsidP="0059116F"/>
        </w:tc>
        <w:tc>
          <w:tcPr>
            <w:tcW w:w="1843" w:type="dxa"/>
            <w:shd w:val="clear" w:color="auto" w:fill="auto"/>
          </w:tcPr>
          <w:p w14:paraId="16FA2789" w14:textId="77777777" w:rsidR="0010543E" w:rsidRPr="00CD4AC0" w:rsidRDefault="0010543E" w:rsidP="0059116F">
            <w:pPr>
              <w:rPr>
                <w:sz w:val="16"/>
                <w:szCs w:val="16"/>
              </w:rPr>
            </w:pPr>
            <w:r w:rsidRPr="00CD4AC0">
              <w:rPr>
                <w:sz w:val="16"/>
                <w:szCs w:val="16"/>
              </w:rPr>
              <w:t>Tijekom polugodišta</w:t>
            </w:r>
          </w:p>
        </w:tc>
      </w:tr>
      <w:tr w:rsidR="002F2E04" w:rsidRPr="003445D9" w14:paraId="537D154B" w14:textId="77777777" w:rsidTr="00CD4AC0">
        <w:tc>
          <w:tcPr>
            <w:tcW w:w="2610" w:type="dxa"/>
            <w:shd w:val="clear" w:color="auto" w:fill="auto"/>
          </w:tcPr>
          <w:p w14:paraId="38CD7D29" w14:textId="77777777" w:rsidR="002F2E04" w:rsidRPr="00306E07" w:rsidRDefault="002F2E04" w:rsidP="0059116F">
            <w:pPr>
              <w:rPr>
                <w:b/>
              </w:rPr>
            </w:pPr>
            <w:r w:rsidRPr="00306E07">
              <w:rPr>
                <w:b/>
              </w:rPr>
              <w:t>Oblici vrednovanja</w:t>
            </w:r>
            <w:r w:rsidR="00E176F2">
              <w:rPr>
                <w:b/>
              </w:rPr>
              <w:t xml:space="preserve"> (što se vrednuje po svakom elementu)</w:t>
            </w:r>
          </w:p>
        </w:tc>
        <w:tc>
          <w:tcPr>
            <w:tcW w:w="4570" w:type="dxa"/>
            <w:shd w:val="clear" w:color="auto" w:fill="auto"/>
          </w:tcPr>
          <w:p w14:paraId="3E4762F0" w14:textId="77777777" w:rsidR="002F2E04" w:rsidRPr="003445D9" w:rsidRDefault="00244809" w:rsidP="006B390D">
            <w:r>
              <w:t xml:space="preserve">1. </w:t>
            </w:r>
            <w:r w:rsidR="006B390D">
              <w:t>/ 2. Slušanje s r</w:t>
            </w:r>
            <w:r w:rsidR="006B390D" w:rsidRPr="003445D9">
              <w:t>azumijevanje</w:t>
            </w:r>
            <w:r w:rsidR="006B390D">
              <w:t>m i Čitanje s razumijevanjem</w:t>
            </w:r>
          </w:p>
        </w:tc>
        <w:tc>
          <w:tcPr>
            <w:tcW w:w="1150" w:type="dxa"/>
            <w:shd w:val="clear" w:color="auto" w:fill="auto"/>
          </w:tcPr>
          <w:p w14:paraId="53AB713F" w14:textId="77777777" w:rsidR="002F2E04" w:rsidRPr="003445D9" w:rsidRDefault="002F2E04" w:rsidP="0059116F">
            <w:r w:rsidRPr="003445D9">
              <w:t>2</w:t>
            </w:r>
            <w:r>
              <w:t>-3</w:t>
            </w:r>
          </w:p>
        </w:tc>
        <w:tc>
          <w:tcPr>
            <w:tcW w:w="1843" w:type="dxa"/>
            <w:shd w:val="clear" w:color="auto" w:fill="auto"/>
          </w:tcPr>
          <w:p w14:paraId="7324527A" w14:textId="77777777" w:rsidR="002F2E04" w:rsidRPr="00CD4AC0" w:rsidRDefault="002F2E04" w:rsidP="0059116F">
            <w:pPr>
              <w:rPr>
                <w:sz w:val="16"/>
                <w:szCs w:val="16"/>
              </w:rPr>
            </w:pPr>
            <w:r w:rsidRPr="00CD4AC0">
              <w:rPr>
                <w:sz w:val="16"/>
                <w:szCs w:val="16"/>
              </w:rPr>
              <w:t xml:space="preserve">Tijekom polugodišta </w:t>
            </w:r>
            <w:r w:rsidR="00CD4AC0">
              <w:rPr>
                <w:sz w:val="16"/>
                <w:szCs w:val="16"/>
              </w:rPr>
              <w:t>-učenik može biti ocijenjen na svakom satu</w:t>
            </w:r>
            <w:r w:rsidR="005E1B03">
              <w:rPr>
                <w:sz w:val="16"/>
                <w:szCs w:val="16"/>
              </w:rPr>
              <w:t>; testiranje</w:t>
            </w:r>
            <w:r w:rsidR="00CD4AC0">
              <w:rPr>
                <w:sz w:val="16"/>
                <w:szCs w:val="16"/>
              </w:rPr>
              <w:t xml:space="preserve"> prema planu pisanih provjera</w:t>
            </w:r>
          </w:p>
        </w:tc>
      </w:tr>
      <w:tr w:rsidR="0010543E" w:rsidRPr="003445D9" w14:paraId="17556AC0" w14:textId="77777777" w:rsidTr="00CD4AC0">
        <w:tc>
          <w:tcPr>
            <w:tcW w:w="2610" w:type="dxa"/>
            <w:vMerge w:val="restart"/>
            <w:shd w:val="clear" w:color="auto" w:fill="auto"/>
          </w:tcPr>
          <w:p w14:paraId="00A6CB92" w14:textId="77777777" w:rsidR="0010543E" w:rsidRPr="00306E07" w:rsidRDefault="0010543E" w:rsidP="0059116F">
            <w:pPr>
              <w:rPr>
                <w:b/>
              </w:rPr>
            </w:pPr>
          </w:p>
        </w:tc>
        <w:tc>
          <w:tcPr>
            <w:tcW w:w="4570" w:type="dxa"/>
            <w:shd w:val="clear" w:color="auto" w:fill="auto"/>
          </w:tcPr>
          <w:p w14:paraId="19DC540B" w14:textId="77777777" w:rsidR="0010543E" w:rsidRDefault="006B390D" w:rsidP="0059116F">
            <w:r>
              <w:t>3</w:t>
            </w:r>
            <w:r w:rsidR="0010543E">
              <w:t xml:space="preserve">. </w:t>
            </w:r>
            <w:r>
              <w:t>Govorenje</w:t>
            </w:r>
            <w:r w:rsidR="0010543E">
              <w:t>; vokabular i jezične strukture: samostalno pričanje o temi i povezivanje s vlastitim životom; prezentacija projekata</w:t>
            </w:r>
          </w:p>
        </w:tc>
        <w:tc>
          <w:tcPr>
            <w:tcW w:w="1150" w:type="dxa"/>
            <w:shd w:val="clear" w:color="auto" w:fill="auto"/>
          </w:tcPr>
          <w:p w14:paraId="3490DFB9" w14:textId="77777777" w:rsidR="0010543E" w:rsidRPr="003445D9" w:rsidRDefault="0010543E" w:rsidP="0059116F">
            <w:r>
              <w:t>2-3</w:t>
            </w:r>
          </w:p>
        </w:tc>
        <w:tc>
          <w:tcPr>
            <w:tcW w:w="1843" w:type="dxa"/>
            <w:shd w:val="clear" w:color="auto" w:fill="auto"/>
          </w:tcPr>
          <w:p w14:paraId="34E38440" w14:textId="77777777" w:rsidR="0010543E" w:rsidRPr="00CD4AC0" w:rsidRDefault="0010543E" w:rsidP="0059116F">
            <w:pPr>
              <w:rPr>
                <w:sz w:val="16"/>
                <w:szCs w:val="16"/>
              </w:rPr>
            </w:pPr>
            <w:r>
              <w:rPr>
                <w:sz w:val="16"/>
                <w:szCs w:val="16"/>
              </w:rPr>
              <w:t>Tijekom polugodišta -učenik može biti ispitan na svakom satu</w:t>
            </w:r>
          </w:p>
        </w:tc>
      </w:tr>
      <w:tr w:rsidR="006B390D" w:rsidRPr="003445D9" w14:paraId="69A2A714" w14:textId="77777777" w:rsidTr="00354E24">
        <w:trPr>
          <w:trHeight w:val="1482"/>
        </w:trPr>
        <w:tc>
          <w:tcPr>
            <w:tcW w:w="2610" w:type="dxa"/>
            <w:vMerge/>
            <w:shd w:val="clear" w:color="auto" w:fill="auto"/>
          </w:tcPr>
          <w:p w14:paraId="42ECFB43" w14:textId="77777777" w:rsidR="006B390D" w:rsidRPr="003445D9" w:rsidRDefault="006B390D" w:rsidP="0059116F"/>
        </w:tc>
        <w:tc>
          <w:tcPr>
            <w:tcW w:w="4570" w:type="dxa"/>
            <w:shd w:val="clear" w:color="auto" w:fill="auto"/>
          </w:tcPr>
          <w:p w14:paraId="187021AE" w14:textId="77777777" w:rsidR="006B390D" w:rsidRPr="003445D9" w:rsidRDefault="006B390D" w:rsidP="0059116F">
            <w:r>
              <w:t>4. Pisanje- kroz diktat i vođeni sastavak, pregled bilježnice i radne bilježnice, izrada projekata; primjena obrađene i uvježbane gramatike u pisanim zadacima (test)</w:t>
            </w:r>
          </w:p>
          <w:p w14:paraId="20C8D466" w14:textId="77777777" w:rsidR="006B390D" w:rsidRPr="003445D9" w:rsidRDefault="006B390D" w:rsidP="006B390D"/>
        </w:tc>
        <w:tc>
          <w:tcPr>
            <w:tcW w:w="1150" w:type="dxa"/>
            <w:shd w:val="clear" w:color="auto" w:fill="auto"/>
          </w:tcPr>
          <w:p w14:paraId="53890BC5" w14:textId="77777777" w:rsidR="006B390D" w:rsidRPr="003445D9" w:rsidRDefault="00472663" w:rsidP="0059116F">
            <w:r>
              <w:t>2-</w:t>
            </w:r>
            <w:r w:rsidR="006B390D" w:rsidRPr="003445D9">
              <w:t>3</w:t>
            </w:r>
          </w:p>
          <w:p w14:paraId="4B955FAE" w14:textId="77777777" w:rsidR="006B390D" w:rsidRPr="003445D9" w:rsidRDefault="006B390D" w:rsidP="0059116F"/>
        </w:tc>
        <w:tc>
          <w:tcPr>
            <w:tcW w:w="1843" w:type="dxa"/>
            <w:shd w:val="clear" w:color="auto" w:fill="auto"/>
          </w:tcPr>
          <w:p w14:paraId="3C846B41" w14:textId="77777777" w:rsidR="006B390D" w:rsidRPr="00CD4AC0" w:rsidRDefault="006B390D" w:rsidP="005E1B03">
            <w:pPr>
              <w:rPr>
                <w:sz w:val="16"/>
                <w:szCs w:val="16"/>
              </w:rPr>
            </w:pPr>
            <w:r>
              <w:rPr>
                <w:sz w:val="16"/>
                <w:szCs w:val="16"/>
              </w:rPr>
              <w:t>Sastavak prema planu pisanih provjera; t</w:t>
            </w:r>
            <w:r w:rsidRPr="00CD4AC0">
              <w:rPr>
                <w:sz w:val="16"/>
                <w:szCs w:val="16"/>
              </w:rPr>
              <w:t>ijekom polugodišta</w:t>
            </w:r>
            <w:r>
              <w:rPr>
                <w:sz w:val="16"/>
                <w:szCs w:val="16"/>
              </w:rPr>
              <w:t xml:space="preserve">–diktat, pregled bilježnice, radne bilježnice, projekt </w:t>
            </w:r>
          </w:p>
          <w:p w14:paraId="3F137CAC" w14:textId="77777777" w:rsidR="006B390D" w:rsidRPr="00CD4AC0" w:rsidRDefault="006B390D" w:rsidP="0059116F">
            <w:pPr>
              <w:rPr>
                <w:sz w:val="16"/>
                <w:szCs w:val="16"/>
              </w:rPr>
            </w:pPr>
            <w:r>
              <w:rPr>
                <w:sz w:val="16"/>
                <w:szCs w:val="16"/>
              </w:rPr>
              <w:t>Test prema planu pisanih provjera</w:t>
            </w:r>
          </w:p>
        </w:tc>
      </w:tr>
      <w:tr w:rsidR="006C29E1" w:rsidRPr="003445D9" w14:paraId="2C2BD89E" w14:textId="77777777" w:rsidTr="006C29E1">
        <w:trPr>
          <w:trHeight w:val="331"/>
        </w:trPr>
        <w:tc>
          <w:tcPr>
            <w:tcW w:w="2610" w:type="dxa"/>
            <w:tcBorders>
              <w:top w:val="double" w:sz="4" w:space="0" w:color="auto"/>
            </w:tcBorders>
            <w:shd w:val="clear" w:color="auto" w:fill="auto"/>
          </w:tcPr>
          <w:p w14:paraId="1FF086E1" w14:textId="77777777" w:rsidR="006C29E1" w:rsidRPr="003445D9" w:rsidRDefault="006C29E1" w:rsidP="0059116F">
            <w:r w:rsidRPr="00306E07">
              <w:rPr>
                <w:b/>
              </w:rPr>
              <w:t>Kriteriji ocjenjivanja</w:t>
            </w:r>
          </w:p>
        </w:tc>
        <w:tc>
          <w:tcPr>
            <w:tcW w:w="7563" w:type="dxa"/>
            <w:gridSpan w:val="3"/>
            <w:vMerge w:val="restart"/>
            <w:tcBorders>
              <w:top w:val="double" w:sz="4" w:space="0" w:color="auto"/>
            </w:tcBorders>
            <w:shd w:val="clear" w:color="auto" w:fill="auto"/>
          </w:tcPr>
          <w:p w14:paraId="69732CB1" w14:textId="77777777" w:rsidR="00022109" w:rsidRDefault="006C29E1" w:rsidP="0059116F">
            <w:r w:rsidRPr="00022109">
              <w:rPr>
                <w:bCs/>
              </w:rPr>
              <w:t>Cjelokupnost</w:t>
            </w:r>
            <w:r w:rsidR="00022109" w:rsidRPr="00022109">
              <w:t xml:space="preserve"> </w:t>
            </w:r>
            <w:r w:rsidRPr="00022109">
              <w:t>usvojenosti ispitnog gradiva</w:t>
            </w:r>
            <w:r w:rsidR="00064D2F" w:rsidRPr="00022109">
              <w:t>;</w:t>
            </w:r>
            <w:r w:rsidRPr="00022109">
              <w:t xml:space="preserve"> </w:t>
            </w:r>
            <w:r w:rsidR="00064D2F" w:rsidRPr="00022109">
              <w:t>p</w:t>
            </w:r>
            <w:r w:rsidR="00022109">
              <w:t>oznavanje</w:t>
            </w:r>
            <w:r w:rsidRPr="00022109">
              <w:t xml:space="preserve"> jezičnih </w:t>
            </w:r>
            <w:r w:rsidRPr="00022109">
              <w:rPr>
                <w:bCs/>
              </w:rPr>
              <w:t>struktura</w:t>
            </w:r>
            <w:r w:rsidR="00022109">
              <w:rPr>
                <w:bCs/>
              </w:rPr>
              <w:t xml:space="preserve"> prema Nastavnom planu i programu</w:t>
            </w:r>
            <w:r w:rsidR="00064D2F" w:rsidRPr="00022109">
              <w:t>;</w:t>
            </w:r>
            <w:r w:rsidR="00064D2F" w:rsidRPr="00022109">
              <w:rPr>
                <w:bCs/>
              </w:rPr>
              <w:t xml:space="preserve"> r</w:t>
            </w:r>
            <w:r w:rsidRPr="00022109">
              <w:rPr>
                <w:bCs/>
              </w:rPr>
              <w:t>azumijevanj</w:t>
            </w:r>
            <w:r w:rsidR="00064D2F" w:rsidRPr="00022109">
              <w:rPr>
                <w:bCs/>
              </w:rPr>
              <w:t>e</w:t>
            </w:r>
            <w:r w:rsidRPr="00022109">
              <w:t xml:space="preserve"> usvojenog sadržaja</w:t>
            </w:r>
            <w:r w:rsidR="00064D2F" w:rsidRPr="00022109">
              <w:t>; s</w:t>
            </w:r>
            <w:r w:rsidRPr="00022109">
              <w:t xml:space="preserve">posobnost samostalne usmene i pismene </w:t>
            </w:r>
            <w:r w:rsidRPr="00022109">
              <w:rPr>
                <w:bCs/>
              </w:rPr>
              <w:t>interpretacije</w:t>
            </w:r>
            <w:r w:rsidRPr="00022109">
              <w:t xml:space="preserve"> sadržaja</w:t>
            </w:r>
            <w:r w:rsidR="00064D2F" w:rsidRPr="00022109">
              <w:t>; s</w:t>
            </w:r>
            <w:r w:rsidRPr="00022109">
              <w:t>posobnost primjene sadržaja</w:t>
            </w:r>
            <w:r w:rsidR="00022109">
              <w:t>.</w:t>
            </w:r>
          </w:p>
          <w:p w14:paraId="02868308" w14:textId="77777777" w:rsidR="00022109" w:rsidRDefault="00022109" w:rsidP="0059116F">
            <w:r>
              <w:t xml:space="preserve">Bodovna skala pri ocjenjivanju testova: 0-49% </w:t>
            </w:r>
            <w:r w:rsidR="006C1A46">
              <w:t>(nedovoljan), 50-61% (dovoljan), 62</w:t>
            </w:r>
            <w:r>
              <w:t>-77% (dobar), 78-90% (vrlo dobar), 91-100% (odličan).</w:t>
            </w:r>
          </w:p>
          <w:p w14:paraId="7D5D7FA0" w14:textId="77777777" w:rsidR="00022109" w:rsidRPr="00022109" w:rsidRDefault="00022109" w:rsidP="0059116F">
            <w:r>
              <w:t>Testovi rezultiraju dvjema ocjenama- jedna iz gramatike</w:t>
            </w:r>
            <w:r w:rsidR="00831F4E">
              <w:t xml:space="preserve"> i vokabulara</w:t>
            </w:r>
            <w:r>
              <w:t>, a drug</w:t>
            </w:r>
            <w:r w:rsidR="00831F4E">
              <w:t>a iz razumijevanja (</w:t>
            </w:r>
            <w:r>
              <w:t>čitanje/slušanje).</w:t>
            </w:r>
          </w:p>
          <w:p w14:paraId="06F62666" w14:textId="77777777" w:rsidR="006C29E1" w:rsidRPr="00022109" w:rsidRDefault="006C29E1" w:rsidP="0059116F">
            <w:r w:rsidRPr="00022109">
              <w:t>Redovitost pisanja domaćih zadaća, sudjelovanje u nastavnom procesu i donošenje školskog pribora</w:t>
            </w:r>
            <w:r w:rsidR="00064D2F" w:rsidRPr="00022109">
              <w:t xml:space="preserve"> (odnos prema radu) bilježi se u zabilješke, a</w:t>
            </w:r>
            <w:r w:rsidRPr="00022109">
              <w:t xml:space="preserve"> </w:t>
            </w:r>
            <w:r w:rsidR="00064D2F" w:rsidRPr="00022109">
              <w:t>može rezultirati i ocjenom.</w:t>
            </w:r>
          </w:p>
        </w:tc>
      </w:tr>
      <w:tr w:rsidR="006C29E1" w:rsidRPr="003445D9" w14:paraId="23655661" w14:textId="77777777" w:rsidTr="00A86483">
        <w:trPr>
          <w:trHeight w:val="1305"/>
        </w:trPr>
        <w:tc>
          <w:tcPr>
            <w:tcW w:w="2610" w:type="dxa"/>
            <w:shd w:val="clear" w:color="auto" w:fill="auto"/>
          </w:tcPr>
          <w:p w14:paraId="2921FCC4" w14:textId="77777777" w:rsidR="006C29E1" w:rsidRPr="003445D9" w:rsidRDefault="006C29E1" w:rsidP="0059116F"/>
        </w:tc>
        <w:tc>
          <w:tcPr>
            <w:tcW w:w="7563" w:type="dxa"/>
            <w:gridSpan w:val="3"/>
            <w:vMerge/>
            <w:shd w:val="clear" w:color="auto" w:fill="auto"/>
          </w:tcPr>
          <w:p w14:paraId="17EABD1A" w14:textId="77777777" w:rsidR="006C29E1" w:rsidRPr="003445D9" w:rsidRDefault="006C29E1" w:rsidP="0059116F"/>
        </w:tc>
      </w:tr>
      <w:tr w:rsidR="006C29E1" w:rsidRPr="003445D9" w14:paraId="288AD71C" w14:textId="77777777" w:rsidTr="00533619">
        <w:tc>
          <w:tcPr>
            <w:tcW w:w="2610" w:type="dxa"/>
            <w:tcBorders>
              <w:top w:val="double" w:sz="4" w:space="0" w:color="auto"/>
            </w:tcBorders>
            <w:shd w:val="clear" w:color="auto" w:fill="auto"/>
          </w:tcPr>
          <w:p w14:paraId="01AF891B" w14:textId="77777777" w:rsidR="006C29E1" w:rsidRPr="00306E07" w:rsidRDefault="006C29E1" w:rsidP="0059116F">
            <w:pPr>
              <w:rPr>
                <w:b/>
              </w:rPr>
            </w:pPr>
            <w:r w:rsidRPr="00306E07">
              <w:rPr>
                <w:b/>
              </w:rPr>
              <w:t>Kriteriji zaključivanja</w:t>
            </w:r>
          </w:p>
        </w:tc>
        <w:tc>
          <w:tcPr>
            <w:tcW w:w="7563" w:type="dxa"/>
            <w:gridSpan w:val="3"/>
            <w:vMerge w:val="restart"/>
            <w:tcBorders>
              <w:top w:val="double" w:sz="4" w:space="0" w:color="auto"/>
            </w:tcBorders>
            <w:shd w:val="clear" w:color="auto" w:fill="auto"/>
          </w:tcPr>
          <w:p w14:paraId="462B7752" w14:textId="77777777" w:rsidR="006C29E1" w:rsidRPr="003445D9" w:rsidRDefault="006C29E1" w:rsidP="0059116F">
            <w:r w:rsidRPr="003445D9">
              <w:t>Izraz cjelogodišnjeg rada</w:t>
            </w:r>
            <w:r w:rsidR="00022109">
              <w:t>; u</w:t>
            </w:r>
            <w:r w:rsidRPr="003445D9">
              <w:t>važeni svi oblici praćenja i ocjenjivanja</w:t>
            </w:r>
            <w:r w:rsidR="00022109">
              <w:t>;</w:t>
            </w:r>
            <w:r w:rsidRPr="003445D9">
              <w:t xml:space="preserve"> </w:t>
            </w:r>
            <w:r w:rsidR="00022109">
              <w:t>r</w:t>
            </w:r>
            <w:r w:rsidRPr="003445D9">
              <w:t>avnopravan tretman različitih metoda</w:t>
            </w:r>
            <w:r w:rsidR="00022109">
              <w:t>; i</w:t>
            </w:r>
            <w:r w:rsidRPr="003445D9">
              <w:t xml:space="preserve">zraz prosječne vrijednosti </w:t>
            </w:r>
            <w:r w:rsidR="0010543E">
              <w:t xml:space="preserve">(aritmetička sredina) </w:t>
            </w:r>
            <w:r w:rsidRPr="003445D9">
              <w:t>s</w:t>
            </w:r>
            <w:r w:rsidR="00022109">
              <w:t>vih ocjena po elementima vrednovanja.</w:t>
            </w:r>
          </w:p>
          <w:p w14:paraId="0C8D6C92" w14:textId="77777777" w:rsidR="006C29E1" w:rsidRPr="003445D9" w:rsidRDefault="00D557A1" w:rsidP="0059116F">
            <w:r>
              <w:t>Zabilješke o domaćim zadaćama, nošenju školskog pribora i sudjelovanju u nastavnom procesu</w:t>
            </w:r>
            <w:r w:rsidR="006C29E1" w:rsidRPr="00171082">
              <w:t xml:space="preserve"> mogu smanjiti/povećati ocjenu u rasponu do 1 ocjene</w:t>
            </w:r>
            <w:r>
              <w:t>.</w:t>
            </w:r>
          </w:p>
        </w:tc>
      </w:tr>
      <w:tr w:rsidR="006C29E1" w:rsidRPr="003445D9" w14:paraId="42D20019" w14:textId="77777777" w:rsidTr="006B5984">
        <w:trPr>
          <w:trHeight w:val="1042"/>
        </w:trPr>
        <w:tc>
          <w:tcPr>
            <w:tcW w:w="2610" w:type="dxa"/>
            <w:shd w:val="clear" w:color="auto" w:fill="auto"/>
          </w:tcPr>
          <w:p w14:paraId="716B1E3E" w14:textId="77777777" w:rsidR="006C29E1" w:rsidRPr="003445D9" w:rsidRDefault="006C29E1" w:rsidP="0059116F"/>
        </w:tc>
        <w:tc>
          <w:tcPr>
            <w:tcW w:w="7563" w:type="dxa"/>
            <w:gridSpan w:val="3"/>
            <w:vMerge/>
            <w:shd w:val="clear" w:color="auto" w:fill="auto"/>
          </w:tcPr>
          <w:p w14:paraId="35741EE5" w14:textId="77777777" w:rsidR="006C29E1" w:rsidRPr="003445D9" w:rsidRDefault="006C29E1" w:rsidP="0059116F"/>
        </w:tc>
      </w:tr>
    </w:tbl>
    <w:p w14:paraId="0D5A8ECF" w14:textId="77777777" w:rsidR="00822BB0" w:rsidRDefault="00822BB0" w:rsidP="00822BB0">
      <w:pPr>
        <w:textAlignment w:val="baseline"/>
        <w:rPr>
          <w:rFonts w:ascii="Book Antiqua" w:hAnsi="Book Antiqua"/>
          <w:sz w:val="24"/>
          <w:szCs w:val="24"/>
        </w:rPr>
      </w:pPr>
    </w:p>
    <w:p w14:paraId="662558DD" w14:textId="77777777" w:rsidR="00822BB0" w:rsidRDefault="00822BB0" w:rsidP="00822BB0">
      <w:pPr>
        <w:textAlignment w:val="baseline"/>
        <w:rPr>
          <w:rFonts w:ascii="Book Antiqua" w:hAnsi="Book Antiqua"/>
          <w:sz w:val="24"/>
          <w:szCs w:val="24"/>
        </w:rPr>
      </w:pPr>
    </w:p>
    <w:p w14:paraId="41CF02EE" w14:textId="77777777" w:rsidR="00822BB0" w:rsidRPr="00B81D7B" w:rsidRDefault="00822BB0" w:rsidP="00822BB0">
      <w:pPr>
        <w:textAlignment w:val="baseline"/>
        <w:rPr>
          <w:sz w:val="24"/>
          <w:szCs w:val="24"/>
          <w:lang w:val="en-US"/>
        </w:rPr>
      </w:pPr>
      <w:r w:rsidRPr="00B81D7B">
        <w:rPr>
          <w:rFonts w:ascii="Book Antiqua" w:hAnsi="Book Antiqua"/>
          <w:sz w:val="24"/>
          <w:szCs w:val="24"/>
        </w:rPr>
        <w:t>Za prikupljanje informacija o učenikovu učenju i njegovim postignućima primjenjuju se raznoliki pristupi vrednovanju koji se međusobno razlikuju s obzirom na svrhu primjene, interpretaciju i korištenje prikupljenih podataka.</w:t>
      </w:r>
      <w:r w:rsidRPr="00B81D7B">
        <w:rPr>
          <w:rFonts w:ascii="Book Antiqua" w:hAnsi="Book Antiqua"/>
          <w:sz w:val="24"/>
          <w:szCs w:val="24"/>
          <w:lang w:val="en-US"/>
        </w:rPr>
        <w:t> </w:t>
      </w:r>
    </w:p>
    <w:p w14:paraId="3DB04CD6" w14:textId="77777777" w:rsidR="00822BB0" w:rsidRPr="00B81D7B" w:rsidRDefault="00822BB0" w:rsidP="00822BB0">
      <w:pPr>
        <w:textAlignment w:val="baseline"/>
        <w:rPr>
          <w:sz w:val="24"/>
          <w:szCs w:val="24"/>
          <w:lang w:val="it-IT"/>
        </w:rPr>
      </w:pPr>
      <w:r w:rsidRPr="00B81D7B">
        <w:rPr>
          <w:rFonts w:ascii="Book Antiqua" w:hAnsi="Book Antiqua"/>
          <w:sz w:val="24"/>
          <w:szCs w:val="24"/>
        </w:rPr>
        <w:t xml:space="preserve">Učenici će se vrednovati </w:t>
      </w:r>
      <w:proofErr w:type="spellStart"/>
      <w:r w:rsidRPr="00B81D7B">
        <w:rPr>
          <w:rFonts w:ascii="Book Antiqua" w:hAnsi="Book Antiqua"/>
          <w:b/>
          <w:bCs/>
          <w:sz w:val="24"/>
          <w:szCs w:val="24"/>
        </w:rPr>
        <w:t>sumativno</w:t>
      </w:r>
      <w:proofErr w:type="spellEnd"/>
      <w:r w:rsidRPr="00B81D7B">
        <w:rPr>
          <w:rFonts w:ascii="Book Antiqua" w:hAnsi="Book Antiqua"/>
          <w:b/>
          <w:bCs/>
          <w:sz w:val="24"/>
          <w:szCs w:val="24"/>
        </w:rPr>
        <w:t xml:space="preserve"> i formativno</w:t>
      </w:r>
      <w:r w:rsidRPr="00B81D7B">
        <w:rPr>
          <w:rFonts w:ascii="Book Antiqua" w:hAnsi="Book Antiqua"/>
          <w:sz w:val="24"/>
          <w:szCs w:val="24"/>
        </w:rPr>
        <w:t>. </w:t>
      </w:r>
      <w:r w:rsidRPr="00B81D7B">
        <w:rPr>
          <w:rFonts w:ascii="Book Antiqua" w:hAnsi="Book Antiqua"/>
          <w:sz w:val="24"/>
          <w:szCs w:val="24"/>
          <w:lang w:val="it-IT"/>
        </w:rPr>
        <w:t> </w:t>
      </w:r>
    </w:p>
    <w:p w14:paraId="2F80888E" w14:textId="77777777" w:rsidR="00822BB0" w:rsidRPr="00B81D7B" w:rsidRDefault="00822BB0" w:rsidP="00822BB0">
      <w:pPr>
        <w:textAlignment w:val="baseline"/>
        <w:rPr>
          <w:sz w:val="24"/>
          <w:szCs w:val="24"/>
        </w:rPr>
      </w:pPr>
      <w:r w:rsidRPr="00B81D7B">
        <w:rPr>
          <w:rFonts w:ascii="Book Antiqua" w:hAnsi="Book Antiqua"/>
          <w:b/>
          <w:bCs/>
          <w:sz w:val="24"/>
          <w:szCs w:val="24"/>
        </w:rPr>
        <w:t>Formativno vrednovanje</w:t>
      </w:r>
      <w:r w:rsidRPr="00B81D7B">
        <w:rPr>
          <w:rFonts w:ascii="Book Antiqua" w:hAnsi="Book Antiqua"/>
          <w:sz w:val="24"/>
          <w:szCs w:val="24"/>
        </w:rPr>
        <w:t xml:space="preserve"> jest vrednovanje učeničkih postignuća koje se odvija za vrijeme učenja i poučavanja radi davanja informacija o učenikovu napredovanju i unapređivanja budućeg učenja i poučavanja, poticanja učeničkih refleksija o učenju, utvrđivanja manjkavosti u učenju, prepoznavanja snaga te planiranja budućeg učenja i poučavanja. Iako ovo vrednovanje ne rezultira brojčanom ocjenom utječe na sveukupnu ocjenu iz samog predmeta.  </w:t>
      </w:r>
    </w:p>
    <w:p w14:paraId="71038F1E" w14:textId="77777777" w:rsidR="00822BB0" w:rsidRPr="00B81D7B" w:rsidRDefault="00822BB0" w:rsidP="00822BB0">
      <w:pPr>
        <w:textAlignment w:val="baseline"/>
        <w:rPr>
          <w:sz w:val="24"/>
          <w:szCs w:val="24"/>
        </w:rPr>
      </w:pPr>
      <w:r w:rsidRPr="00B81D7B">
        <w:rPr>
          <w:rFonts w:ascii="Book Antiqua" w:hAnsi="Book Antiqua"/>
          <w:sz w:val="24"/>
          <w:szCs w:val="24"/>
        </w:rPr>
        <w:t xml:space="preserve">Vrednovanje naučenoga jest </w:t>
      </w:r>
      <w:proofErr w:type="spellStart"/>
      <w:r w:rsidRPr="00B81D7B">
        <w:rPr>
          <w:rFonts w:ascii="Book Antiqua" w:hAnsi="Book Antiqua"/>
          <w:b/>
          <w:bCs/>
          <w:sz w:val="24"/>
          <w:szCs w:val="24"/>
        </w:rPr>
        <w:t>sumativno</w:t>
      </w:r>
      <w:proofErr w:type="spellEnd"/>
      <w:r w:rsidRPr="00B81D7B">
        <w:rPr>
          <w:rFonts w:ascii="Book Antiqua" w:hAnsi="Book Antiqua"/>
          <w:b/>
          <w:bCs/>
          <w:sz w:val="24"/>
          <w:szCs w:val="24"/>
        </w:rPr>
        <w:t xml:space="preserve"> vrednovanje</w:t>
      </w:r>
      <w:r w:rsidRPr="00B81D7B">
        <w:rPr>
          <w:rFonts w:ascii="Book Antiqua" w:hAnsi="Book Antiqua"/>
          <w:sz w:val="24"/>
          <w:szCs w:val="24"/>
        </w:rPr>
        <w:t xml:space="preserve"> kojem je svrha procjena usvojenosti odgojno-obrazovnih ishoda nakon određenog (kraćeg ili dužeg) razdoblja učenja i poučavanja. Njime se sažimaju informacije o tome što učenik zna i može učiniti u određenoj vremenskoj točki </w:t>
      </w:r>
      <w:r w:rsidRPr="00B81D7B">
        <w:rPr>
          <w:rFonts w:ascii="Book Antiqua" w:hAnsi="Book Antiqua"/>
          <w:sz w:val="24"/>
          <w:szCs w:val="24"/>
        </w:rPr>
        <w:lastRenderedPageBreak/>
        <w:t xml:space="preserve">kako bi se dokumentiralo i izvijestilo o njegovim postignućima i napredovanju. U tu se svrhu vrednovanje naučenoga uglavnom koristi ocjenama ili nekom drugom </w:t>
      </w:r>
      <w:proofErr w:type="spellStart"/>
      <w:r w:rsidRPr="00B81D7B">
        <w:rPr>
          <w:rFonts w:ascii="Book Antiqua" w:hAnsi="Book Antiqua"/>
          <w:sz w:val="24"/>
          <w:szCs w:val="24"/>
        </w:rPr>
        <w:t>sumativnom</w:t>
      </w:r>
      <w:proofErr w:type="spellEnd"/>
      <w:r w:rsidRPr="00B81D7B">
        <w:rPr>
          <w:rFonts w:ascii="Book Antiqua" w:hAnsi="Book Antiqua"/>
          <w:sz w:val="24"/>
          <w:szCs w:val="24"/>
        </w:rPr>
        <w:t xml:space="preserve"> procjenom. </w:t>
      </w:r>
    </w:p>
    <w:p w14:paraId="30966271" w14:textId="77777777" w:rsidR="00822BB0" w:rsidRDefault="00822BB0" w:rsidP="00822BB0">
      <w:pPr>
        <w:textAlignment w:val="baseline"/>
        <w:rPr>
          <w:rFonts w:ascii="Book Antiqua" w:hAnsi="Book Antiqua"/>
          <w:b/>
          <w:bCs/>
          <w:sz w:val="24"/>
          <w:szCs w:val="24"/>
        </w:rPr>
      </w:pPr>
    </w:p>
    <w:p w14:paraId="144B5C4D" w14:textId="77777777" w:rsidR="00822BB0" w:rsidRPr="00B81D7B" w:rsidRDefault="00822BB0" w:rsidP="00822BB0">
      <w:pPr>
        <w:textAlignment w:val="baseline"/>
        <w:rPr>
          <w:rFonts w:ascii="Book Antiqua" w:hAnsi="Book Antiqua"/>
          <w:b/>
          <w:bCs/>
          <w:sz w:val="24"/>
          <w:szCs w:val="24"/>
        </w:rPr>
      </w:pPr>
      <w:r w:rsidRPr="50961400">
        <w:rPr>
          <w:rFonts w:ascii="Book Antiqua" w:hAnsi="Book Antiqua"/>
          <w:b/>
          <w:bCs/>
          <w:sz w:val="24"/>
          <w:szCs w:val="24"/>
        </w:rPr>
        <w:t>Jezične zakonitosti</w:t>
      </w:r>
      <w:r w:rsidRPr="50961400">
        <w:rPr>
          <w:rFonts w:ascii="Book Antiqua" w:hAnsi="Book Antiqua"/>
          <w:sz w:val="24"/>
          <w:szCs w:val="24"/>
        </w:rPr>
        <w:t xml:space="preserve"> sastavni su dio usmenog i pisanog izražavanja te se ovladanost njima može </w:t>
      </w:r>
      <w:r w:rsidRPr="50961400">
        <w:rPr>
          <w:rFonts w:ascii="Book Antiqua" w:hAnsi="Book Antiqua"/>
          <w:b/>
          <w:bCs/>
          <w:sz w:val="24"/>
          <w:szCs w:val="24"/>
        </w:rPr>
        <w:t>vrednovati zasebno (formativno), a ocjenjuju se integrirano (</w:t>
      </w:r>
      <w:proofErr w:type="spellStart"/>
      <w:r w:rsidRPr="50961400">
        <w:rPr>
          <w:rFonts w:ascii="Book Antiqua" w:hAnsi="Book Antiqua"/>
          <w:b/>
          <w:bCs/>
          <w:sz w:val="24"/>
          <w:szCs w:val="24"/>
        </w:rPr>
        <w:t>sumativna</w:t>
      </w:r>
      <w:proofErr w:type="spellEnd"/>
      <w:r w:rsidRPr="50961400">
        <w:rPr>
          <w:rFonts w:ascii="Book Antiqua" w:hAnsi="Book Antiqua"/>
          <w:b/>
          <w:bCs/>
          <w:sz w:val="24"/>
          <w:szCs w:val="24"/>
        </w:rPr>
        <w:t xml:space="preserve"> procjena).</w:t>
      </w:r>
    </w:p>
    <w:p w14:paraId="2A20A1E2" w14:textId="77777777" w:rsidR="00822BB0" w:rsidRPr="00704DBB" w:rsidRDefault="00822BB0" w:rsidP="00822BB0">
      <w:pPr>
        <w:textAlignment w:val="baseline"/>
        <w:rPr>
          <w:sz w:val="24"/>
          <w:szCs w:val="24"/>
        </w:rPr>
      </w:pPr>
      <w:r w:rsidRPr="00B81D7B">
        <w:rPr>
          <w:rFonts w:ascii="Book Antiqua" w:hAnsi="Book Antiqua"/>
          <w:sz w:val="24"/>
          <w:szCs w:val="24"/>
        </w:rPr>
        <w:t xml:space="preserve">U toku godine učenike će se pratiti </w:t>
      </w:r>
      <w:r w:rsidRPr="00B81D7B">
        <w:rPr>
          <w:rFonts w:ascii="Book Antiqua" w:hAnsi="Book Antiqua"/>
          <w:b/>
          <w:bCs/>
          <w:sz w:val="24"/>
          <w:szCs w:val="24"/>
        </w:rPr>
        <w:t>formativno</w:t>
      </w:r>
      <w:r w:rsidRPr="00B81D7B">
        <w:rPr>
          <w:rFonts w:ascii="Book Antiqua" w:hAnsi="Book Antiqua"/>
          <w:sz w:val="24"/>
          <w:szCs w:val="24"/>
        </w:rPr>
        <w:t xml:space="preserve"> putem raznovrsnih načina vrednovanja: rubrike, anegdotske zabilješke, učeničke mape, ciljana propitivanja za provjeru razumijevanja, promatranje učitelja, kviz, igranje uloga, domaće zadaće, kraće pisane provjere znanja, pisanje diktata, opažanja učenika tijekom individualnog rada ili rada u skupinama, rasprave u skupinama, </w:t>
      </w:r>
      <w:proofErr w:type="spellStart"/>
      <w:r w:rsidRPr="00B81D7B">
        <w:rPr>
          <w:rFonts w:ascii="Book Antiqua" w:hAnsi="Book Antiqua"/>
          <w:sz w:val="24"/>
          <w:szCs w:val="24"/>
        </w:rPr>
        <w:t>samovrednovanje</w:t>
      </w:r>
      <w:proofErr w:type="spellEnd"/>
      <w:r w:rsidRPr="00B81D7B">
        <w:rPr>
          <w:rFonts w:ascii="Book Antiqua" w:hAnsi="Book Antiqua"/>
          <w:sz w:val="24"/>
          <w:szCs w:val="24"/>
        </w:rPr>
        <w:t xml:space="preserve"> i vršnjačko vrednovanje i dr.</w:t>
      </w:r>
      <w:r w:rsidRPr="00B81D7B">
        <w:rPr>
          <w:rFonts w:ascii="Book Antiqua" w:hAnsi="Book Antiqua"/>
          <w:sz w:val="24"/>
          <w:szCs w:val="24"/>
          <w:lang w:val="it-IT"/>
        </w:rPr>
        <w:t> </w:t>
      </w:r>
    </w:p>
    <w:p w14:paraId="40EF1F83" w14:textId="77777777" w:rsidR="00822BB0" w:rsidRPr="00704DBB" w:rsidRDefault="00822BB0" w:rsidP="00822BB0">
      <w:pPr>
        <w:textAlignment w:val="baseline"/>
        <w:rPr>
          <w:sz w:val="24"/>
          <w:szCs w:val="24"/>
        </w:rPr>
      </w:pPr>
      <w:r w:rsidRPr="00B81D7B">
        <w:rPr>
          <w:rFonts w:ascii="Book Antiqua" w:hAnsi="Book Antiqua"/>
          <w:sz w:val="24"/>
          <w:szCs w:val="24"/>
        </w:rPr>
        <w:t> </w:t>
      </w:r>
      <w:r w:rsidRPr="00B81D7B">
        <w:rPr>
          <w:rFonts w:ascii="Book Antiqua" w:hAnsi="Book Antiqua"/>
          <w:sz w:val="24"/>
          <w:szCs w:val="24"/>
          <w:lang w:val="it-IT"/>
        </w:rPr>
        <w:t> </w:t>
      </w:r>
    </w:p>
    <w:p w14:paraId="3098B836" w14:textId="77777777" w:rsidR="00822BB0" w:rsidRPr="00704DBB" w:rsidRDefault="00822BB0" w:rsidP="00822BB0">
      <w:pPr>
        <w:textAlignment w:val="baseline"/>
        <w:rPr>
          <w:sz w:val="24"/>
          <w:szCs w:val="24"/>
        </w:rPr>
      </w:pPr>
      <w:r w:rsidRPr="00B81D7B">
        <w:rPr>
          <w:rFonts w:ascii="Book Antiqua" w:hAnsi="Book Antiqua"/>
          <w:sz w:val="24"/>
          <w:szCs w:val="24"/>
        </w:rPr>
        <w:t xml:space="preserve">Kod vrednovanja u rubrikama: </w:t>
      </w:r>
      <w:r w:rsidRPr="00B81D7B">
        <w:rPr>
          <w:rFonts w:ascii="Book Antiqua" w:hAnsi="Book Antiqua"/>
          <w:b/>
          <w:bCs/>
          <w:sz w:val="24"/>
          <w:szCs w:val="24"/>
        </w:rPr>
        <w:t>Razumijevanje slušanjem</w:t>
      </w:r>
      <w:r w:rsidRPr="00B81D7B">
        <w:rPr>
          <w:rFonts w:ascii="Book Antiqua" w:hAnsi="Book Antiqua"/>
          <w:sz w:val="24"/>
          <w:szCs w:val="24"/>
        </w:rPr>
        <w:t xml:space="preserve"> i </w:t>
      </w:r>
      <w:r w:rsidRPr="00B81D7B">
        <w:rPr>
          <w:rFonts w:ascii="Book Antiqua" w:hAnsi="Book Antiqua"/>
          <w:b/>
          <w:bCs/>
          <w:sz w:val="24"/>
          <w:szCs w:val="24"/>
        </w:rPr>
        <w:t>Razumijevanje čitanjem</w:t>
      </w:r>
      <w:r w:rsidRPr="00B81D7B">
        <w:rPr>
          <w:rFonts w:ascii="Book Antiqua" w:hAnsi="Book Antiqua"/>
          <w:sz w:val="24"/>
          <w:szCs w:val="24"/>
        </w:rPr>
        <w:t xml:space="preserve"> tekst podrazumijeva sve proizvode jezične upotrebe – govorni, pisani, vizualni ili </w:t>
      </w:r>
      <w:proofErr w:type="spellStart"/>
      <w:r w:rsidRPr="00B81D7B">
        <w:rPr>
          <w:rFonts w:ascii="Book Antiqua" w:hAnsi="Book Antiqua"/>
          <w:sz w:val="24"/>
          <w:szCs w:val="24"/>
        </w:rPr>
        <w:t>multimodalni</w:t>
      </w:r>
      <w:proofErr w:type="spellEnd"/>
      <w:r w:rsidRPr="00B81D7B">
        <w:rPr>
          <w:rFonts w:ascii="Book Antiqua" w:hAnsi="Book Antiqua"/>
          <w:sz w:val="24"/>
          <w:szCs w:val="24"/>
        </w:rPr>
        <w:t>. </w:t>
      </w:r>
      <w:r w:rsidRPr="00B81D7B">
        <w:rPr>
          <w:rFonts w:ascii="Book Antiqua" w:hAnsi="Book Antiqua"/>
          <w:sz w:val="24"/>
          <w:szCs w:val="24"/>
          <w:lang w:val="it-IT"/>
        </w:rPr>
        <w:t> </w:t>
      </w:r>
    </w:p>
    <w:p w14:paraId="6DDFBE5D" w14:textId="77777777" w:rsidR="00822BB0" w:rsidRPr="00B81D7B" w:rsidRDefault="00822BB0" w:rsidP="00822BB0">
      <w:pPr>
        <w:textAlignment w:val="baseline"/>
        <w:rPr>
          <w:sz w:val="24"/>
          <w:szCs w:val="24"/>
          <w:lang w:val="it-IT"/>
        </w:rPr>
      </w:pPr>
      <w:proofErr w:type="spellStart"/>
      <w:r w:rsidRPr="00B81D7B">
        <w:rPr>
          <w:rFonts w:ascii="Book Antiqua" w:hAnsi="Book Antiqua"/>
          <w:sz w:val="24"/>
          <w:szCs w:val="24"/>
        </w:rPr>
        <w:t>Multimodalni</w:t>
      </w:r>
      <w:proofErr w:type="spellEnd"/>
      <w:r w:rsidRPr="00B81D7B">
        <w:rPr>
          <w:rFonts w:ascii="Book Antiqua" w:hAnsi="Book Antiqua"/>
          <w:sz w:val="24"/>
          <w:szCs w:val="24"/>
        </w:rPr>
        <w:t xml:space="preserve"> tekstovi kombiniraju jezik s drugim sustavima komuniciranja kao što su tiskani ili digitalni tekst, vizualna pomagala te zvučna ili govorna riječ.  Ovisno o godini učenja i poučavanja ishoda, tekstovi se razlikuju po dužini i složenosti. </w:t>
      </w:r>
      <w:r w:rsidRPr="00B81D7B">
        <w:rPr>
          <w:rFonts w:ascii="Book Antiqua" w:hAnsi="Book Antiqua"/>
          <w:sz w:val="24"/>
          <w:szCs w:val="24"/>
          <w:lang w:val="it-IT"/>
        </w:rPr>
        <w:t> </w:t>
      </w:r>
    </w:p>
    <w:p w14:paraId="3B96F251" w14:textId="77777777" w:rsidR="00822BB0" w:rsidRPr="00B81D7B" w:rsidRDefault="00822BB0" w:rsidP="00822BB0">
      <w:pPr>
        <w:textAlignment w:val="baseline"/>
        <w:rPr>
          <w:sz w:val="24"/>
          <w:szCs w:val="24"/>
          <w:lang w:val="it-IT"/>
        </w:rPr>
      </w:pPr>
      <w:r w:rsidRPr="00B81D7B">
        <w:rPr>
          <w:rFonts w:ascii="Book Antiqua" w:hAnsi="Book Antiqua"/>
          <w:sz w:val="24"/>
          <w:szCs w:val="24"/>
        </w:rPr>
        <w:t>Broj riječi koji definira dužinu teksta razlikuje se u receptivnim i produktivnim djelatnostima. </w:t>
      </w:r>
      <w:r w:rsidRPr="00B81D7B">
        <w:rPr>
          <w:rFonts w:ascii="Book Antiqua" w:hAnsi="Book Antiqua"/>
          <w:sz w:val="24"/>
          <w:szCs w:val="24"/>
          <w:lang w:val="it-IT"/>
        </w:rPr>
        <w:t> </w:t>
      </w:r>
    </w:p>
    <w:p w14:paraId="28DAE312" w14:textId="77777777" w:rsidR="00822BB0" w:rsidRPr="00B81D7B" w:rsidRDefault="00822BB0" w:rsidP="00822BB0">
      <w:pPr>
        <w:textAlignment w:val="baseline"/>
        <w:rPr>
          <w:sz w:val="24"/>
          <w:szCs w:val="24"/>
        </w:rPr>
      </w:pPr>
      <w:r w:rsidRPr="00B81D7B">
        <w:rPr>
          <w:rFonts w:ascii="Book Antiqua" w:hAnsi="Book Antiqua"/>
          <w:sz w:val="24"/>
          <w:szCs w:val="24"/>
        </w:rPr>
        <w:t>U djelatnostima slušanja i čitanja vrlo kratak tekst ima do 100 riječi, kratak tekst između 100 i 300 riječi (u 5. razredu 100 – 200 riječi, a u 6. razredu 200 –300 riječi), srednje dug tekst ima između 300 i 600 riječi (u 7. razredu 300 – 500, a u 8. razredu 500 – 600 riječi), dok dug tekst ima više od 600 riječi. U djelatnostima govorenja i pisanja vrlo kratak tekst ima do 40 riječi, kratak između 40 i 80 riječi (u 5. razredu 40 – 60 riječi, u 6. razredu 60 – 70 riječi, a u 7. razredu 70 – 80 riječi), srednje dug tekst ima između 80 i 200 riječi (u 8. razredu 80 – 100 riječi), a dug tekst više od 200 riječi.  </w:t>
      </w:r>
    </w:p>
    <w:p w14:paraId="7045F49D" w14:textId="77777777" w:rsidR="00822BB0" w:rsidRPr="00B81D7B" w:rsidRDefault="00822BB0" w:rsidP="00822BB0">
      <w:pPr>
        <w:textAlignment w:val="baseline"/>
        <w:rPr>
          <w:sz w:val="24"/>
          <w:szCs w:val="24"/>
        </w:rPr>
      </w:pPr>
      <w:r w:rsidRPr="00B81D7B">
        <w:rPr>
          <w:rFonts w:ascii="Book Antiqua" w:hAnsi="Book Antiqua"/>
          <w:sz w:val="24"/>
          <w:szCs w:val="24"/>
        </w:rPr>
        <w:t xml:space="preserve">Složenost teksta ovisi o kvantitativnim i kvalitativnim pokazateljima složenosti i učenikovu poznavanju teme teksta. Kvantitativni pokazatelji složenosti odnose se na obilježja riječi i rečenica poput dužine, učestalosti i složenosti, a kvalitativni pokazatelji na vrstu teksta, složenost izloženih ideja, stil autora i način na koji je tekst strukturiran i prezentiran. Budući da su učenikova prethodna znanja o temi treći čimbenik o kojemu ovisi složenost teksta, procjena složenosti, uz navedene pokazatelje, ovisi i o </w:t>
      </w:r>
      <w:r>
        <w:rPr>
          <w:rFonts w:ascii="Book Antiqua" w:hAnsi="Book Antiqua"/>
          <w:sz w:val="24"/>
          <w:szCs w:val="24"/>
        </w:rPr>
        <w:t>stručnoj  procjeni učitelja.</w:t>
      </w:r>
    </w:p>
    <w:p w14:paraId="46C62B63" w14:textId="77777777" w:rsidR="00822BB0" w:rsidRPr="00B81D7B" w:rsidRDefault="00822BB0" w:rsidP="00822BB0">
      <w:pPr>
        <w:textAlignment w:val="baseline"/>
        <w:rPr>
          <w:sz w:val="24"/>
          <w:szCs w:val="24"/>
        </w:rPr>
      </w:pPr>
      <w:r w:rsidRPr="00B81D7B">
        <w:rPr>
          <w:rFonts w:ascii="Book Antiqua" w:hAnsi="Book Antiqua"/>
          <w:sz w:val="24"/>
          <w:szCs w:val="24"/>
        </w:rPr>
        <w:t> </w:t>
      </w:r>
    </w:p>
    <w:p w14:paraId="3B7B54A6" w14:textId="77777777" w:rsidR="00822BB0" w:rsidRPr="00B81D7B" w:rsidRDefault="00822BB0" w:rsidP="00822BB0">
      <w:pPr>
        <w:textAlignment w:val="baseline"/>
        <w:rPr>
          <w:sz w:val="24"/>
          <w:szCs w:val="24"/>
        </w:rPr>
      </w:pPr>
      <w:r w:rsidRPr="00B81D7B">
        <w:rPr>
          <w:rFonts w:ascii="Book Antiqua" w:hAnsi="Book Antiqua"/>
          <w:b/>
          <w:bCs/>
          <w:sz w:val="24"/>
          <w:szCs w:val="24"/>
        </w:rPr>
        <w:t>Zaključna ocjena</w:t>
      </w:r>
      <w:r w:rsidRPr="00B81D7B">
        <w:rPr>
          <w:rFonts w:ascii="Book Antiqua" w:hAnsi="Book Antiqua"/>
          <w:sz w:val="24"/>
          <w:szCs w:val="24"/>
        </w:rPr>
        <w:t> </w:t>
      </w:r>
    </w:p>
    <w:p w14:paraId="056B3C6D" w14:textId="77777777" w:rsidR="00822BB0" w:rsidRPr="00B81D7B" w:rsidRDefault="00822BB0" w:rsidP="00822BB0">
      <w:pPr>
        <w:textAlignment w:val="baseline"/>
        <w:rPr>
          <w:sz w:val="24"/>
          <w:szCs w:val="24"/>
        </w:rPr>
      </w:pPr>
      <w:r w:rsidRPr="00B81D7B">
        <w:rPr>
          <w:rFonts w:ascii="Book Antiqua" w:hAnsi="Book Antiqua"/>
          <w:sz w:val="24"/>
          <w:szCs w:val="24"/>
        </w:rPr>
        <w:t>Zaključna je ocjena iz nastavnog predmeta izraz postignute razine učenikovih kompetencija  u  nastavnom predmetu/području, rezultat ukupnog procesa vrednovanja tijekom nastavne godine, a izvodi se temeljem  elemenata vrednovanja. </w:t>
      </w:r>
    </w:p>
    <w:p w14:paraId="7DF9C616" w14:textId="77777777" w:rsidR="00822BB0" w:rsidRPr="00B81D7B" w:rsidRDefault="00822BB0" w:rsidP="00822BB0">
      <w:pPr>
        <w:textAlignment w:val="baseline"/>
        <w:rPr>
          <w:sz w:val="24"/>
          <w:szCs w:val="24"/>
        </w:rPr>
      </w:pPr>
      <w:r w:rsidRPr="00B81D7B">
        <w:rPr>
          <w:rFonts w:ascii="Book Antiqua" w:hAnsi="Book Antiqua"/>
          <w:sz w:val="24"/>
          <w:szCs w:val="24"/>
        </w:rPr>
        <w:t>Zaključna ocjena iz nastavnog predmeta  na kraju nastavne godine ne mora proizlaziti iz aritmetičke sredine  upisanih ocjena. </w:t>
      </w:r>
    </w:p>
    <w:p w14:paraId="72312570" w14:textId="77777777" w:rsidR="00822BB0" w:rsidRPr="00B81D7B" w:rsidRDefault="00822BB0" w:rsidP="00822BB0">
      <w:pPr>
        <w:textAlignment w:val="baseline"/>
        <w:rPr>
          <w:sz w:val="24"/>
          <w:szCs w:val="24"/>
        </w:rPr>
      </w:pPr>
      <w:r w:rsidRPr="00B81D7B">
        <w:rPr>
          <w:rFonts w:ascii="Book Antiqua" w:hAnsi="Book Antiqua"/>
          <w:sz w:val="24"/>
          <w:szCs w:val="24"/>
        </w:rPr>
        <w:t> </w:t>
      </w:r>
    </w:p>
    <w:p w14:paraId="627625CF" w14:textId="77777777" w:rsidR="00822BB0" w:rsidRPr="00B81D7B" w:rsidRDefault="00822BB0" w:rsidP="00822BB0">
      <w:pPr>
        <w:textAlignment w:val="baseline"/>
        <w:rPr>
          <w:sz w:val="24"/>
          <w:szCs w:val="24"/>
        </w:rPr>
      </w:pPr>
      <w:r w:rsidRPr="00B81D7B">
        <w:rPr>
          <w:rFonts w:ascii="Book Antiqua" w:hAnsi="Book Antiqua"/>
          <w:b/>
          <w:bCs/>
          <w:sz w:val="24"/>
          <w:szCs w:val="24"/>
        </w:rPr>
        <w:t>Učenici s posebnim potrebama:</w:t>
      </w:r>
      <w:r w:rsidRPr="00B81D7B">
        <w:rPr>
          <w:rFonts w:ascii="Book Antiqua" w:hAnsi="Book Antiqua"/>
          <w:sz w:val="24"/>
          <w:szCs w:val="24"/>
        </w:rPr>
        <w:t> </w:t>
      </w:r>
    </w:p>
    <w:p w14:paraId="6995543B" w14:textId="77777777" w:rsidR="00822BB0" w:rsidRPr="00B81D7B" w:rsidRDefault="00822BB0" w:rsidP="00822BB0">
      <w:pPr>
        <w:textAlignment w:val="baseline"/>
        <w:rPr>
          <w:sz w:val="24"/>
          <w:szCs w:val="24"/>
        </w:rPr>
      </w:pPr>
      <w:r w:rsidRPr="00B81D7B">
        <w:rPr>
          <w:rFonts w:ascii="Book Antiqua" w:hAnsi="Book Antiqua"/>
          <w:sz w:val="24"/>
          <w:szCs w:val="24"/>
        </w:rPr>
        <w:t xml:space="preserve">Sukladno Pravilniku o osnovnoškolskom odgoju i obrazovanju učenika s teškoćama u razvoju učenik s posebnim potrebama svladava nastavni program prema utvrđenoj razini teškoće, odnosno prema redovnom nastavnom programu uz primjenu individualiziranih postupaka ili prema prilagođenom programu. Prilagođeni program iz  članka 4. ovog pravilnika je program primjeren osnovnim karakteristikama teškoće u djeteta, a u pravilu pretpostavlja smanjivanje intenziteta i </w:t>
      </w:r>
      <w:proofErr w:type="spellStart"/>
      <w:r w:rsidRPr="00B81D7B">
        <w:rPr>
          <w:rFonts w:ascii="Book Antiqua" w:hAnsi="Book Antiqua"/>
          <w:sz w:val="24"/>
          <w:szCs w:val="24"/>
        </w:rPr>
        <w:t>ekstenziteta</w:t>
      </w:r>
      <w:proofErr w:type="spellEnd"/>
      <w:r w:rsidRPr="00B81D7B">
        <w:rPr>
          <w:rFonts w:ascii="Book Antiqua" w:hAnsi="Book Antiqua"/>
          <w:sz w:val="24"/>
          <w:szCs w:val="24"/>
        </w:rPr>
        <w:t xml:space="preserve"> pri izboru nastavnih sadržaja obogaćenih specifičnim  metodama, sredstvima i pomagalima. </w:t>
      </w:r>
    </w:p>
    <w:p w14:paraId="20CD5A11" w14:textId="77777777" w:rsidR="00822BB0" w:rsidRPr="00B81D7B" w:rsidRDefault="00822BB0" w:rsidP="00822BB0">
      <w:pPr>
        <w:textAlignment w:val="baseline"/>
        <w:rPr>
          <w:sz w:val="24"/>
          <w:szCs w:val="24"/>
        </w:rPr>
      </w:pPr>
      <w:r w:rsidRPr="00B81D7B">
        <w:rPr>
          <w:rFonts w:ascii="Book Antiqua" w:hAnsi="Book Antiqua"/>
          <w:sz w:val="24"/>
          <w:szCs w:val="24"/>
        </w:rPr>
        <w:t xml:space="preserve">Ispitivanje, kao i ostali postupci, ovisi o učenikovim sposobnostima i mogućnostima i mogućim načinima komuniciranja i izražavanja (usmeno, pismeno, </w:t>
      </w:r>
      <w:proofErr w:type="spellStart"/>
      <w:r w:rsidRPr="00B81D7B">
        <w:rPr>
          <w:rFonts w:ascii="Book Antiqua" w:hAnsi="Book Antiqua"/>
          <w:sz w:val="24"/>
          <w:szCs w:val="24"/>
        </w:rPr>
        <w:t>gestovno</w:t>
      </w:r>
      <w:proofErr w:type="spellEnd"/>
      <w:r w:rsidRPr="00B81D7B">
        <w:rPr>
          <w:rFonts w:ascii="Book Antiqua" w:hAnsi="Book Antiqua"/>
          <w:sz w:val="24"/>
          <w:szCs w:val="24"/>
        </w:rPr>
        <w:t xml:space="preserve">, izradbom nekog rada i sl.). Načini i oblici provjeravanja </w:t>
      </w:r>
      <w:r w:rsidRPr="00B81D7B">
        <w:rPr>
          <w:rFonts w:ascii="Book Antiqua" w:hAnsi="Book Antiqua"/>
          <w:b/>
          <w:bCs/>
          <w:sz w:val="24"/>
          <w:szCs w:val="24"/>
        </w:rPr>
        <w:t>bit će primjereni učeniku i njegovim specifičnostima, djelovat će afirmativno i poticajno na učenike, kako bi kvalitetno iskoristili očuvane sposobnosti, i razvili nove.</w:t>
      </w:r>
      <w:r w:rsidRPr="00B81D7B">
        <w:rPr>
          <w:rFonts w:ascii="Book Antiqua" w:hAnsi="Book Antiqua"/>
          <w:sz w:val="24"/>
          <w:szCs w:val="24"/>
        </w:rPr>
        <w:t> </w:t>
      </w:r>
    </w:p>
    <w:p w14:paraId="0104F09B" w14:textId="77777777" w:rsidR="00822BB0" w:rsidRPr="00B81D7B" w:rsidRDefault="00822BB0" w:rsidP="00822BB0">
      <w:pPr>
        <w:textAlignment w:val="baseline"/>
        <w:rPr>
          <w:sz w:val="24"/>
          <w:szCs w:val="24"/>
        </w:rPr>
      </w:pPr>
      <w:r w:rsidRPr="00B81D7B">
        <w:rPr>
          <w:rFonts w:ascii="Book Antiqua" w:hAnsi="Book Antiqua"/>
          <w:sz w:val="24"/>
          <w:szCs w:val="24"/>
        </w:rPr>
        <w:t> </w:t>
      </w:r>
    </w:p>
    <w:p w14:paraId="358F2727" w14:textId="77777777" w:rsidR="00822BB0" w:rsidRPr="00B81D7B" w:rsidRDefault="00822BB0" w:rsidP="00822BB0">
      <w:pPr>
        <w:textAlignment w:val="baseline"/>
        <w:rPr>
          <w:sz w:val="24"/>
          <w:szCs w:val="24"/>
        </w:rPr>
      </w:pPr>
      <w:r w:rsidRPr="00B81D7B">
        <w:rPr>
          <w:rFonts w:ascii="Book Antiqua" w:hAnsi="Book Antiqua"/>
          <w:b/>
          <w:bCs/>
          <w:sz w:val="24"/>
          <w:szCs w:val="24"/>
        </w:rPr>
        <w:lastRenderedPageBreak/>
        <w:t>Pisane provjere</w:t>
      </w:r>
      <w:r w:rsidRPr="00B81D7B">
        <w:rPr>
          <w:rFonts w:ascii="Book Antiqua" w:hAnsi="Book Antiqua"/>
          <w:sz w:val="24"/>
          <w:szCs w:val="24"/>
        </w:rPr>
        <w:t> </w:t>
      </w:r>
    </w:p>
    <w:p w14:paraId="4FDDC987" w14:textId="77777777" w:rsidR="00822BB0" w:rsidRPr="00B81D7B" w:rsidRDefault="00822BB0" w:rsidP="00822BB0">
      <w:pPr>
        <w:textAlignment w:val="baseline"/>
        <w:rPr>
          <w:sz w:val="24"/>
          <w:szCs w:val="24"/>
        </w:rPr>
      </w:pPr>
      <w:r w:rsidRPr="00B81D7B">
        <w:rPr>
          <w:rFonts w:ascii="Book Antiqua" w:hAnsi="Book Antiqua"/>
          <w:b/>
          <w:bCs/>
          <w:sz w:val="24"/>
          <w:szCs w:val="24"/>
        </w:rPr>
        <w:t>Pisanje </w:t>
      </w:r>
      <w:r w:rsidRPr="00B81D7B">
        <w:rPr>
          <w:rFonts w:ascii="Book Antiqua" w:hAnsi="Book Antiqua"/>
          <w:sz w:val="24"/>
          <w:szCs w:val="24"/>
        </w:rPr>
        <w:t> </w:t>
      </w:r>
    </w:p>
    <w:p w14:paraId="0A89147E" w14:textId="77777777" w:rsidR="00822BB0" w:rsidRPr="00B81D7B" w:rsidRDefault="00822BB0" w:rsidP="00822BB0">
      <w:pPr>
        <w:textAlignment w:val="baseline"/>
        <w:rPr>
          <w:rFonts w:ascii="Book Antiqua" w:hAnsi="Book Antiqua"/>
          <w:sz w:val="24"/>
          <w:szCs w:val="24"/>
        </w:rPr>
      </w:pPr>
      <w:r w:rsidRPr="50961400">
        <w:rPr>
          <w:rFonts w:ascii="Book Antiqua" w:hAnsi="Book Antiqua"/>
          <w:sz w:val="24"/>
          <w:szCs w:val="24"/>
        </w:rPr>
        <w:t>Tijekom školske godine piše se više većih pismenih provjera znanja (sami broj određuje učitelj s obzirom na individualne potrebe i posebnosti pojedinog razreda) te po potrebi više kraćih provjera znanja (</w:t>
      </w:r>
      <w:r w:rsidRPr="50961400">
        <w:rPr>
          <w:rFonts w:ascii="Book Antiqua" w:hAnsi="Book Antiqua"/>
          <w:b/>
          <w:bCs/>
          <w:sz w:val="24"/>
          <w:szCs w:val="24"/>
        </w:rPr>
        <w:t>koje se ocjenjuju formativno</w:t>
      </w:r>
      <w:r w:rsidRPr="50961400">
        <w:rPr>
          <w:rFonts w:ascii="Book Antiqua" w:hAnsi="Book Antiqua"/>
          <w:sz w:val="24"/>
          <w:szCs w:val="24"/>
        </w:rPr>
        <w:t xml:space="preserve">). </w:t>
      </w:r>
      <w:r w:rsidRPr="3F014C35">
        <w:rPr>
          <w:rFonts w:ascii="Book Antiqua" w:hAnsi="Book Antiqua"/>
          <w:sz w:val="24"/>
          <w:szCs w:val="24"/>
        </w:rPr>
        <w:t>Rezultati pisane provjere se upisuju u rubrik</w:t>
      </w:r>
      <w:r>
        <w:rPr>
          <w:rFonts w:ascii="Book Antiqua" w:hAnsi="Book Antiqua"/>
          <w:sz w:val="24"/>
          <w:szCs w:val="24"/>
        </w:rPr>
        <w:t xml:space="preserve">e </w:t>
      </w:r>
      <w:r w:rsidRPr="3F014C35">
        <w:rPr>
          <w:rFonts w:ascii="Book Antiqua" w:hAnsi="Book Antiqua"/>
          <w:sz w:val="24"/>
          <w:szCs w:val="24"/>
        </w:rPr>
        <w:t>OVISNO O DJELATNOSTI KOJA SE TESTIRA u petom razredu prema bodovnoj skali za pisanje provjere :          </w:t>
      </w:r>
    </w:p>
    <w:p w14:paraId="47E3CE16" w14:textId="77777777" w:rsidR="00822BB0" w:rsidRPr="00B81D7B" w:rsidRDefault="00822BB0" w:rsidP="00822BB0">
      <w:pPr>
        <w:textAlignment w:val="baseline"/>
        <w:rPr>
          <w:sz w:val="24"/>
          <w:szCs w:val="24"/>
          <w:lang w:val="it-IT"/>
        </w:rPr>
      </w:pPr>
      <w:r w:rsidRPr="00B81D7B">
        <w:rPr>
          <w:rFonts w:ascii="Book Antiqua" w:hAnsi="Book Antiqua"/>
          <w:sz w:val="24"/>
          <w:szCs w:val="24"/>
        </w:rPr>
        <w:t>odličan – 91-100%</w:t>
      </w:r>
      <w:r w:rsidRPr="00B81D7B">
        <w:rPr>
          <w:rFonts w:ascii="Book Antiqua" w:hAnsi="Book Antiqua"/>
          <w:sz w:val="24"/>
          <w:szCs w:val="24"/>
          <w:lang w:val="it-IT"/>
        </w:rPr>
        <w:t> </w:t>
      </w:r>
    </w:p>
    <w:p w14:paraId="0965F132" w14:textId="77777777" w:rsidR="00822BB0" w:rsidRPr="00B81D7B" w:rsidRDefault="00822BB0" w:rsidP="00822BB0">
      <w:pPr>
        <w:textAlignment w:val="baseline"/>
        <w:rPr>
          <w:sz w:val="24"/>
          <w:szCs w:val="24"/>
          <w:lang w:val="it-IT"/>
        </w:rPr>
      </w:pPr>
      <w:r w:rsidRPr="00B81D7B">
        <w:rPr>
          <w:rFonts w:ascii="Book Antiqua" w:hAnsi="Book Antiqua"/>
          <w:sz w:val="24"/>
          <w:szCs w:val="24"/>
        </w:rPr>
        <w:t>vrlo dobar – 78-90%</w:t>
      </w:r>
      <w:r w:rsidRPr="00B81D7B">
        <w:rPr>
          <w:rFonts w:ascii="Book Antiqua" w:hAnsi="Book Antiqua"/>
          <w:sz w:val="24"/>
          <w:szCs w:val="24"/>
          <w:lang w:val="it-IT"/>
        </w:rPr>
        <w:t> </w:t>
      </w:r>
    </w:p>
    <w:p w14:paraId="26E2BE6B" w14:textId="77777777" w:rsidR="00822BB0" w:rsidRPr="00B81D7B" w:rsidRDefault="00822BB0" w:rsidP="00822BB0">
      <w:pPr>
        <w:textAlignment w:val="baseline"/>
        <w:rPr>
          <w:sz w:val="24"/>
          <w:szCs w:val="24"/>
          <w:lang w:val="it-IT"/>
        </w:rPr>
      </w:pPr>
      <w:r w:rsidRPr="00B81D7B">
        <w:rPr>
          <w:rFonts w:ascii="Book Antiqua" w:hAnsi="Book Antiqua"/>
          <w:sz w:val="24"/>
          <w:szCs w:val="24"/>
        </w:rPr>
        <w:t>dobar -  62-77%</w:t>
      </w:r>
      <w:r w:rsidRPr="00B81D7B">
        <w:rPr>
          <w:rFonts w:ascii="Book Antiqua" w:hAnsi="Book Antiqua"/>
          <w:sz w:val="24"/>
          <w:szCs w:val="24"/>
          <w:lang w:val="it-IT"/>
        </w:rPr>
        <w:t> </w:t>
      </w:r>
    </w:p>
    <w:p w14:paraId="63AFCBA3" w14:textId="77777777" w:rsidR="00822BB0" w:rsidRPr="00B81D7B" w:rsidRDefault="00822BB0" w:rsidP="00822BB0">
      <w:pPr>
        <w:textAlignment w:val="baseline"/>
        <w:rPr>
          <w:sz w:val="24"/>
          <w:szCs w:val="24"/>
          <w:lang w:val="it-IT"/>
        </w:rPr>
      </w:pPr>
      <w:r w:rsidRPr="00B81D7B">
        <w:rPr>
          <w:rFonts w:ascii="Book Antiqua" w:hAnsi="Book Antiqua"/>
          <w:sz w:val="24"/>
          <w:szCs w:val="24"/>
        </w:rPr>
        <w:t>dovoljan – 5</w:t>
      </w:r>
      <w:r>
        <w:rPr>
          <w:rFonts w:ascii="Book Antiqua" w:hAnsi="Book Antiqua"/>
          <w:sz w:val="24"/>
          <w:szCs w:val="24"/>
        </w:rPr>
        <w:t>0</w:t>
      </w:r>
      <w:r w:rsidRPr="00B81D7B">
        <w:rPr>
          <w:rFonts w:ascii="Book Antiqua" w:hAnsi="Book Antiqua"/>
          <w:sz w:val="24"/>
          <w:szCs w:val="24"/>
        </w:rPr>
        <w:t>-61%</w:t>
      </w:r>
      <w:r w:rsidRPr="00B81D7B">
        <w:rPr>
          <w:rFonts w:ascii="Book Antiqua" w:hAnsi="Book Antiqua"/>
          <w:sz w:val="24"/>
          <w:szCs w:val="24"/>
          <w:lang w:val="it-IT"/>
        </w:rPr>
        <w:t> </w:t>
      </w:r>
    </w:p>
    <w:p w14:paraId="6A2411F7" w14:textId="77777777" w:rsidR="00822BB0" w:rsidRDefault="00822BB0" w:rsidP="00822BB0">
      <w:pPr>
        <w:textAlignment w:val="baseline"/>
        <w:rPr>
          <w:rFonts w:ascii="Book Antiqua" w:hAnsi="Book Antiqua"/>
          <w:sz w:val="24"/>
          <w:szCs w:val="24"/>
          <w:lang w:val="en-US"/>
        </w:rPr>
      </w:pPr>
      <w:r w:rsidRPr="00B81D7B">
        <w:rPr>
          <w:rFonts w:ascii="Book Antiqua" w:hAnsi="Book Antiqua"/>
          <w:sz w:val="24"/>
          <w:szCs w:val="24"/>
        </w:rPr>
        <w:t>nedovoljan - manje od 50%</w:t>
      </w:r>
      <w:r w:rsidRPr="00B81D7B">
        <w:rPr>
          <w:rFonts w:ascii="Book Antiqua" w:hAnsi="Book Antiqua"/>
          <w:sz w:val="24"/>
          <w:szCs w:val="24"/>
          <w:lang w:val="en-US"/>
        </w:rPr>
        <w:t> </w:t>
      </w:r>
    </w:p>
    <w:p w14:paraId="04D22433" w14:textId="77777777" w:rsidR="00822BB0" w:rsidRDefault="00822BB0" w:rsidP="00822BB0">
      <w:pPr>
        <w:textAlignment w:val="baseline"/>
        <w:rPr>
          <w:rFonts w:ascii="Book Antiqua" w:hAnsi="Book Antiqua"/>
          <w:sz w:val="24"/>
          <w:szCs w:val="24"/>
          <w:lang w:val="en-US"/>
        </w:rPr>
      </w:pPr>
    </w:p>
    <w:p w14:paraId="0CC3687C" w14:textId="77777777" w:rsidR="002F2E04" w:rsidRPr="003445D9" w:rsidRDefault="002F2E04" w:rsidP="002F2E04"/>
    <w:p w14:paraId="3F8C1A1D" w14:textId="77777777" w:rsidR="00822BB0" w:rsidRDefault="00822BB0" w:rsidP="00822BB0">
      <w:r>
        <w:t>6. razred</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222"/>
        <w:gridCol w:w="2456"/>
        <w:gridCol w:w="2428"/>
        <w:gridCol w:w="2307"/>
        <w:gridCol w:w="2269"/>
      </w:tblGrid>
      <w:tr w:rsidR="00822BB0" w14:paraId="1937E94F" w14:textId="77777777" w:rsidTr="00B7780C">
        <w:trPr>
          <w:trHeight w:val="510"/>
        </w:trPr>
        <w:tc>
          <w:tcPr>
            <w:tcW w:w="1787" w:type="dxa"/>
            <w:tcBorders>
              <w:top w:val="single" w:sz="6" w:space="0" w:color="auto"/>
              <w:left w:val="single" w:sz="6" w:space="0" w:color="auto"/>
              <w:bottom w:val="single" w:sz="6" w:space="0" w:color="auto"/>
              <w:right w:val="nil"/>
            </w:tcBorders>
            <w:shd w:val="clear" w:color="auto" w:fill="C0504D" w:themeFill="accent2"/>
          </w:tcPr>
          <w:p w14:paraId="7CD2A5CB" w14:textId="77777777" w:rsidR="00822BB0" w:rsidRDefault="00822BB0" w:rsidP="00B7780C">
            <w:pPr>
              <w:jc w:val="both"/>
              <w:rPr>
                <w:sz w:val="24"/>
                <w:szCs w:val="24"/>
              </w:rPr>
            </w:pPr>
            <w:r w:rsidRPr="53A69BB3">
              <w:rPr>
                <w:rFonts w:ascii="Book Antiqua" w:hAnsi="Book Antiqua"/>
                <w:sz w:val="18"/>
                <w:szCs w:val="18"/>
              </w:rPr>
              <w:t> </w:t>
            </w:r>
          </w:p>
        </w:tc>
        <w:tc>
          <w:tcPr>
            <w:tcW w:w="3293" w:type="dxa"/>
            <w:tcBorders>
              <w:top w:val="single" w:sz="6" w:space="0" w:color="auto"/>
              <w:left w:val="single" w:sz="6" w:space="0" w:color="auto"/>
              <w:bottom w:val="single" w:sz="6" w:space="0" w:color="auto"/>
              <w:right w:val="nil"/>
            </w:tcBorders>
            <w:shd w:val="clear" w:color="auto" w:fill="C0504D" w:themeFill="accent2"/>
          </w:tcPr>
          <w:p w14:paraId="382F6617" w14:textId="77777777" w:rsidR="00822BB0" w:rsidRDefault="00822BB0" w:rsidP="00B7780C">
            <w:pPr>
              <w:jc w:val="both"/>
              <w:rPr>
                <w:sz w:val="24"/>
                <w:szCs w:val="24"/>
              </w:rPr>
            </w:pPr>
            <w:r w:rsidRPr="53A69BB3">
              <w:rPr>
                <w:rFonts w:ascii="Book Antiqua" w:hAnsi="Book Antiqua"/>
                <w:b/>
                <w:bCs/>
                <w:sz w:val="24"/>
                <w:szCs w:val="24"/>
              </w:rPr>
              <w:t>Slušanje s razumijevanjem</w:t>
            </w:r>
            <w:r w:rsidRPr="53A69BB3">
              <w:rPr>
                <w:rFonts w:ascii="Book Antiqua" w:hAnsi="Book Antiqua"/>
                <w:sz w:val="24"/>
                <w:szCs w:val="24"/>
              </w:rPr>
              <w:t> </w:t>
            </w:r>
          </w:p>
        </w:tc>
        <w:tc>
          <w:tcPr>
            <w:tcW w:w="3205" w:type="dxa"/>
            <w:tcBorders>
              <w:top w:val="single" w:sz="6" w:space="0" w:color="auto"/>
              <w:left w:val="single" w:sz="6" w:space="0" w:color="auto"/>
              <w:bottom w:val="single" w:sz="6" w:space="0" w:color="auto"/>
              <w:right w:val="nil"/>
            </w:tcBorders>
            <w:shd w:val="clear" w:color="auto" w:fill="C0504D" w:themeFill="accent2"/>
          </w:tcPr>
          <w:p w14:paraId="0D6C5840" w14:textId="77777777" w:rsidR="00822BB0" w:rsidRDefault="00822BB0" w:rsidP="00B7780C">
            <w:pPr>
              <w:jc w:val="both"/>
              <w:rPr>
                <w:sz w:val="24"/>
                <w:szCs w:val="24"/>
              </w:rPr>
            </w:pPr>
            <w:r w:rsidRPr="53A69BB3">
              <w:rPr>
                <w:rFonts w:ascii="Book Antiqua" w:hAnsi="Book Antiqua"/>
                <w:b/>
                <w:bCs/>
                <w:sz w:val="24"/>
                <w:szCs w:val="24"/>
              </w:rPr>
              <w:t>Čitanje s razumijevanjem</w:t>
            </w:r>
            <w:r w:rsidRPr="53A69BB3">
              <w:rPr>
                <w:rFonts w:ascii="Book Antiqua" w:hAnsi="Book Antiqua"/>
                <w:sz w:val="24"/>
                <w:szCs w:val="24"/>
              </w:rPr>
              <w:t> </w:t>
            </w:r>
          </w:p>
        </w:tc>
        <w:tc>
          <w:tcPr>
            <w:tcW w:w="3698" w:type="dxa"/>
            <w:tcBorders>
              <w:top w:val="single" w:sz="6" w:space="0" w:color="auto"/>
              <w:left w:val="single" w:sz="6" w:space="0" w:color="auto"/>
              <w:bottom w:val="single" w:sz="6" w:space="0" w:color="auto"/>
              <w:right w:val="nil"/>
            </w:tcBorders>
            <w:shd w:val="clear" w:color="auto" w:fill="C0504D" w:themeFill="accent2"/>
          </w:tcPr>
          <w:p w14:paraId="10824534" w14:textId="77777777" w:rsidR="00822BB0" w:rsidRDefault="00822BB0" w:rsidP="00B7780C">
            <w:pPr>
              <w:jc w:val="both"/>
              <w:rPr>
                <w:sz w:val="24"/>
                <w:szCs w:val="24"/>
              </w:rPr>
            </w:pPr>
            <w:r w:rsidRPr="53A69BB3">
              <w:rPr>
                <w:rFonts w:ascii="Book Antiqua" w:hAnsi="Book Antiqua"/>
                <w:b/>
                <w:bCs/>
                <w:sz w:val="24"/>
                <w:szCs w:val="24"/>
              </w:rPr>
              <w:t>Govorenje</w:t>
            </w:r>
            <w:r w:rsidRPr="53A69BB3">
              <w:rPr>
                <w:rFonts w:ascii="Book Antiqua" w:hAnsi="Book Antiqua"/>
                <w:sz w:val="24"/>
                <w:szCs w:val="24"/>
              </w:rPr>
              <w:t> </w:t>
            </w:r>
          </w:p>
        </w:tc>
        <w:tc>
          <w:tcPr>
            <w:tcW w:w="33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504D" w:themeFill="accent2"/>
          </w:tcPr>
          <w:p w14:paraId="70A586F9" w14:textId="77777777" w:rsidR="00822BB0" w:rsidRDefault="00822BB0" w:rsidP="00B7780C">
            <w:pPr>
              <w:jc w:val="both"/>
              <w:rPr>
                <w:sz w:val="24"/>
                <w:szCs w:val="24"/>
              </w:rPr>
            </w:pPr>
            <w:r w:rsidRPr="53A69BB3">
              <w:rPr>
                <w:rFonts w:ascii="Book Antiqua" w:hAnsi="Book Antiqua"/>
                <w:b/>
                <w:bCs/>
                <w:sz w:val="24"/>
                <w:szCs w:val="24"/>
              </w:rPr>
              <w:t>Pisanje</w:t>
            </w:r>
            <w:r w:rsidRPr="53A69BB3">
              <w:rPr>
                <w:rFonts w:ascii="Book Antiqua" w:hAnsi="Book Antiqua"/>
                <w:sz w:val="24"/>
                <w:szCs w:val="24"/>
              </w:rPr>
              <w:t> </w:t>
            </w:r>
          </w:p>
        </w:tc>
      </w:tr>
      <w:tr w:rsidR="00822BB0" w14:paraId="3CC531ED" w14:textId="77777777" w:rsidTr="00B7780C">
        <w:trPr>
          <w:trHeight w:val="2040"/>
        </w:trPr>
        <w:tc>
          <w:tcPr>
            <w:tcW w:w="1787" w:type="dxa"/>
            <w:tcBorders>
              <w:top w:val="nil"/>
              <w:left w:val="single" w:sz="6" w:space="0" w:color="auto"/>
              <w:bottom w:val="single" w:sz="6" w:space="0" w:color="auto"/>
              <w:right w:val="nil"/>
            </w:tcBorders>
            <w:shd w:val="clear" w:color="auto" w:fill="C0504D" w:themeFill="accent2"/>
          </w:tcPr>
          <w:p w14:paraId="10FE3014" w14:textId="77777777" w:rsidR="00822BB0" w:rsidRDefault="00822BB0" w:rsidP="00B7780C">
            <w:pPr>
              <w:rPr>
                <w:sz w:val="24"/>
                <w:szCs w:val="24"/>
              </w:rPr>
            </w:pPr>
            <w:r w:rsidRPr="53A69BB3">
              <w:rPr>
                <w:rFonts w:ascii="Book Antiqua" w:hAnsi="Book Antiqua"/>
                <w:sz w:val="18"/>
                <w:szCs w:val="18"/>
              </w:rPr>
              <w:t>odličan </w:t>
            </w:r>
          </w:p>
        </w:tc>
        <w:tc>
          <w:tcPr>
            <w:tcW w:w="3293" w:type="dxa"/>
            <w:tcBorders>
              <w:top w:val="nil"/>
              <w:left w:val="single" w:sz="6" w:space="0" w:color="auto"/>
              <w:bottom w:val="single" w:sz="6" w:space="0" w:color="auto"/>
              <w:right w:val="nil"/>
            </w:tcBorders>
            <w:shd w:val="clear" w:color="auto" w:fill="auto"/>
          </w:tcPr>
          <w:p w14:paraId="02872179" w14:textId="77777777" w:rsidR="00822BB0" w:rsidRDefault="00822BB0" w:rsidP="00B7780C">
            <w:pPr>
              <w:rPr>
                <w:sz w:val="24"/>
                <w:szCs w:val="24"/>
              </w:rPr>
            </w:pPr>
            <w:r w:rsidRPr="53A69BB3">
              <w:rPr>
                <w:rFonts w:ascii="Book Antiqua" w:hAnsi="Book Antiqua"/>
                <w:sz w:val="18"/>
                <w:szCs w:val="18"/>
              </w:rPr>
              <w:t>Učenik u gotovo svim aktivnostima pokazuje razumijevanje kratkoga i jednostavnoga teksta poznate tematike</w:t>
            </w:r>
            <w:r>
              <w:rPr>
                <w:rFonts w:ascii="Book Antiqua" w:hAnsi="Book Antiqua"/>
                <w:sz w:val="18"/>
                <w:szCs w:val="18"/>
              </w:rPr>
              <w:t xml:space="preserve"> (pri slušanju)</w:t>
            </w:r>
            <w:r w:rsidRPr="53A69BB3">
              <w:rPr>
                <w:rFonts w:ascii="Book Antiqua" w:hAnsi="Book Antiqua"/>
                <w:sz w:val="18"/>
                <w:szCs w:val="18"/>
              </w:rPr>
              <w:t xml:space="preserve">. Uočava ključne informacije i povezuje ih s primjerima. Odgovara na pitanja, ispravlja netočne tvrdnje, točno nadopunjuje riječi koje nedostaju u tekstu. U radu je samostalan te uočava eventualne, rijetke pogreške koje potom ispravlja. </w:t>
            </w:r>
          </w:p>
        </w:tc>
        <w:tc>
          <w:tcPr>
            <w:tcW w:w="3205" w:type="dxa"/>
            <w:tcBorders>
              <w:top w:val="nil"/>
              <w:left w:val="single" w:sz="6" w:space="0" w:color="auto"/>
              <w:bottom w:val="single" w:sz="6" w:space="0" w:color="auto"/>
              <w:right w:val="nil"/>
            </w:tcBorders>
            <w:shd w:val="clear" w:color="auto" w:fill="auto"/>
          </w:tcPr>
          <w:p w14:paraId="151BC6E6" w14:textId="77777777" w:rsidR="00822BB0" w:rsidRDefault="00822BB0" w:rsidP="00B7780C">
            <w:pPr>
              <w:rPr>
                <w:sz w:val="24"/>
                <w:szCs w:val="24"/>
              </w:rPr>
            </w:pPr>
            <w:r w:rsidRPr="53A69BB3">
              <w:rPr>
                <w:rFonts w:ascii="Book Antiqua" w:hAnsi="Book Antiqua"/>
                <w:sz w:val="18"/>
                <w:szCs w:val="18"/>
              </w:rPr>
              <w:t xml:space="preserve">Učenik u gotovo svim aktivnostima pokazuje razumijevanje kratkoga i jednostavnoga teksta poznate tematike. Učenik samostalno primjenjuje sva odgovarajuća intonacijska obilježja. Samostalno dolazi do značenja novih riječi i fraza logičkim zaključivanjem. </w:t>
            </w:r>
          </w:p>
        </w:tc>
        <w:tc>
          <w:tcPr>
            <w:tcW w:w="3698" w:type="dxa"/>
            <w:tcBorders>
              <w:top w:val="nil"/>
              <w:left w:val="single" w:sz="6" w:space="0" w:color="auto"/>
              <w:bottom w:val="single" w:sz="6" w:space="0" w:color="auto"/>
              <w:right w:val="nil"/>
            </w:tcBorders>
            <w:shd w:val="clear" w:color="auto" w:fill="auto"/>
          </w:tcPr>
          <w:p w14:paraId="65AA11EA" w14:textId="77777777" w:rsidR="00822BB0" w:rsidRDefault="00822BB0" w:rsidP="00B7780C">
            <w:pPr>
              <w:rPr>
                <w:sz w:val="24"/>
                <w:szCs w:val="24"/>
              </w:rPr>
            </w:pPr>
            <w:r w:rsidRPr="53A69BB3">
              <w:rPr>
                <w:rFonts w:ascii="Book Antiqua" w:hAnsi="Book Antiqua"/>
                <w:sz w:val="18"/>
                <w:szCs w:val="18"/>
              </w:rPr>
              <w:t xml:space="preserve">Učenik samostalno planira i povezuje elemente teksta te samostalno govori kratak tekst poznate tematike na temelju predloška. Samostalno ispravlja svoj govor. Učenik sudjeluje u kratkom razgovoru poznate tematike te samostalno prepoznaje priliku za preuzimanje riječi. </w:t>
            </w:r>
            <w:r w:rsidRPr="53A69BB3">
              <w:rPr>
                <w:rFonts w:ascii="Book Antiqua" w:hAnsi="Book Antiqua"/>
                <w:color w:val="000000" w:themeColor="text1"/>
                <w:sz w:val="18"/>
                <w:szCs w:val="18"/>
              </w:rPr>
              <w:t>U potpunosti usvojio obrađeni vokabular; tečno i samostalno sastavlja rečenice, bazirane na obrađenom vokabularu. Točno i potpunim odgovorima odgovara na postavljena pitanja.</w:t>
            </w:r>
            <w:r w:rsidRPr="53A69BB3">
              <w:rPr>
                <w:rFonts w:ascii="Book Antiqua" w:hAnsi="Book Antiqua"/>
                <w:sz w:val="18"/>
                <w:szCs w:val="18"/>
              </w:rPr>
              <w:t> </w:t>
            </w:r>
          </w:p>
        </w:tc>
        <w:tc>
          <w:tcPr>
            <w:tcW w:w="3399" w:type="dxa"/>
            <w:tcBorders>
              <w:top w:val="nil"/>
              <w:left w:val="single" w:sz="6" w:space="0" w:color="auto"/>
              <w:bottom w:val="single" w:sz="6" w:space="0" w:color="auto"/>
              <w:right w:val="single" w:sz="6" w:space="0" w:color="auto"/>
            </w:tcBorders>
            <w:shd w:val="clear" w:color="auto" w:fill="auto"/>
          </w:tcPr>
          <w:p w14:paraId="487E1CDE" w14:textId="77777777" w:rsidR="00822BB0" w:rsidRDefault="00822BB0" w:rsidP="00B7780C">
            <w:pPr>
              <w:rPr>
                <w:sz w:val="24"/>
                <w:szCs w:val="24"/>
              </w:rPr>
            </w:pPr>
            <w:r w:rsidRPr="53A69BB3">
              <w:rPr>
                <w:rFonts w:ascii="Book Antiqua" w:hAnsi="Book Antiqua"/>
                <w:sz w:val="18"/>
                <w:szCs w:val="18"/>
              </w:rPr>
              <w:t>Učenik samostalno zapisuje sve učestale izgovorene riječi. Učenik samostalno oblikuje pisani kratak tekst poznate tematike na temelju predloška, povezuje sve dijelove, primjenjuje osnovna pravopisna pravila i kreativno se izražava. Strukture koristi pravilno i uglavnom točno.</w:t>
            </w:r>
          </w:p>
          <w:p w14:paraId="292648D7" w14:textId="77777777" w:rsidR="00822BB0" w:rsidRDefault="00822BB0" w:rsidP="00B7780C">
            <w:pPr>
              <w:rPr>
                <w:rFonts w:ascii="Book Antiqua" w:hAnsi="Book Antiqua"/>
                <w:sz w:val="18"/>
                <w:szCs w:val="18"/>
              </w:rPr>
            </w:pPr>
          </w:p>
        </w:tc>
      </w:tr>
      <w:tr w:rsidR="00822BB0" w14:paraId="6412DF10" w14:textId="77777777" w:rsidTr="00B7780C">
        <w:trPr>
          <w:trHeight w:val="15"/>
        </w:trPr>
        <w:tc>
          <w:tcPr>
            <w:tcW w:w="1787" w:type="dxa"/>
            <w:tcBorders>
              <w:top w:val="nil"/>
              <w:left w:val="single" w:sz="6" w:space="0" w:color="auto"/>
              <w:bottom w:val="single" w:sz="6" w:space="0" w:color="auto"/>
              <w:right w:val="nil"/>
            </w:tcBorders>
            <w:shd w:val="clear" w:color="auto" w:fill="C0504D" w:themeFill="accent2"/>
          </w:tcPr>
          <w:p w14:paraId="7419386C" w14:textId="77777777" w:rsidR="00822BB0" w:rsidRDefault="00822BB0" w:rsidP="00B7780C">
            <w:pPr>
              <w:rPr>
                <w:sz w:val="24"/>
                <w:szCs w:val="24"/>
              </w:rPr>
            </w:pPr>
            <w:r w:rsidRPr="53A69BB3">
              <w:rPr>
                <w:rFonts w:ascii="Book Antiqua" w:hAnsi="Book Antiqua"/>
                <w:sz w:val="18"/>
                <w:szCs w:val="18"/>
              </w:rPr>
              <w:t>vrlo dobar </w:t>
            </w:r>
          </w:p>
        </w:tc>
        <w:tc>
          <w:tcPr>
            <w:tcW w:w="3293" w:type="dxa"/>
            <w:tcBorders>
              <w:top w:val="nil"/>
              <w:left w:val="single" w:sz="6" w:space="0" w:color="auto"/>
              <w:bottom w:val="single" w:sz="6" w:space="0" w:color="auto"/>
              <w:right w:val="nil"/>
            </w:tcBorders>
            <w:shd w:val="clear" w:color="auto" w:fill="auto"/>
          </w:tcPr>
          <w:p w14:paraId="06967396" w14:textId="77777777" w:rsidR="00822BB0" w:rsidRDefault="00822BB0" w:rsidP="00B7780C">
            <w:pPr>
              <w:rPr>
                <w:sz w:val="24"/>
                <w:szCs w:val="24"/>
              </w:rPr>
            </w:pPr>
            <w:r w:rsidRPr="53A69BB3">
              <w:rPr>
                <w:rFonts w:ascii="Book Antiqua" w:hAnsi="Book Antiqua"/>
                <w:sz w:val="18"/>
                <w:szCs w:val="18"/>
              </w:rPr>
              <w:t>Učenik uz povremenu pomoć u većini aktivnosti pokazuje razumijevanje kratkoga i jednostavnoga teksta poznate tematike</w:t>
            </w:r>
            <w:r>
              <w:rPr>
                <w:rFonts w:ascii="Book Antiqua" w:hAnsi="Book Antiqua"/>
                <w:sz w:val="18"/>
                <w:szCs w:val="18"/>
              </w:rPr>
              <w:t xml:space="preserve"> (pri slušanju)</w:t>
            </w:r>
            <w:r w:rsidRPr="53A69BB3">
              <w:rPr>
                <w:rFonts w:ascii="Book Antiqua" w:hAnsi="Book Antiqua"/>
                <w:sz w:val="18"/>
                <w:szCs w:val="18"/>
              </w:rPr>
              <w:t xml:space="preserve"> te navodi ključnu informaciju i glavnu poruku teksta. Uglavnom samostalno, uz manje poteškoće, odgovara na pitanja, točno ispravlja većinu netočnih tvrdnji, te točno nadopunjuje većinu riječi koje nedostaju u tekstu. Greške uočava uz povremenu pomoć učitelja te ih samostalno ispravlja.</w:t>
            </w:r>
          </w:p>
        </w:tc>
        <w:tc>
          <w:tcPr>
            <w:tcW w:w="3205" w:type="dxa"/>
            <w:tcBorders>
              <w:top w:val="nil"/>
              <w:left w:val="single" w:sz="6" w:space="0" w:color="auto"/>
              <w:bottom w:val="single" w:sz="6" w:space="0" w:color="auto"/>
              <w:right w:val="nil"/>
            </w:tcBorders>
            <w:shd w:val="clear" w:color="auto" w:fill="auto"/>
          </w:tcPr>
          <w:p w14:paraId="54DCE7C8" w14:textId="77777777" w:rsidR="00822BB0" w:rsidRDefault="00822BB0" w:rsidP="00B7780C">
            <w:pPr>
              <w:rPr>
                <w:rFonts w:ascii="Book Antiqua" w:hAnsi="Book Antiqua"/>
                <w:sz w:val="18"/>
                <w:szCs w:val="18"/>
              </w:rPr>
            </w:pPr>
            <w:r w:rsidRPr="53A69BB3">
              <w:rPr>
                <w:rFonts w:ascii="Book Antiqua" w:hAnsi="Book Antiqua"/>
                <w:sz w:val="18"/>
                <w:szCs w:val="18"/>
              </w:rPr>
              <w:t>Učenik uz povremenu pomoć u većini aktivnosti pokazuje razumijevanje kratkoga i jednostavnoga teksta poznate tematike. Učenik uz povremenu pomoć primjenjuje odgovarajuća intonacijska obilježja. Razumije glavnu poruku teksta što je vidljivo u popratnim zadacima koje rješava uz pokoju pogrešku. Eventualne greške brzo ispravlja. </w:t>
            </w:r>
          </w:p>
        </w:tc>
        <w:tc>
          <w:tcPr>
            <w:tcW w:w="3698" w:type="dxa"/>
            <w:tcBorders>
              <w:top w:val="nil"/>
              <w:left w:val="single" w:sz="6" w:space="0" w:color="auto"/>
              <w:bottom w:val="single" w:sz="6" w:space="0" w:color="auto"/>
              <w:right w:val="nil"/>
            </w:tcBorders>
            <w:shd w:val="clear" w:color="auto" w:fill="auto"/>
          </w:tcPr>
          <w:p w14:paraId="39B4B687" w14:textId="77777777" w:rsidR="00822BB0" w:rsidRDefault="00822BB0" w:rsidP="00B7780C">
            <w:pPr>
              <w:rPr>
                <w:rFonts w:ascii="Book Antiqua" w:eastAsia="Book Antiqua" w:hAnsi="Book Antiqua" w:cs="Book Antiqua"/>
                <w:sz w:val="18"/>
                <w:szCs w:val="18"/>
              </w:rPr>
            </w:pPr>
            <w:r w:rsidRPr="53A69BB3">
              <w:rPr>
                <w:rFonts w:ascii="Book Antiqua" w:eastAsia="Book Antiqua" w:hAnsi="Book Antiqua" w:cs="Book Antiqua"/>
                <w:sz w:val="18"/>
                <w:szCs w:val="18"/>
              </w:rPr>
              <w:t>Uz povremenu pomoć učitelja govori tekst u cjelini, povezuje elemente teksta, opisuje, predstavlja i prepričava kratak tekst poznate tematike. U govorenju ponekad griješi, no samostalno ispravlja svoj govor. Uz povremenu pomoć sudjeluje u kratkome razgovoru poznate tematike i preuzima riječ. Obrađeni vokabular je usvojio te ga koristi u govoru.</w:t>
            </w:r>
          </w:p>
          <w:p w14:paraId="64CB2ED5" w14:textId="77777777" w:rsidR="00822BB0" w:rsidRDefault="00822BB0" w:rsidP="00B7780C">
            <w:pPr>
              <w:rPr>
                <w:rFonts w:ascii="Book Antiqua" w:hAnsi="Book Antiqua"/>
                <w:sz w:val="18"/>
                <w:szCs w:val="18"/>
              </w:rPr>
            </w:pPr>
          </w:p>
        </w:tc>
        <w:tc>
          <w:tcPr>
            <w:tcW w:w="3399" w:type="dxa"/>
            <w:tcBorders>
              <w:top w:val="nil"/>
              <w:left w:val="single" w:sz="6" w:space="0" w:color="auto"/>
              <w:bottom w:val="single" w:sz="6" w:space="0" w:color="auto"/>
              <w:right w:val="single" w:sz="6" w:space="0" w:color="auto"/>
            </w:tcBorders>
            <w:shd w:val="clear" w:color="auto" w:fill="auto"/>
          </w:tcPr>
          <w:p w14:paraId="61D0A0C1" w14:textId="77777777" w:rsidR="00822BB0" w:rsidRDefault="00822BB0" w:rsidP="00B7780C">
            <w:pPr>
              <w:rPr>
                <w:sz w:val="24"/>
                <w:szCs w:val="24"/>
              </w:rPr>
            </w:pPr>
            <w:r w:rsidRPr="53A69BB3">
              <w:rPr>
                <w:rFonts w:ascii="Book Antiqua" w:hAnsi="Book Antiqua"/>
                <w:sz w:val="18"/>
                <w:szCs w:val="18"/>
              </w:rPr>
              <w:t> Učenik uz povremenu pomoć zapisuje većinu učestalih izgovorenih riječi. Učenik uz povremenu pomoć oblikuje pisani kratak tekst poznate tematike na temelju predloška, povezuje gotovo sve dijelove, primjenjuje osnovna pravopisna pravila. U pisanju se koristi obrađenim jezičnim strukturama uz povremene greške.</w:t>
            </w:r>
          </w:p>
          <w:p w14:paraId="1BB4043A" w14:textId="77777777" w:rsidR="00822BB0" w:rsidRDefault="00822BB0" w:rsidP="00B7780C">
            <w:pPr>
              <w:rPr>
                <w:rFonts w:ascii="Book Antiqua" w:hAnsi="Book Antiqua"/>
                <w:sz w:val="18"/>
                <w:szCs w:val="18"/>
              </w:rPr>
            </w:pPr>
          </w:p>
        </w:tc>
      </w:tr>
      <w:tr w:rsidR="00822BB0" w14:paraId="4E9BAE65" w14:textId="77777777" w:rsidTr="00B7780C">
        <w:trPr>
          <w:trHeight w:val="435"/>
        </w:trPr>
        <w:tc>
          <w:tcPr>
            <w:tcW w:w="1787" w:type="dxa"/>
            <w:tcBorders>
              <w:top w:val="nil"/>
              <w:left w:val="single" w:sz="6" w:space="0" w:color="auto"/>
              <w:bottom w:val="single" w:sz="6" w:space="0" w:color="auto"/>
              <w:right w:val="nil"/>
            </w:tcBorders>
            <w:shd w:val="clear" w:color="auto" w:fill="C0504D" w:themeFill="accent2"/>
          </w:tcPr>
          <w:p w14:paraId="43045948" w14:textId="77777777" w:rsidR="00822BB0" w:rsidRDefault="00822BB0" w:rsidP="00B7780C">
            <w:pPr>
              <w:rPr>
                <w:sz w:val="24"/>
                <w:szCs w:val="24"/>
              </w:rPr>
            </w:pPr>
            <w:r w:rsidRPr="53A69BB3">
              <w:rPr>
                <w:rFonts w:ascii="Book Antiqua" w:hAnsi="Book Antiqua"/>
                <w:sz w:val="18"/>
                <w:szCs w:val="18"/>
              </w:rPr>
              <w:t>dobar  </w:t>
            </w:r>
          </w:p>
        </w:tc>
        <w:tc>
          <w:tcPr>
            <w:tcW w:w="3293" w:type="dxa"/>
            <w:tcBorders>
              <w:top w:val="nil"/>
              <w:left w:val="single" w:sz="6" w:space="0" w:color="auto"/>
              <w:bottom w:val="single" w:sz="6" w:space="0" w:color="auto"/>
              <w:right w:val="nil"/>
            </w:tcBorders>
            <w:shd w:val="clear" w:color="auto" w:fill="auto"/>
          </w:tcPr>
          <w:p w14:paraId="18E1EB49" w14:textId="77777777" w:rsidR="00822BB0" w:rsidRDefault="00822BB0" w:rsidP="00B7780C">
            <w:pPr>
              <w:rPr>
                <w:rFonts w:ascii="Book Antiqua" w:hAnsi="Book Antiqua"/>
                <w:sz w:val="18"/>
                <w:szCs w:val="18"/>
              </w:rPr>
            </w:pPr>
            <w:r w:rsidRPr="53A69BB3">
              <w:rPr>
                <w:rFonts w:ascii="Book Antiqua" w:hAnsi="Book Antiqua"/>
                <w:sz w:val="18"/>
                <w:szCs w:val="18"/>
              </w:rPr>
              <w:t>Učenik uz čestu pomoć u većini manje zahtjevnih  aktivnosti pokazuje razumijevanje kratkoga i jednostavnoga teksta poznate tematike</w:t>
            </w:r>
            <w:r>
              <w:rPr>
                <w:rFonts w:ascii="Book Antiqua" w:hAnsi="Book Antiqua"/>
                <w:sz w:val="18"/>
                <w:szCs w:val="18"/>
              </w:rPr>
              <w:t xml:space="preserve"> (pri slušanju)</w:t>
            </w:r>
            <w:r w:rsidRPr="53A69BB3">
              <w:rPr>
                <w:rFonts w:ascii="Book Antiqua" w:hAnsi="Book Antiqua"/>
                <w:sz w:val="18"/>
                <w:szCs w:val="18"/>
              </w:rPr>
              <w:t xml:space="preserve"> te navodi ključnu informaciju i glavnu </w:t>
            </w:r>
            <w:r w:rsidRPr="53A69BB3">
              <w:rPr>
                <w:rFonts w:ascii="Book Antiqua" w:hAnsi="Book Antiqua"/>
                <w:sz w:val="18"/>
                <w:szCs w:val="18"/>
              </w:rPr>
              <w:lastRenderedPageBreak/>
              <w:t>poruku teksta Uz povremenu pomoć učitelja odgovara uglavnom  točno na postavljena pitanja, točno ispravlja dio netočnih tvrdnji, te točno nadopunjuje dio riječi koje nedostaju u tekstu. </w:t>
            </w:r>
          </w:p>
        </w:tc>
        <w:tc>
          <w:tcPr>
            <w:tcW w:w="3205" w:type="dxa"/>
            <w:tcBorders>
              <w:top w:val="nil"/>
              <w:left w:val="single" w:sz="6" w:space="0" w:color="auto"/>
              <w:bottom w:val="single" w:sz="6" w:space="0" w:color="auto"/>
              <w:right w:val="nil"/>
            </w:tcBorders>
            <w:shd w:val="clear" w:color="auto" w:fill="auto"/>
          </w:tcPr>
          <w:p w14:paraId="2E0C17FA" w14:textId="77777777" w:rsidR="00822BB0" w:rsidRDefault="00822BB0" w:rsidP="00B7780C">
            <w:pPr>
              <w:rPr>
                <w:sz w:val="24"/>
                <w:szCs w:val="24"/>
              </w:rPr>
            </w:pPr>
            <w:r w:rsidRPr="53A69BB3">
              <w:rPr>
                <w:rFonts w:ascii="Book Antiqua" w:hAnsi="Book Antiqua"/>
                <w:sz w:val="18"/>
                <w:szCs w:val="18"/>
              </w:rPr>
              <w:lastRenderedPageBreak/>
              <w:t xml:space="preserve">Učenik uz čestu pomoć u većini aktivnosti pokazuje razumijevanje kratkoga i jednostavnoga teksta poznate tematike. Učenik uz čestu pomoć primjenjuje odgovarajuća intonacijska obilježja. Glavnu poruku </w:t>
            </w:r>
            <w:r w:rsidRPr="53A69BB3">
              <w:rPr>
                <w:rFonts w:ascii="Book Antiqua" w:hAnsi="Book Antiqua"/>
                <w:sz w:val="18"/>
                <w:szCs w:val="18"/>
              </w:rPr>
              <w:lastRenderedPageBreak/>
              <w:t xml:space="preserve">teksta razumije samo djelomično. </w:t>
            </w:r>
          </w:p>
          <w:p w14:paraId="21009E19" w14:textId="77777777" w:rsidR="00822BB0" w:rsidRDefault="00822BB0" w:rsidP="00B7780C">
            <w:pPr>
              <w:rPr>
                <w:sz w:val="24"/>
                <w:szCs w:val="24"/>
              </w:rPr>
            </w:pPr>
            <w:r w:rsidRPr="53A69BB3">
              <w:rPr>
                <w:rFonts w:ascii="Book Antiqua" w:hAnsi="Book Antiqua"/>
                <w:sz w:val="18"/>
                <w:szCs w:val="18"/>
              </w:rPr>
              <w:t>Greške sam teško ispravlja. </w:t>
            </w:r>
          </w:p>
        </w:tc>
        <w:tc>
          <w:tcPr>
            <w:tcW w:w="3698" w:type="dxa"/>
            <w:tcBorders>
              <w:top w:val="nil"/>
              <w:left w:val="single" w:sz="6" w:space="0" w:color="auto"/>
              <w:bottom w:val="single" w:sz="6" w:space="0" w:color="auto"/>
              <w:right w:val="nil"/>
            </w:tcBorders>
            <w:shd w:val="clear" w:color="auto" w:fill="auto"/>
          </w:tcPr>
          <w:p w14:paraId="2FBDFB7A" w14:textId="77777777" w:rsidR="00822BB0" w:rsidRDefault="00822BB0" w:rsidP="00B7780C">
            <w:r w:rsidRPr="53A69BB3">
              <w:rPr>
                <w:rFonts w:ascii="Book Antiqua" w:eastAsia="Book Antiqua" w:hAnsi="Book Antiqua" w:cs="Book Antiqua"/>
                <w:sz w:val="18"/>
                <w:szCs w:val="18"/>
              </w:rPr>
              <w:lastRenderedPageBreak/>
              <w:t xml:space="preserve">Uz povremenu pomoć učitelja govori većinu teksta, povezuje elemente teksta, opisuje, predstavlja i prepričava kratak tekst poznate tematike. U govorenju griješi, no uz čestu pomoć </w:t>
            </w:r>
            <w:r w:rsidRPr="53A69BB3">
              <w:rPr>
                <w:rFonts w:ascii="Book Antiqua" w:eastAsia="Book Antiqua" w:hAnsi="Book Antiqua" w:cs="Book Antiqua"/>
                <w:sz w:val="18"/>
                <w:szCs w:val="18"/>
              </w:rPr>
              <w:lastRenderedPageBreak/>
              <w:t xml:space="preserve">ispravlja svoj govor. Uz čestu pomoć sudjeluje u kratkome razgovoru poznate tematike i preuzima riječ na poticaj učitelja. Obrađeni vokabular je uglavnom usvojio te ga koristi u govoru. </w:t>
            </w:r>
          </w:p>
        </w:tc>
        <w:tc>
          <w:tcPr>
            <w:tcW w:w="3399" w:type="dxa"/>
            <w:tcBorders>
              <w:top w:val="nil"/>
              <w:left w:val="single" w:sz="6" w:space="0" w:color="auto"/>
              <w:bottom w:val="single" w:sz="6" w:space="0" w:color="auto"/>
              <w:right w:val="single" w:sz="6" w:space="0" w:color="auto"/>
            </w:tcBorders>
            <w:shd w:val="clear" w:color="auto" w:fill="auto"/>
          </w:tcPr>
          <w:p w14:paraId="26653B5B" w14:textId="77777777" w:rsidR="00822BB0" w:rsidRDefault="00822BB0" w:rsidP="00B7780C">
            <w:pPr>
              <w:rPr>
                <w:rFonts w:ascii="Book Antiqua" w:hAnsi="Book Antiqua"/>
                <w:sz w:val="18"/>
                <w:szCs w:val="18"/>
              </w:rPr>
            </w:pPr>
            <w:r w:rsidRPr="53A69BB3">
              <w:rPr>
                <w:rFonts w:ascii="Book Antiqua" w:hAnsi="Book Antiqua"/>
                <w:sz w:val="18"/>
                <w:szCs w:val="18"/>
              </w:rPr>
              <w:lastRenderedPageBreak/>
              <w:t xml:space="preserve">Učenik uz čestu pomoć zapisuje dio učestalih izgovorenih riječi. Učenik uz čestu pomoć oblikuje pisani kratak tekst poznate tematike na temelju predloška, povezuje većinu dijelova, </w:t>
            </w:r>
            <w:r w:rsidRPr="53A69BB3">
              <w:rPr>
                <w:rFonts w:ascii="Book Antiqua" w:hAnsi="Book Antiqua"/>
                <w:sz w:val="18"/>
                <w:szCs w:val="18"/>
              </w:rPr>
              <w:lastRenderedPageBreak/>
              <w:t>primjenjuje osnovna pravopisna pravila. U pisanju se koristi s više jednostavnih jezičnih struktura.</w:t>
            </w:r>
          </w:p>
          <w:p w14:paraId="14A2E934" w14:textId="77777777" w:rsidR="00822BB0" w:rsidRDefault="00822BB0" w:rsidP="00B7780C">
            <w:pPr>
              <w:rPr>
                <w:rFonts w:ascii="Book Antiqua" w:eastAsia="Book Antiqua" w:hAnsi="Book Antiqua" w:cs="Book Antiqua"/>
                <w:sz w:val="18"/>
                <w:szCs w:val="18"/>
              </w:rPr>
            </w:pPr>
          </w:p>
          <w:p w14:paraId="48D92CE2" w14:textId="77777777" w:rsidR="00822BB0" w:rsidRDefault="00822BB0" w:rsidP="00B7780C">
            <w:pPr>
              <w:rPr>
                <w:sz w:val="24"/>
                <w:szCs w:val="24"/>
              </w:rPr>
            </w:pPr>
            <w:r w:rsidRPr="53A69BB3">
              <w:rPr>
                <w:rFonts w:ascii="Book Antiqua" w:hAnsi="Book Antiqua"/>
                <w:sz w:val="18"/>
                <w:szCs w:val="18"/>
              </w:rPr>
              <w:t> </w:t>
            </w:r>
          </w:p>
        </w:tc>
      </w:tr>
      <w:tr w:rsidR="00822BB0" w14:paraId="70B8D9F3" w14:textId="77777777" w:rsidTr="00B7780C">
        <w:trPr>
          <w:trHeight w:val="465"/>
        </w:trPr>
        <w:tc>
          <w:tcPr>
            <w:tcW w:w="1787" w:type="dxa"/>
            <w:tcBorders>
              <w:top w:val="nil"/>
              <w:left w:val="single" w:sz="6" w:space="0" w:color="auto"/>
              <w:bottom w:val="single" w:sz="6" w:space="0" w:color="auto"/>
              <w:right w:val="nil"/>
            </w:tcBorders>
            <w:shd w:val="clear" w:color="auto" w:fill="C0504D" w:themeFill="accent2"/>
          </w:tcPr>
          <w:p w14:paraId="457E3FCB" w14:textId="77777777" w:rsidR="00822BB0" w:rsidRDefault="00822BB0" w:rsidP="00B7780C">
            <w:pPr>
              <w:rPr>
                <w:sz w:val="24"/>
                <w:szCs w:val="24"/>
              </w:rPr>
            </w:pPr>
            <w:r w:rsidRPr="53A69BB3">
              <w:rPr>
                <w:rFonts w:ascii="Book Antiqua" w:hAnsi="Book Antiqua"/>
                <w:sz w:val="18"/>
                <w:szCs w:val="18"/>
              </w:rPr>
              <w:lastRenderedPageBreak/>
              <w:t>dovoljan </w:t>
            </w:r>
          </w:p>
        </w:tc>
        <w:tc>
          <w:tcPr>
            <w:tcW w:w="3293" w:type="dxa"/>
            <w:tcBorders>
              <w:top w:val="nil"/>
              <w:left w:val="single" w:sz="6" w:space="0" w:color="auto"/>
              <w:bottom w:val="single" w:sz="6" w:space="0" w:color="auto"/>
              <w:right w:val="nil"/>
            </w:tcBorders>
            <w:shd w:val="clear" w:color="auto" w:fill="auto"/>
          </w:tcPr>
          <w:p w14:paraId="17622631" w14:textId="77777777" w:rsidR="00822BB0" w:rsidRDefault="00822BB0" w:rsidP="00B7780C">
            <w:pPr>
              <w:rPr>
                <w:rFonts w:ascii="Book Antiqua" w:hAnsi="Book Antiqua"/>
                <w:sz w:val="18"/>
                <w:szCs w:val="18"/>
              </w:rPr>
            </w:pPr>
            <w:r w:rsidRPr="53A69BB3">
              <w:rPr>
                <w:rFonts w:ascii="Book Antiqua" w:hAnsi="Book Antiqua"/>
                <w:sz w:val="18"/>
                <w:szCs w:val="18"/>
              </w:rPr>
              <w:t>Učenik uz stalnu pomoć u manje zahtjevnim aktivnostima pokazuje razumijevanje kratkoga i jednostavnoga teksta poznate tematike</w:t>
            </w:r>
            <w:r>
              <w:rPr>
                <w:rFonts w:ascii="Book Antiqua" w:hAnsi="Book Antiqua"/>
                <w:sz w:val="18"/>
                <w:szCs w:val="18"/>
              </w:rPr>
              <w:t xml:space="preserve"> (pri slušanju)</w:t>
            </w:r>
            <w:r w:rsidRPr="53A69BB3">
              <w:rPr>
                <w:rFonts w:ascii="Book Antiqua" w:hAnsi="Book Antiqua"/>
                <w:sz w:val="18"/>
                <w:szCs w:val="18"/>
              </w:rPr>
              <w:t xml:space="preserve"> te navodi ključnu informaciju. Uz pomoć nastavnika odgovara djelomično točno na postavljena pitanja, koristeći uglavnom kratke odgovore. Ispravak netočnih tvrdnji i nadopunjavanje teksta teče otežano i uz nastavnikovu pomoć. </w:t>
            </w:r>
          </w:p>
        </w:tc>
        <w:tc>
          <w:tcPr>
            <w:tcW w:w="3205" w:type="dxa"/>
            <w:tcBorders>
              <w:top w:val="nil"/>
              <w:left w:val="single" w:sz="6" w:space="0" w:color="auto"/>
              <w:bottom w:val="single" w:sz="6" w:space="0" w:color="auto"/>
              <w:right w:val="nil"/>
            </w:tcBorders>
            <w:shd w:val="clear" w:color="auto" w:fill="auto"/>
          </w:tcPr>
          <w:p w14:paraId="2B5FD84E" w14:textId="77777777" w:rsidR="00822BB0" w:rsidRDefault="00822BB0" w:rsidP="00B7780C">
            <w:pPr>
              <w:rPr>
                <w:sz w:val="24"/>
                <w:szCs w:val="24"/>
              </w:rPr>
            </w:pPr>
            <w:r w:rsidRPr="53A69BB3">
              <w:rPr>
                <w:rFonts w:ascii="Book Antiqua" w:hAnsi="Book Antiqua"/>
                <w:sz w:val="18"/>
                <w:szCs w:val="18"/>
              </w:rPr>
              <w:t>Učenik uz stalnu pomoć u manje zahtjevnim aktivnostima pokazuje razumijevanje kratkoga i jednostavnoga teksta poznate tematike.</w:t>
            </w:r>
          </w:p>
          <w:p w14:paraId="16F9EC26" w14:textId="77777777" w:rsidR="00822BB0" w:rsidRDefault="00822BB0" w:rsidP="00B7780C">
            <w:pPr>
              <w:rPr>
                <w:rFonts w:ascii="Book Antiqua" w:hAnsi="Book Antiqua"/>
                <w:color w:val="000000" w:themeColor="text1"/>
                <w:sz w:val="18"/>
                <w:szCs w:val="18"/>
              </w:rPr>
            </w:pPr>
            <w:r w:rsidRPr="53A69BB3">
              <w:rPr>
                <w:rFonts w:ascii="Book Antiqua" w:hAnsi="Book Antiqua"/>
                <w:sz w:val="18"/>
                <w:szCs w:val="18"/>
              </w:rPr>
              <w:t xml:space="preserve">Učenik uz stalnu pomoć primjenjuje određena odgovarajuća intonacijska obilježja. </w:t>
            </w:r>
            <w:r w:rsidRPr="53A69BB3">
              <w:rPr>
                <w:rFonts w:ascii="Book Antiqua" w:hAnsi="Book Antiqua"/>
                <w:color w:val="000000" w:themeColor="text1"/>
                <w:sz w:val="18"/>
                <w:szCs w:val="18"/>
              </w:rPr>
              <w:t>Greške ispravlja isključivo uz pomoć učitelja. Glavnu poruku teksta razumije isključivo uz objašnjenja i pojednostavljenja.</w:t>
            </w:r>
          </w:p>
        </w:tc>
        <w:tc>
          <w:tcPr>
            <w:tcW w:w="3698" w:type="dxa"/>
            <w:tcBorders>
              <w:top w:val="nil"/>
              <w:left w:val="single" w:sz="6" w:space="0" w:color="auto"/>
              <w:bottom w:val="single" w:sz="6" w:space="0" w:color="auto"/>
              <w:right w:val="nil"/>
            </w:tcBorders>
            <w:shd w:val="clear" w:color="auto" w:fill="auto"/>
          </w:tcPr>
          <w:p w14:paraId="0CE5300B" w14:textId="77777777" w:rsidR="00822BB0" w:rsidRDefault="00822BB0" w:rsidP="00B7780C">
            <w:pPr>
              <w:rPr>
                <w:rFonts w:ascii="Book Antiqua" w:hAnsi="Book Antiqua"/>
                <w:sz w:val="18"/>
                <w:szCs w:val="18"/>
              </w:rPr>
            </w:pPr>
            <w:r w:rsidRPr="53A69BB3">
              <w:rPr>
                <w:rFonts w:ascii="Book Antiqua" w:hAnsi="Book Antiqua"/>
                <w:sz w:val="18"/>
                <w:szCs w:val="18"/>
              </w:rPr>
              <w:t xml:space="preserve">Učenik uz stalnu pomoć učitelja govori tek dijelove teksta koje ne povezuje u smislenu cjelinu. Glavnu poruku teško razumije ili je razumije tek uz objašnjenja i pojednostavljenja. Uz stalnu pomoć sudjeluje u kratkom razgovoru na temelju predloška, no nudi uglavnom </w:t>
            </w:r>
            <w:proofErr w:type="spellStart"/>
            <w:r w:rsidRPr="53A69BB3">
              <w:rPr>
                <w:rFonts w:ascii="Book Antiqua" w:hAnsi="Book Antiqua"/>
                <w:sz w:val="18"/>
                <w:szCs w:val="18"/>
              </w:rPr>
              <w:t>yes</w:t>
            </w:r>
            <w:proofErr w:type="spellEnd"/>
            <w:r w:rsidRPr="53A69BB3">
              <w:rPr>
                <w:rFonts w:ascii="Book Antiqua" w:hAnsi="Book Antiqua"/>
                <w:sz w:val="18"/>
                <w:szCs w:val="18"/>
              </w:rPr>
              <w:t xml:space="preserve">/no odgovore. </w:t>
            </w:r>
            <w:r w:rsidRPr="53A69BB3">
              <w:rPr>
                <w:rFonts w:ascii="Book Antiqua" w:hAnsi="Book Antiqua"/>
                <w:color w:val="000000" w:themeColor="text1"/>
                <w:sz w:val="18"/>
                <w:szCs w:val="18"/>
              </w:rPr>
              <w:t xml:space="preserve">Usvojio jako malo obrađenog vokabulara. Strukture slabo poznaje te ih teško koristi čak i uz stalan poticaj učitelja. </w:t>
            </w:r>
            <w:r>
              <w:rPr>
                <w:rFonts w:ascii="Book Antiqua" w:hAnsi="Book Antiqua"/>
                <w:color w:val="000000" w:themeColor="text1"/>
                <w:sz w:val="18"/>
                <w:szCs w:val="18"/>
              </w:rPr>
              <w:t>Otežano</w:t>
            </w:r>
            <w:r w:rsidRPr="53A69BB3">
              <w:rPr>
                <w:rFonts w:ascii="Book Antiqua" w:hAnsi="Book Antiqua"/>
                <w:color w:val="000000" w:themeColor="text1"/>
                <w:sz w:val="18"/>
                <w:szCs w:val="18"/>
              </w:rPr>
              <w:t xml:space="preserve"> samostalno sastavljati</w:t>
            </w:r>
            <w:r>
              <w:rPr>
                <w:rFonts w:ascii="Book Antiqua" w:hAnsi="Book Antiqua"/>
                <w:color w:val="000000" w:themeColor="text1"/>
                <w:sz w:val="18"/>
                <w:szCs w:val="18"/>
              </w:rPr>
              <w:t xml:space="preserve"> jednostavne</w:t>
            </w:r>
            <w:r w:rsidRPr="53A69BB3">
              <w:rPr>
                <w:rFonts w:ascii="Book Antiqua" w:hAnsi="Book Antiqua"/>
                <w:color w:val="000000" w:themeColor="text1"/>
                <w:sz w:val="18"/>
                <w:szCs w:val="18"/>
              </w:rPr>
              <w:t xml:space="preserve"> rečenice, može pravilno ponoviti po modelu. </w:t>
            </w:r>
          </w:p>
          <w:p w14:paraId="4F70DF5A" w14:textId="77777777" w:rsidR="00822BB0" w:rsidRDefault="00822BB0" w:rsidP="00B7780C">
            <w:pPr>
              <w:rPr>
                <w:sz w:val="24"/>
                <w:szCs w:val="24"/>
              </w:rPr>
            </w:pPr>
            <w:r w:rsidRPr="53A69BB3">
              <w:rPr>
                <w:rFonts w:ascii="Book Antiqua" w:hAnsi="Book Antiqua"/>
                <w:sz w:val="18"/>
                <w:szCs w:val="18"/>
              </w:rPr>
              <w:t> </w:t>
            </w:r>
          </w:p>
        </w:tc>
        <w:tc>
          <w:tcPr>
            <w:tcW w:w="3399" w:type="dxa"/>
            <w:tcBorders>
              <w:top w:val="nil"/>
              <w:left w:val="single" w:sz="6" w:space="0" w:color="auto"/>
              <w:bottom w:val="single" w:sz="6" w:space="0" w:color="auto"/>
              <w:right w:val="single" w:sz="6" w:space="0" w:color="auto"/>
            </w:tcBorders>
            <w:shd w:val="clear" w:color="auto" w:fill="auto"/>
          </w:tcPr>
          <w:p w14:paraId="383552DE" w14:textId="77777777" w:rsidR="00822BB0" w:rsidRDefault="00822BB0" w:rsidP="00B7780C">
            <w:pPr>
              <w:rPr>
                <w:rFonts w:ascii="Book Antiqua" w:hAnsi="Book Antiqua"/>
                <w:sz w:val="18"/>
                <w:szCs w:val="18"/>
              </w:rPr>
            </w:pPr>
            <w:r w:rsidRPr="53A69BB3">
              <w:rPr>
                <w:rFonts w:ascii="Book Antiqua" w:hAnsi="Book Antiqua"/>
                <w:sz w:val="18"/>
                <w:szCs w:val="18"/>
              </w:rPr>
              <w:t>Učenik uz stalnu pomoć zapisuje jednostavne učestale izgovorene riječi Učenik uz stalnu pomoć oblikuje pisani kratak tekst pozna te tematike na temelju predloška, povezuje dio dijelova, primjenjuje neka osnovna pravopisna pravila. Strukture primjenjuje na osnovu predloška te često griješi.</w:t>
            </w:r>
          </w:p>
        </w:tc>
      </w:tr>
    </w:tbl>
    <w:p w14:paraId="7E8E2E2B" w14:textId="77777777" w:rsidR="002F2E04" w:rsidRPr="003445D9" w:rsidRDefault="002F2E04" w:rsidP="002F2E04"/>
    <w:p w14:paraId="2F8E213B" w14:textId="77777777" w:rsidR="002F2E04" w:rsidRPr="003445D9" w:rsidRDefault="002F2E04" w:rsidP="002F2E04"/>
    <w:p w14:paraId="7A9DA6C7" w14:textId="0C73C8C6" w:rsidR="002F2E04" w:rsidRPr="003445D9" w:rsidRDefault="002F2E04" w:rsidP="002F2E04">
      <w:r w:rsidRPr="003445D9">
        <w:t>U Nedelišću</w:t>
      </w:r>
      <w:r w:rsidR="00FB2D5D">
        <w:t xml:space="preserve">, </w:t>
      </w:r>
      <w:r w:rsidR="00207634">
        <w:t>1.9.202</w:t>
      </w:r>
      <w:r w:rsidR="00780F5B">
        <w:t>6.</w:t>
      </w:r>
      <w:r w:rsidR="0026556A">
        <w:tab/>
      </w:r>
      <w:r w:rsidR="0026556A">
        <w:tab/>
      </w:r>
      <w:r w:rsidR="0026556A">
        <w:tab/>
      </w:r>
      <w:r w:rsidR="003F1CB8">
        <w:t xml:space="preserve">                                                                   </w:t>
      </w:r>
      <w:r w:rsidR="00171082">
        <w:t>Učiteljica:</w:t>
      </w:r>
      <w:r w:rsidR="007332AD" w:rsidRPr="007332AD">
        <w:rPr>
          <w:sz w:val="20"/>
          <w:szCs w:val="20"/>
        </w:rPr>
        <w:t xml:space="preserve"> </w:t>
      </w:r>
      <w:r w:rsidR="00DA0275">
        <w:rPr>
          <w:sz w:val="20"/>
          <w:szCs w:val="20"/>
        </w:rPr>
        <w:t>Dubravka Vukšić</w:t>
      </w:r>
    </w:p>
    <w:sectPr w:rsidR="002F2E04" w:rsidRPr="003445D9" w:rsidSect="006E48C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8696F"/>
    <w:multiLevelType w:val="hybridMultilevel"/>
    <w:tmpl w:val="313C22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8146138"/>
    <w:multiLevelType w:val="hybridMultilevel"/>
    <w:tmpl w:val="8B54B6D6"/>
    <w:lvl w:ilvl="0" w:tplc="2D30F8BA">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85767E0"/>
    <w:multiLevelType w:val="hybridMultilevel"/>
    <w:tmpl w:val="72D00D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E5750A4"/>
    <w:multiLevelType w:val="hybridMultilevel"/>
    <w:tmpl w:val="B596AE70"/>
    <w:lvl w:ilvl="0" w:tplc="9A240296">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BB17E84"/>
    <w:multiLevelType w:val="hybridMultilevel"/>
    <w:tmpl w:val="E77E72E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CBF4686"/>
    <w:multiLevelType w:val="hybridMultilevel"/>
    <w:tmpl w:val="0EE6D9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96C257F"/>
    <w:multiLevelType w:val="hybridMultilevel"/>
    <w:tmpl w:val="284E9384"/>
    <w:lvl w:ilvl="0" w:tplc="15F6EE50">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77EE3A36"/>
    <w:multiLevelType w:val="hybridMultilevel"/>
    <w:tmpl w:val="03BC868A"/>
    <w:lvl w:ilvl="0" w:tplc="9AAC5936">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7"/>
  </w:num>
  <w:num w:numId="5">
    <w:abstractNumId w:val="6"/>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E48C4"/>
    <w:rsid w:val="00022109"/>
    <w:rsid w:val="00064D2F"/>
    <w:rsid w:val="0010543E"/>
    <w:rsid w:val="00171082"/>
    <w:rsid w:val="00172403"/>
    <w:rsid w:val="001F41E7"/>
    <w:rsid w:val="00207634"/>
    <w:rsid w:val="00244809"/>
    <w:rsid w:val="0026556A"/>
    <w:rsid w:val="002F2E04"/>
    <w:rsid w:val="0033760F"/>
    <w:rsid w:val="00377A74"/>
    <w:rsid w:val="003E022A"/>
    <w:rsid w:val="003E15A5"/>
    <w:rsid w:val="003F1CB8"/>
    <w:rsid w:val="00472663"/>
    <w:rsid w:val="00482E89"/>
    <w:rsid w:val="005E1B03"/>
    <w:rsid w:val="006247D7"/>
    <w:rsid w:val="00656B28"/>
    <w:rsid w:val="006B390D"/>
    <w:rsid w:val="006C1A46"/>
    <w:rsid w:val="006C29E1"/>
    <w:rsid w:val="006E48C4"/>
    <w:rsid w:val="00701C9F"/>
    <w:rsid w:val="007332AD"/>
    <w:rsid w:val="00780F5B"/>
    <w:rsid w:val="00822BB0"/>
    <w:rsid w:val="00831F4E"/>
    <w:rsid w:val="0084466A"/>
    <w:rsid w:val="00957D2C"/>
    <w:rsid w:val="00967CC6"/>
    <w:rsid w:val="00995012"/>
    <w:rsid w:val="00A66B04"/>
    <w:rsid w:val="00B2584D"/>
    <w:rsid w:val="00BD235D"/>
    <w:rsid w:val="00C40283"/>
    <w:rsid w:val="00CD4AC0"/>
    <w:rsid w:val="00D557A1"/>
    <w:rsid w:val="00D9607A"/>
    <w:rsid w:val="00DA0275"/>
    <w:rsid w:val="00E176F2"/>
    <w:rsid w:val="00E63B8F"/>
    <w:rsid w:val="00F05D82"/>
    <w:rsid w:val="00FA6A80"/>
    <w:rsid w:val="00FB2D5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4B2EB"/>
  <w15:docId w15:val="{44D99AB2-D165-498C-9224-FA071B24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8C4"/>
    <w:pPr>
      <w:spacing w:after="0" w:line="240" w:lineRule="auto"/>
    </w:pPr>
    <w:rPr>
      <w:rFonts w:ascii="Times New Roman" w:eastAsia="Times New Roman" w:hAnsi="Times New Roman" w:cs="Times New Roman"/>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rsid w:val="006E48C4"/>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E176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1993</Words>
  <Characters>11361</Characters>
  <Application>Microsoft Office Word</Application>
  <DocSecurity>0</DocSecurity>
  <Lines>94</Lines>
  <Paragraphs>26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Dubravka Vukšić</dc:creator>
  <cp:lastModifiedBy>Dubravka Vukšić</cp:lastModifiedBy>
  <cp:revision>33</cp:revision>
  <dcterms:created xsi:type="dcterms:W3CDTF">2013-08-27T09:11:00Z</dcterms:created>
  <dcterms:modified xsi:type="dcterms:W3CDTF">2026-06-24T09:20:00Z</dcterms:modified>
</cp:coreProperties>
</file>