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CE6D5" w14:textId="3F0527B1" w:rsidR="005F6AD2" w:rsidRDefault="00FC2762">
      <w:hyperlink r:id="rId4" w:history="1">
        <w:r w:rsidRPr="00116F2F">
          <w:rPr>
            <w:rStyle w:val="Hiperveza"/>
          </w:rPr>
          <w:t>https://ezpzlearn.com/content-type/worksheets/comparison-adjectives-fill-in-the-blanks-with--the-correct-adjectives-printable-grammar-worksheet-bk2-pdf-worksheets</w:t>
        </w:r>
      </w:hyperlink>
    </w:p>
    <w:p w14:paraId="5CA60B72" w14:textId="77777777" w:rsidR="00FC2762" w:rsidRDefault="00FC2762"/>
    <w:sectPr w:rsidR="00FC2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CA"/>
    <w:rsid w:val="005F6AD2"/>
    <w:rsid w:val="00FC2762"/>
    <w:rsid w:val="00FF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991D"/>
  <w15:chartTrackingRefBased/>
  <w15:docId w15:val="{6E3BC071-BE03-4951-AB37-FE89E627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C27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C2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pzlearn.com/content-type/worksheets/comparison-adjectives-fill-in-the-blanks-with--the-correct-adjectives-printable-grammar-worksheet-bk2-pdf-worksheets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dcterms:created xsi:type="dcterms:W3CDTF">2026-02-26T11:29:00Z</dcterms:created>
  <dcterms:modified xsi:type="dcterms:W3CDTF">2026-02-26T11:29:00Z</dcterms:modified>
</cp:coreProperties>
</file>