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9AB25" w14:textId="604BE1F7" w:rsidR="00B43F94" w:rsidRPr="00646EA8" w:rsidRDefault="00B43F94" w:rsidP="00B43F94">
      <w:pPr>
        <w:adjustRightInd w:val="0"/>
        <w:snapToGrid w:val="0"/>
        <w:spacing w:line="240" w:lineRule="auto"/>
        <w:contextualSpacing/>
        <w:jc w:val="right"/>
        <w:rPr>
          <w:rFonts w:asciiTheme="minorHAnsi" w:hAnsiTheme="minorHAnsi" w:cstheme="minorHAnsi"/>
          <w:b/>
          <w:sz w:val="24"/>
          <w:szCs w:val="24"/>
        </w:rPr>
      </w:pPr>
      <w:r w:rsidRPr="00646EA8">
        <w:rPr>
          <w:rFonts w:asciiTheme="minorHAnsi" w:hAnsiTheme="minorHAnsi" w:cstheme="minorHAnsi"/>
          <w:b/>
          <w:sz w:val="24"/>
          <w:szCs w:val="24"/>
        </w:rPr>
        <w:tab/>
        <w:t>PLAN RADA RAZREDNOG ODJELA 5.</w:t>
      </w:r>
      <w:r w:rsidR="00261312">
        <w:rPr>
          <w:rFonts w:asciiTheme="minorHAnsi" w:hAnsiTheme="minorHAnsi" w:cstheme="minorHAnsi"/>
          <w:b/>
          <w:sz w:val="24"/>
          <w:szCs w:val="24"/>
        </w:rPr>
        <w:t>b</w:t>
      </w:r>
      <w:r w:rsidRPr="00646EA8">
        <w:rPr>
          <w:rFonts w:asciiTheme="minorHAnsi" w:hAnsiTheme="minorHAnsi" w:cstheme="minorHAnsi"/>
          <w:b/>
          <w:sz w:val="24"/>
          <w:szCs w:val="24"/>
        </w:rPr>
        <w:t xml:space="preserve"> razreda </w:t>
      </w:r>
      <w:r w:rsidRPr="00646EA8">
        <w:rPr>
          <w:rFonts w:asciiTheme="minorHAnsi" w:hAnsiTheme="minorHAnsi" w:cstheme="minorHAnsi"/>
          <w:b/>
          <w:sz w:val="24"/>
          <w:szCs w:val="24"/>
        </w:rPr>
        <w:tab/>
      </w:r>
      <w:r w:rsidRPr="00646EA8">
        <w:rPr>
          <w:rFonts w:asciiTheme="minorHAnsi" w:hAnsiTheme="minorHAnsi" w:cstheme="minorHAnsi"/>
          <w:b/>
          <w:sz w:val="24"/>
          <w:szCs w:val="24"/>
        </w:rPr>
        <w:tab/>
        <w:t>šk.god.2021./2022.</w:t>
      </w:r>
    </w:p>
    <w:p w14:paraId="07678D47" w14:textId="77777777" w:rsidR="00B43F94" w:rsidRPr="00646EA8" w:rsidRDefault="00B43F94" w:rsidP="00B43F94">
      <w:pPr>
        <w:adjustRightInd w:val="0"/>
        <w:snapToGrid w:val="0"/>
        <w:spacing w:line="240" w:lineRule="auto"/>
        <w:contextualSpacing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7237"/>
        <w:gridCol w:w="1517"/>
      </w:tblGrid>
      <w:tr w:rsidR="00B43F94" w:rsidRPr="00646EA8" w14:paraId="5A7539C2" w14:textId="77777777" w:rsidTr="00433DE8">
        <w:tc>
          <w:tcPr>
            <w:tcW w:w="534" w:type="dxa"/>
            <w:vAlign w:val="center"/>
          </w:tcPr>
          <w:p w14:paraId="2AA38050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Mj.</w:t>
            </w:r>
          </w:p>
        </w:tc>
        <w:tc>
          <w:tcPr>
            <w:tcW w:w="7237" w:type="dxa"/>
            <w:vAlign w:val="center"/>
          </w:tcPr>
          <w:p w14:paraId="5D7E3448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Teme i očekivanja međupredmetnih tema</w:t>
            </w:r>
          </w:p>
        </w:tc>
        <w:tc>
          <w:tcPr>
            <w:tcW w:w="1517" w:type="dxa"/>
            <w:vAlign w:val="center"/>
          </w:tcPr>
          <w:p w14:paraId="4DA8A956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Tijekom godine</w:t>
            </w:r>
          </w:p>
        </w:tc>
      </w:tr>
      <w:tr w:rsidR="00B43F94" w:rsidRPr="00646EA8" w14:paraId="6C31F73E" w14:textId="77777777" w:rsidTr="00433DE8">
        <w:tc>
          <w:tcPr>
            <w:tcW w:w="534" w:type="dxa"/>
            <w:vAlign w:val="center"/>
          </w:tcPr>
          <w:p w14:paraId="5E35A86F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IX.</w:t>
            </w:r>
          </w:p>
        </w:tc>
        <w:tc>
          <w:tcPr>
            <w:tcW w:w="7237" w:type="dxa"/>
          </w:tcPr>
          <w:p w14:paraId="4B8B85D0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Dobrodošli u 5.razred</w:t>
            </w:r>
          </w:p>
          <w:p w14:paraId="42994E16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Pravilnik o načinima, postupcima i elementima vrednovanja učenika u osnovnoj školi</w:t>
            </w:r>
          </w:p>
          <w:p w14:paraId="0E556D73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Pravilnik o kućnom redu i pedagoškim mjerama</w:t>
            </w:r>
          </w:p>
          <w:p w14:paraId="7E5484E1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Protokol funkcioniranja OŠ Nedelišće (COVID-19 mjere) </w:t>
            </w:r>
          </w:p>
          <w:p w14:paraId="0B7A9D1C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Obveze i dužnosti učenika</w:t>
            </w:r>
          </w:p>
          <w:p w14:paraId="79E9E7E7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Style w:val="eop"/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(goo B.3.2. 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Sudjeluje u odlučivanju u demokratskoj zajednici., 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A.3.4.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 Razvija radne navike., uku C.3.2. </w:t>
            </w:r>
            <w:r w:rsidRPr="00646EA8">
              <w:rPr>
                <w:rFonts w:asciiTheme="minorHAnsi" w:hAnsiTheme="minorHAnsi" w:cstheme="minorHAnsi"/>
                <w:color w:val="231F20"/>
                <w:sz w:val="20"/>
                <w:szCs w:val="20"/>
                <w:lang w:eastAsia="hr-HR"/>
              </w:rPr>
              <w:t xml:space="preserve">Učenik iskazuje pozitivna i visoka očekivanja i vjeruje u svoj uspjeh u učenju,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zdr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A.2.3. Opisuje važnost održavanja pravilne osobne higijene za očuvanje zdravlja</w:t>
            </w:r>
            <w:r w:rsidRPr="00646EA8">
              <w:rPr>
                <w:rFonts w:asciiTheme="minorHAnsi" w:hAnsiTheme="minorHAnsi" w:cstheme="minorHAnsi"/>
                <w:color w:val="231F20"/>
                <w:sz w:val="20"/>
                <w:szCs w:val="20"/>
                <w:lang w:eastAsia="hr-HR"/>
              </w:rPr>
              <w:t>.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1D72739E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ACA410D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Izbor razrednog rukovodstva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46E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 razredna pravila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(goo B.2.1. 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Promiče pravila demokratske zajednice.,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goo B.2.2. 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Sudjeluje u odlučivanju u demokratskoj zajednici.)</w:t>
            </w:r>
          </w:p>
          <w:p w14:paraId="4C2E6298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893703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Moj razred i ja  - upoznajmo se, izbor slobodnih aktivnosti 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(osr A.2.1.  Razvija sliku o sebi.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,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osr A.2.3.  Razvija osobne potencijale)</w:t>
            </w:r>
          </w:p>
          <w:p w14:paraId="6D10471A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484A88F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Učiti kako učiti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A.2.4.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Razvija radne navike., uku A.2.2. Primjena strategija učenja: Učenik primjenjuje strategije učenja u svim područjima učenja uz praćenje i podršku učitelja.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10433006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7C9600E3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ACF2D6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roditeljski sastanak </w:t>
            </w:r>
          </w:p>
          <w:p w14:paraId="02ECC4A7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zajednički roditeljski 5-ih raz.</w:t>
            </w:r>
          </w:p>
          <w:p w14:paraId="5040E407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78C493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Razredno vijeće 5.razreda</w:t>
            </w:r>
          </w:p>
          <w:p w14:paraId="081A18B1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43F94" w:rsidRPr="00646EA8" w14:paraId="4D9C4C7C" w14:textId="77777777" w:rsidTr="00433DE8">
        <w:tc>
          <w:tcPr>
            <w:tcW w:w="534" w:type="dxa"/>
            <w:vAlign w:val="center"/>
          </w:tcPr>
          <w:p w14:paraId="53E70786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X.</w:t>
            </w:r>
          </w:p>
        </w:tc>
        <w:tc>
          <w:tcPr>
            <w:tcW w:w="7237" w:type="dxa"/>
          </w:tcPr>
          <w:p w14:paraId="61187F36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Style w:val="eop"/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Dnevno i tjedno planiranje i dobar raspored učenja. Kako učim?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A.2.4.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Razvija radne navike., uku A.2.2. Primjena strategija učenja: Učenik primjenjuje strategije učenja u svim područjima učenja uz praćenje i podršku učitelja.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03D52B2A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Style w:val="eop"/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E596FE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646EA8">
              <w:rPr>
                <w:rStyle w:val="eop"/>
                <w:rFonts w:asciiTheme="minorHAnsi" w:hAnsiTheme="minorHAnsi" w:cstheme="minorHAnsi"/>
                <w:b/>
                <w:sz w:val="20"/>
                <w:szCs w:val="20"/>
              </w:rPr>
              <w:t>Razvrstavanje otpada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 xml:space="preserve"> (pod B.2.3. Prepoznaje važnost odgovornoga poduzetništva za rast i razvoj pojedinca i zajednice., odr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sz w:val="20"/>
                <w:szCs w:val="20"/>
                <w:shd w:val="clear" w:color="auto" w:fill="FFFFFF"/>
              </w:rPr>
              <w:t>A.2.3.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 Razmatra utjecaj korištenja različitih izvora energije na okoliš i ljude.)</w:t>
            </w:r>
          </w:p>
          <w:p w14:paraId="39DE529C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113F753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Style w:val="eop"/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Pravilna prehrana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(zdr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sz w:val="20"/>
                <w:szCs w:val="20"/>
                <w:shd w:val="clear" w:color="auto" w:fill="FFFFFF"/>
              </w:rPr>
              <w:t>A.2.2.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 Razlikuje pravilnu prehranu od nepravilne i razumije važnost pravilne prehrane za zdravlje.) 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 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603FE07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3501F9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Style w:val="eop"/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Temeljni pojmovi komunikacije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B.2.2.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Razvija komunikacijske kompetencije.)  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6998679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7" w:type="dxa"/>
          </w:tcPr>
          <w:p w14:paraId="3AC8A1B4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razredna pravila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DF056C0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5.10. Svj. dan učitelja</w:t>
            </w:r>
          </w:p>
          <w:p w14:paraId="483CCDDB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8.10. Dan Hrvatskog sabora</w:t>
            </w:r>
          </w:p>
          <w:p w14:paraId="5FB216AF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15.10. Međ. dan pješačenja</w:t>
            </w:r>
          </w:p>
          <w:p w14:paraId="4E1D2665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16.10. Svj. dan hrane</w:t>
            </w:r>
          </w:p>
          <w:p w14:paraId="4F56BCF8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31. 10. Međ. dan štednje</w:t>
            </w:r>
          </w:p>
        </w:tc>
      </w:tr>
      <w:tr w:rsidR="00B43F94" w:rsidRPr="00646EA8" w14:paraId="28160FBD" w14:textId="77777777" w:rsidTr="00433DE8">
        <w:tc>
          <w:tcPr>
            <w:tcW w:w="534" w:type="dxa"/>
            <w:vAlign w:val="center"/>
          </w:tcPr>
          <w:p w14:paraId="002F1B73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XI.</w:t>
            </w:r>
          </w:p>
        </w:tc>
        <w:tc>
          <w:tcPr>
            <w:tcW w:w="7237" w:type="dxa"/>
          </w:tcPr>
          <w:p w14:paraId="2A3CBB8F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Kako pristupamo drugima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? 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A.2.3.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Razvija osobne potencijale.,</w:t>
            </w:r>
            <w:r w:rsidRPr="00646EA8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 xml:space="preserve"> odr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C.2.1.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Solidaran je i empatičan u odnosu prema ljudima i drugim živim bićima.)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6F419F0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ind w:left="114"/>
              <w:contextualSpacing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D94153C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Sjećanje na Vukovar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C.2.4.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Razvija kulturni i nacionalni identitet zajedništvom i pripadnošću skupini.)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04FF5AD2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4BCA5C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Style w:val="eop"/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Osobna higijena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(zdr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sz w:val="20"/>
                <w:szCs w:val="20"/>
                <w:shd w:val="clear" w:color="auto" w:fill="FFFFFF"/>
              </w:rPr>
              <w:t>A.2.3.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 Opisuje važnost održavanja pravilne osobne higijene za očuvanje zdravlja s naglaskom na pojačanu potrebu osobne higijene tijekom puberteta.) 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 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D9EFB5F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1E3E14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Alkohol i droge – utjecaj na pojedinca i obitelj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 2.1.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 Razvija sliku o sebi., zdr </w:t>
            </w:r>
            <w:r w:rsidRPr="00646EA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B.3.1.A Učenik opisuje i procjenjuje vršnjački pritisak., zdr B.3.3.B Povezuje samopoštovanje s rizičnim ponašanjima.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) </w:t>
            </w:r>
          </w:p>
          <w:p w14:paraId="5E408BE9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</w:tcPr>
          <w:p w14:paraId="6D445337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16.11. Međ. dan tolerancije</w:t>
            </w:r>
          </w:p>
          <w:p w14:paraId="7139628F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18.11. Dan sjećanja na Vukovar</w:t>
            </w:r>
          </w:p>
          <w:p w14:paraId="4186F246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0937AD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Mjesec borbe protiv ovisnosti</w:t>
            </w:r>
          </w:p>
          <w:p w14:paraId="09A9D64C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38ECB32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43F94" w:rsidRPr="00646EA8" w14:paraId="757A8FB1" w14:textId="77777777" w:rsidTr="00433DE8">
        <w:tc>
          <w:tcPr>
            <w:tcW w:w="534" w:type="dxa"/>
            <w:vAlign w:val="center"/>
          </w:tcPr>
          <w:p w14:paraId="71667F94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XII.</w:t>
            </w:r>
          </w:p>
        </w:tc>
        <w:tc>
          <w:tcPr>
            <w:tcW w:w="7237" w:type="dxa"/>
          </w:tcPr>
          <w:p w14:paraId="04393A45" w14:textId="77777777" w:rsidR="00B43F94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Nenasilno ponašanje – problematične situacije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A.2.2.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Upravlja emocijama i ponašanjem.)</w:t>
            </w:r>
          </w:p>
          <w:p w14:paraId="227D12F4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4CE2B9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Božić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C.2.4.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Razvija kulturni i nacionalni identitet zajedništvom i pripadnošću skupini.)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7A2A302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554485D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Uspjeh učenika na kraju 1. polugodišta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(uku B.2.1. Planiranje: Uz podršku učitelja učenik određuje ciljeve učenja, odabire pristup učenju te planira učenje.)</w:t>
            </w:r>
          </w:p>
        </w:tc>
        <w:tc>
          <w:tcPr>
            <w:tcW w:w="1517" w:type="dxa"/>
          </w:tcPr>
          <w:p w14:paraId="2D68D9F3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roditeljski sastanak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A7E01AA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10.12. Dan ljudskih prava </w:t>
            </w:r>
          </w:p>
          <w:p w14:paraId="3F12AE0D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Božićni sajam</w:t>
            </w:r>
          </w:p>
          <w:p w14:paraId="4AABF3A7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Raz. vijeće</w:t>
            </w:r>
          </w:p>
          <w:p w14:paraId="41AF19B8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“Tajni prijatelj”,  Raz. svečanost</w:t>
            </w:r>
          </w:p>
        </w:tc>
      </w:tr>
      <w:tr w:rsidR="00B43F94" w:rsidRPr="00646EA8" w14:paraId="68B139C7" w14:textId="77777777" w:rsidTr="00433DE8">
        <w:tc>
          <w:tcPr>
            <w:tcW w:w="534" w:type="dxa"/>
            <w:vAlign w:val="center"/>
          </w:tcPr>
          <w:p w14:paraId="79E7700F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I.</w:t>
            </w:r>
          </w:p>
        </w:tc>
        <w:tc>
          <w:tcPr>
            <w:tcW w:w="7237" w:type="dxa"/>
          </w:tcPr>
          <w:p w14:paraId="3EC2EBE8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Važnost i vrijednost društvenih pravila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(goo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sz w:val="20"/>
                <w:szCs w:val="20"/>
                <w:shd w:val="clear" w:color="auto" w:fill="FFFFFF"/>
              </w:rPr>
              <w:t>B.2.2.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 Sudjeluje u odlučivanju u demokratskoj zajednici., goo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C.2.2.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Promiče solidarnost u školi.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) </w:t>
            </w:r>
          </w:p>
          <w:p w14:paraId="56E0F1E1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EAC3356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Mentalno zdravlje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(zdr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B.2.2.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Uspoređuje i podržava različitosti.)</w:t>
            </w:r>
          </w:p>
          <w:p w14:paraId="7F3A219C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2866CA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Neprimjerena vršnjačka ponašanja u pubertetu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(zdr A.2.1. Objašnjava što je pubertet i koje promjene donosi., ikt B.2.3. Učenik primjenjuje komunikacijska pravila u digitalnome okružju.)</w:t>
            </w:r>
          </w:p>
          <w:p w14:paraId="4CFC3CCE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</w:tcPr>
          <w:p w14:paraId="03B59A8F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Božić – blagdani i zimski praznici</w:t>
            </w:r>
          </w:p>
          <w:p w14:paraId="68F70CC1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27.1. Dan sjećanja na Holokaust i sprječavanja zločina...</w:t>
            </w:r>
          </w:p>
        </w:tc>
      </w:tr>
      <w:tr w:rsidR="00B43F94" w:rsidRPr="00646EA8" w14:paraId="5FE4DC0D" w14:textId="77777777" w:rsidTr="00433DE8">
        <w:tc>
          <w:tcPr>
            <w:tcW w:w="534" w:type="dxa"/>
            <w:vAlign w:val="center"/>
          </w:tcPr>
          <w:p w14:paraId="7202762F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II.</w:t>
            </w:r>
          </w:p>
        </w:tc>
        <w:tc>
          <w:tcPr>
            <w:tcW w:w="7237" w:type="dxa"/>
          </w:tcPr>
          <w:p w14:paraId="637CE2AE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1125EC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Razvijanje socijalnih vještina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A.2.3.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 Razvija osobne potencijale., 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B.2.4.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Suradnički uči i radi u timu.) 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1E89A1D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ind w:left="114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  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36D1A09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Valentinovo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(goo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sz w:val="20"/>
                <w:szCs w:val="20"/>
              </w:rPr>
              <w:t>C.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2.1.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Sudjeluje u aktivnostima škole.) 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B8C9A65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C0BE756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Idemo u kino, kazalište ...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C.2.3.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Pridonosi razredu i školi.)</w:t>
            </w:r>
          </w:p>
          <w:p w14:paraId="1FB6B57F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5D884D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Rizična ponašanja i posljedice na obrazovanje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(uku C.2.4. Emocije: Učenik se koristi ugodnim emocijama tako da potiču učenje i kontrolira neugodne emocije tako da ga ne ometaju u učenju.)</w:t>
            </w:r>
          </w:p>
          <w:p w14:paraId="0242D089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</w:tcPr>
          <w:p w14:paraId="5846D416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11.2. Svj. dan bolesnika</w:t>
            </w:r>
          </w:p>
          <w:p w14:paraId="3043324D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14.2. Valentinovo</w:t>
            </w:r>
          </w:p>
          <w:p w14:paraId="1CED8A71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27.2. Dan ružičastih majica</w:t>
            </w:r>
          </w:p>
        </w:tc>
      </w:tr>
      <w:tr w:rsidR="00B43F94" w:rsidRPr="00646EA8" w14:paraId="37283FE0" w14:textId="77777777" w:rsidTr="00433DE8">
        <w:tc>
          <w:tcPr>
            <w:tcW w:w="534" w:type="dxa"/>
            <w:vAlign w:val="center"/>
          </w:tcPr>
          <w:p w14:paraId="69DAD81B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III.</w:t>
            </w:r>
          </w:p>
        </w:tc>
        <w:tc>
          <w:tcPr>
            <w:tcW w:w="7237" w:type="dxa"/>
          </w:tcPr>
          <w:p w14:paraId="0BA1678B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Style w:val="eop"/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Moj doprinos zdravom življenju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(zdr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sz w:val="20"/>
                <w:szCs w:val="20"/>
                <w:shd w:val="clear" w:color="auto" w:fill="FFFFFF"/>
              </w:rPr>
              <w:t>A.2.2.A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 Razlikuje pravilnu prehranu od nepravilne i razumije važnost pravilne prehrane za zdravlje., zdr A.2.2.B Primjenjuje pravilnu tjelesnu aktivnost sukladno svojim sposobnostima, afinitetima i zdravstvenom stanju.) 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 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A0DE9E8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D33BC8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Uloga i pritisak medija u pubertetu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(zdr A.2.1. Objašnjava što je pubertet i koje promjene donosi., 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zdr </w:t>
            </w:r>
            <w:r w:rsidRPr="00646EA8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B.3.1.A Učenik opisuje i procjenjuje vršnjački pritisak., zdr B.3.3.B Povezuje samopoštovanje s rizičnim ponašanjima.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4CA91A9B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</w:tcPr>
          <w:p w14:paraId="0E6E99EF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140F56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roditeljski sastanak</w:t>
            </w:r>
          </w:p>
          <w:p w14:paraId="509D21D8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22.3. Svjetski dan voda/narcisa </w:t>
            </w:r>
          </w:p>
        </w:tc>
      </w:tr>
      <w:tr w:rsidR="00B43F94" w:rsidRPr="00646EA8" w14:paraId="62BEF094" w14:textId="77777777" w:rsidTr="00433DE8">
        <w:tc>
          <w:tcPr>
            <w:tcW w:w="534" w:type="dxa"/>
            <w:vAlign w:val="center"/>
          </w:tcPr>
          <w:p w14:paraId="1E273723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IV.</w:t>
            </w:r>
          </w:p>
        </w:tc>
        <w:tc>
          <w:tcPr>
            <w:tcW w:w="7237" w:type="dxa"/>
          </w:tcPr>
          <w:p w14:paraId="617B0D7C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Moji prijatelji i ja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B.2.4.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Suradnički uči i radi u timu., 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 xml:space="preserve">goo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sz w:val="20"/>
                <w:szCs w:val="20"/>
                <w:shd w:val="clear" w:color="auto" w:fill="FFFFFF"/>
              </w:rPr>
              <w:t>A.2.1.</w:t>
            </w:r>
            <w:r w:rsidRPr="00646EA8">
              <w:rPr>
                <w:rStyle w:val="normaltextrun"/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 Ponaša se u skladu s dječjim pravima u svakidašnjemu životu.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  <w:p w14:paraId="48C12ABC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  <w:p w14:paraId="35913C39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 sam ja!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A.2.3.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 Razvija osobne potencijale., 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 2.1.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 Razvija sliku o sebi.) </w:t>
            </w:r>
          </w:p>
          <w:p w14:paraId="1FC02CF4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2A8942BE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Pubertet – promjene i teškoće u sazrijevanju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(zdr A.2.1. Objašnjava što je pubertet i koje promjene donosi.)</w:t>
            </w:r>
          </w:p>
          <w:p w14:paraId="6ED22C0B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</w:tcPr>
          <w:p w14:paraId="0FF0849B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7.4. Svj. dan zdravlja</w:t>
            </w:r>
          </w:p>
          <w:p w14:paraId="191BE349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22.4. Dan planeta Zemlje</w:t>
            </w: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DEB2B1A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Uskrs -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blagdani i prolj. praznici</w:t>
            </w:r>
          </w:p>
          <w:p w14:paraId="21E17E81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29.4. Međunarodni dan plesa</w:t>
            </w:r>
          </w:p>
        </w:tc>
      </w:tr>
      <w:tr w:rsidR="00B43F94" w:rsidRPr="00646EA8" w14:paraId="51B15E4A" w14:textId="77777777" w:rsidTr="00433DE8">
        <w:tc>
          <w:tcPr>
            <w:tcW w:w="534" w:type="dxa"/>
            <w:vAlign w:val="center"/>
          </w:tcPr>
          <w:p w14:paraId="5220562D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V.</w:t>
            </w:r>
          </w:p>
        </w:tc>
        <w:tc>
          <w:tcPr>
            <w:tcW w:w="7237" w:type="dxa"/>
          </w:tcPr>
          <w:p w14:paraId="3D96D237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Zavičajne znamenitosti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C.2.4.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Razvija kulturni i nacionalni identitet zajedništvom i pripadnošću skupini.)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E0B67F6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A03C5A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Što znači biti dobar prijatelj?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B.2.2.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 Razvija komunikacijske kompetencije., zdr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B.2.2.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Uspoređuje i podržava različitosti.)</w:t>
            </w: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C384FCA" w14:textId="77777777" w:rsidR="00B43F94" w:rsidRPr="00646EA8" w:rsidRDefault="00B43F94" w:rsidP="00433DE8">
            <w:pPr>
              <w:pStyle w:val="paragraph"/>
              <w:adjustRightInd w:val="0"/>
              <w:snapToGrid w:val="0"/>
              <w:spacing w:before="0" w:beforeAutospacing="0" w:after="0" w:afterAutospacing="0"/>
              <w:ind w:left="114"/>
              <w:contextualSpacing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759E568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Internet i mediji (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ikt A.3.3. Učenik aktivno sudjeluje u oblikovanju vlastitoga sigurnog digitalnog sadržaja., ikt B.2.3. Učenik primjenjuje komunikacijska pravila u digitalnome okružju.)</w:t>
            </w:r>
          </w:p>
          <w:p w14:paraId="6EC28558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827482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Emocionalnost (brižnost, empatija, otvorenost)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(osr </w:t>
            </w:r>
            <w:r w:rsidRPr="00646EA8">
              <w:rPr>
                <w:rStyle w:val="normaltextrun"/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A.2.2.</w:t>
            </w:r>
            <w:r w:rsidRPr="00646EA8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</w:rPr>
              <w:t> Upravlja emocijama i ponašanjem., odr C.2.2. Razlikuje osobnu od opće dobrobiti., odr C.2.1. Solidaran je i empatičan u odnosu prema ljudima i drugim živim bićima.)</w:t>
            </w:r>
          </w:p>
          <w:p w14:paraId="22BC7CAA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</w:tcPr>
          <w:p w14:paraId="34074CA4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9.5. Dan Europe</w:t>
            </w:r>
          </w:p>
          <w:p w14:paraId="171402FA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roditeljski sastanak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5C2EAA9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30.5. Dan Državnosti</w:t>
            </w:r>
          </w:p>
        </w:tc>
      </w:tr>
      <w:tr w:rsidR="00B43F94" w:rsidRPr="00646EA8" w14:paraId="0D237F1F" w14:textId="77777777" w:rsidTr="00433DE8">
        <w:tc>
          <w:tcPr>
            <w:tcW w:w="534" w:type="dxa"/>
            <w:vAlign w:val="center"/>
          </w:tcPr>
          <w:p w14:paraId="1C7B1154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VI.</w:t>
            </w:r>
          </w:p>
        </w:tc>
        <w:tc>
          <w:tcPr>
            <w:tcW w:w="7237" w:type="dxa"/>
          </w:tcPr>
          <w:p w14:paraId="38549231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Približava se kraj nastavne godine</w:t>
            </w:r>
          </w:p>
          <w:p w14:paraId="1F793101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59A69E" w14:textId="77777777" w:rsidR="00B43F94" w:rsidRPr="00646EA8" w:rsidRDefault="00B43F94" w:rsidP="00433DE8">
            <w:pPr>
              <w:adjustRightInd w:val="0"/>
              <w:snapToGrid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Rezultati zajedničkog rada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(uku B.2.1. Planiranje: Uz podršku učitelja učenik određuje ciljeve učenja, odabire pristup učenju te planira učenje.)</w:t>
            </w:r>
          </w:p>
        </w:tc>
        <w:tc>
          <w:tcPr>
            <w:tcW w:w="1517" w:type="dxa"/>
          </w:tcPr>
          <w:p w14:paraId="1559B82B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Dan škole </w:t>
            </w:r>
          </w:p>
          <w:p w14:paraId="2DFB0903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Rz. svečanost</w:t>
            </w:r>
          </w:p>
          <w:p w14:paraId="12958532" w14:textId="77777777" w:rsidR="00B43F94" w:rsidRPr="00646EA8" w:rsidRDefault="00B43F94" w:rsidP="00433DE8">
            <w:pPr>
              <w:adjustRightInd w:val="0"/>
              <w:snapToGrid w:val="0"/>
              <w:spacing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- Raz. vijeće </w:t>
            </w:r>
          </w:p>
        </w:tc>
      </w:tr>
    </w:tbl>
    <w:p w14:paraId="25D08555" w14:textId="77777777" w:rsidR="00B43F94" w:rsidRPr="00646EA8" w:rsidRDefault="00B43F94" w:rsidP="00B43F94">
      <w:pPr>
        <w:adjustRightInd w:val="0"/>
        <w:snapToGrid w:val="0"/>
        <w:spacing w:line="240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4B97C2C7" w14:textId="77777777" w:rsidR="00B43F94" w:rsidRPr="00646EA8" w:rsidRDefault="00B43F94" w:rsidP="00B43F94">
      <w:pPr>
        <w:adjustRightInd w:val="0"/>
        <w:snapToGrid w:val="0"/>
        <w:spacing w:line="240" w:lineRule="auto"/>
        <w:contextualSpacing/>
        <w:rPr>
          <w:rFonts w:asciiTheme="minorHAnsi" w:hAnsiTheme="minorHAnsi" w:cstheme="minorHAnsi"/>
          <w:sz w:val="20"/>
          <w:szCs w:val="20"/>
        </w:rPr>
      </w:pPr>
    </w:p>
    <w:p w14:paraId="18182F47" w14:textId="77777777" w:rsidR="00B43F94" w:rsidRPr="00646EA8" w:rsidRDefault="00B43F94" w:rsidP="00B43F94">
      <w:pPr>
        <w:adjustRightInd w:val="0"/>
        <w:snapToGrid w:val="0"/>
        <w:spacing w:line="240" w:lineRule="auto"/>
        <w:contextualSpacing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8016"/>
      </w:tblGrid>
      <w:tr w:rsidR="00B43F94" w:rsidRPr="00646EA8" w14:paraId="60B9DEE7" w14:textId="77777777" w:rsidTr="00433DE8">
        <w:tc>
          <w:tcPr>
            <w:tcW w:w="1098" w:type="dxa"/>
            <w:shd w:val="clear" w:color="auto" w:fill="auto"/>
          </w:tcPr>
          <w:p w14:paraId="72DA683E" w14:textId="77777777" w:rsidR="00B43F94" w:rsidRPr="00646EA8" w:rsidRDefault="00B43F94" w:rsidP="00433DE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DE0E3B" w14:textId="77777777" w:rsidR="00B43F94" w:rsidRPr="00646EA8" w:rsidRDefault="00B43F94" w:rsidP="00433DE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Tijekom godine</w:t>
            </w:r>
          </w:p>
        </w:tc>
        <w:tc>
          <w:tcPr>
            <w:tcW w:w="9584" w:type="dxa"/>
            <w:shd w:val="clear" w:color="auto" w:fill="auto"/>
          </w:tcPr>
          <w:p w14:paraId="44D4C314" w14:textId="1AC3A37A" w:rsidR="00B43F94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Trening životnih vještina</w:t>
            </w:r>
          </w:p>
          <w:p w14:paraId="5E63497F" w14:textId="701B93B1" w:rsidR="007B5AE0" w:rsidRPr="007B5AE0" w:rsidRDefault="007B5AE0" w:rsidP="007B5AE0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lang/>
              </w:rPr>
            </w:pPr>
            <w:r w:rsidRPr="007B5AE0">
              <w:rPr>
                <w:rFonts w:asciiTheme="minorHAnsi" w:hAnsiTheme="minorHAnsi" w:cstheme="minorHAnsi"/>
                <w:b/>
                <w:bCs/>
                <w:sz w:val="20"/>
                <w:szCs w:val="20"/>
                <w:lang/>
              </w:rPr>
              <w:t>Slika o sebi - Okvir za osnaživanje učenika</w:t>
            </w:r>
          </w:p>
          <w:p w14:paraId="314CA158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Terenska nastava </w:t>
            </w:r>
          </w:p>
          <w:p w14:paraId="63D686F5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Profesionalno orijentiranje </w:t>
            </w:r>
          </w:p>
          <w:p w14:paraId="3804449D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Školski liječnik – predavanja, pregled</w:t>
            </w:r>
          </w:p>
          <w:p w14:paraId="16C90C2F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Natjecanja i smotre – školsko, županijsko…</w:t>
            </w:r>
          </w:p>
          <w:p w14:paraId="39E5360D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Individualni, razredni projekti</w:t>
            </w:r>
          </w:p>
          <w:p w14:paraId="2957556F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Humanitarne akcije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(„Solidarnost na djelu“,  odjeća,  čepovi, …)</w:t>
            </w:r>
          </w:p>
          <w:p w14:paraId="16754C75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Unicef – Škole za Afriku</w:t>
            </w:r>
          </w:p>
          <w:p w14:paraId="2D02E2C5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Prikupljanje starog papira, tekstila i plastičnih čepova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(jesen, proljeće)</w:t>
            </w:r>
          </w:p>
          <w:p w14:paraId="62C2773B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„Svaki tjedan – razred jedan – čisti okoliš“ 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>– akcija čišćenja okoliša škole</w:t>
            </w: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9650034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„Više cvijeća – manje smeća“</w:t>
            </w:r>
            <w:r w:rsidRPr="00646EA8">
              <w:rPr>
                <w:rFonts w:asciiTheme="minorHAnsi" w:hAnsiTheme="minorHAnsi" w:cstheme="minorHAnsi"/>
                <w:sz w:val="20"/>
                <w:szCs w:val="20"/>
              </w:rPr>
              <w:t xml:space="preserve"> – akcija čišćenja okoliša (općina)</w:t>
            </w: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2C5A8B4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Redari</w:t>
            </w:r>
          </w:p>
          <w:p w14:paraId="43E5C4C0" w14:textId="77777777" w:rsidR="00B43F94" w:rsidRPr="00646EA8" w:rsidRDefault="00B43F94" w:rsidP="00433DE8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46EA8">
              <w:rPr>
                <w:rFonts w:asciiTheme="minorHAnsi" w:hAnsiTheme="minorHAnsi" w:cstheme="minorHAnsi"/>
                <w:b/>
                <w:sz w:val="20"/>
                <w:szCs w:val="20"/>
              </w:rPr>
              <w:t>DOOP, DOOD, INA</w:t>
            </w:r>
          </w:p>
        </w:tc>
      </w:tr>
    </w:tbl>
    <w:p w14:paraId="55A92600" w14:textId="77777777" w:rsidR="00B43F94" w:rsidRPr="00646EA8" w:rsidRDefault="00B43F94" w:rsidP="00B43F94">
      <w:pPr>
        <w:adjustRightInd w:val="0"/>
        <w:snapToGrid w:val="0"/>
        <w:spacing w:line="240" w:lineRule="auto"/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5239EEC" w14:textId="77777777" w:rsidR="00B43F94" w:rsidRPr="00646EA8" w:rsidRDefault="00B43F94" w:rsidP="00B43F94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646EA8">
        <w:rPr>
          <w:rFonts w:asciiTheme="minorHAnsi" w:hAnsiTheme="minorHAnsi" w:cstheme="minorHAnsi"/>
          <w:b/>
          <w:sz w:val="20"/>
          <w:szCs w:val="20"/>
        </w:rPr>
        <w:t>TRENING ŽIVOTNIH VJEŠTINA - TEME</w:t>
      </w:r>
    </w:p>
    <w:p w14:paraId="5294A42B" w14:textId="77777777" w:rsidR="00B43F94" w:rsidRPr="00646EA8" w:rsidRDefault="00B43F94" w:rsidP="00B43F94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46EA8">
        <w:rPr>
          <w:rFonts w:asciiTheme="minorHAnsi" w:hAnsiTheme="minorHAnsi" w:cstheme="minorHAnsi"/>
          <w:bCs/>
          <w:sz w:val="20"/>
          <w:szCs w:val="20"/>
        </w:rPr>
        <w:t>Donošenje odluka (Ja odlučujem) – 2 sata</w:t>
      </w:r>
    </w:p>
    <w:p w14:paraId="2B6AD6B2" w14:textId="77777777" w:rsidR="00B43F94" w:rsidRPr="00646EA8" w:rsidRDefault="00B43F94" w:rsidP="00B43F94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46EA8">
        <w:rPr>
          <w:rFonts w:asciiTheme="minorHAnsi" w:hAnsiTheme="minorHAnsi" w:cstheme="minorHAnsi"/>
          <w:bCs/>
          <w:sz w:val="20"/>
          <w:szCs w:val="20"/>
        </w:rPr>
        <w:t>Pušenje – zablude i istine (U oblaku dima)</w:t>
      </w:r>
    </w:p>
    <w:p w14:paraId="3CBB32AC" w14:textId="77777777" w:rsidR="00B43F94" w:rsidRPr="00646EA8" w:rsidRDefault="00B43F94" w:rsidP="00B43F94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46EA8">
        <w:rPr>
          <w:rFonts w:asciiTheme="minorHAnsi" w:hAnsiTheme="minorHAnsi" w:cstheme="minorHAnsi"/>
          <w:bCs/>
          <w:sz w:val="20"/>
          <w:szCs w:val="20"/>
        </w:rPr>
        <w:t xml:space="preserve">Utjecaj medija (Gutači reklama)  </w:t>
      </w:r>
    </w:p>
    <w:p w14:paraId="7493B950" w14:textId="77777777" w:rsidR="00B43F94" w:rsidRPr="00646EA8" w:rsidRDefault="00B43F94" w:rsidP="00B43F94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46EA8">
        <w:rPr>
          <w:rFonts w:asciiTheme="minorHAnsi" w:hAnsiTheme="minorHAnsi" w:cstheme="minorHAnsi"/>
          <w:bCs/>
          <w:sz w:val="20"/>
          <w:szCs w:val="20"/>
        </w:rPr>
        <w:t>Anksioznost (Pred teškom situacijom) – 2 sata</w:t>
      </w:r>
    </w:p>
    <w:p w14:paraId="6239212E" w14:textId="77777777" w:rsidR="00B43F94" w:rsidRPr="00646EA8" w:rsidRDefault="00B43F94" w:rsidP="00B43F94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46EA8">
        <w:rPr>
          <w:rFonts w:asciiTheme="minorHAnsi" w:hAnsiTheme="minorHAnsi" w:cstheme="minorHAnsi"/>
          <w:bCs/>
          <w:sz w:val="20"/>
          <w:szCs w:val="20"/>
        </w:rPr>
        <w:t>Suočavanje s ljutnjom (Ne gubi glavu)</w:t>
      </w:r>
    </w:p>
    <w:p w14:paraId="44BAC9F0" w14:textId="77777777" w:rsidR="00B43F94" w:rsidRPr="00646EA8" w:rsidRDefault="00B43F94" w:rsidP="00B43F94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46EA8">
        <w:rPr>
          <w:rFonts w:asciiTheme="minorHAnsi" w:hAnsiTheme="minorHAnsi" w:cstheme="minorHAnsi"/>
          <w:bCs/>
          <w:sz w:val="20"/>
          <w:szCs w:val="20"/>
        </w:rPr>
        <w:t>Komunikacijske vještine ( Na istoj valnoj duljini)</w:t>
      </w:r>
    </w:p>
    <w:p w14:paraId="4CE1C910" w14:textId="77777777" w:rsidR="00B43F94" w:rsidRPr="00646EA8" w:rsidRDefault="00B43F94" w:rsidP="00B43F94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46EA8">
        <w:rPr>
          <w:rFonts w:asciiTheme="minorHAnsi" w:hAnsiTheme="minorHAnsi" w:cstheme="minorHAnsi"/>
          <w:bCs/>
          <w:sz w:val="20"/>
          <w:szCs w:val="20"/>
        </w:rPr>
        <w:t>Socijalne vještine (Čovjek je društveno biće) – 2 sata</w:t>
      </w:r>
    </w:p>
    <w:p w14:paraId="0CEB5297" w14:textId="77777777" w:rsidR="00B43F94" w:rsidRPr="00646EA8" w:rsidRDefault="00B43F94" w:rsidP="00B43F94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46EA8">
        <w:rPr>
          <w:rFonts w:asciiTheme="minorHAnsi" w:hAnsiTheme="minorHAnsi" w:cstheme="minorHAnsi"/>
          <w:bCs/>
          <w:sz w:val="20"/>
          <w:szCs w:val="20"/>
        </w:rPr>
        <w:t>Rješavanje sukoba (Rame uz rame)</w:t>
      </w:r>
    </w:p>
    <w:p w14:paraId="3ACC3449" w14:textId="77777777" w:rsidR="00B43F94" w:rsidRPr="00646EA8" w:rsidRDefault="00B43F94" w:rsidP="00B43F94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  <w:szCs w:val="20"/>
        </w:rPr>
      </w:pPr>
    </w:p>
    <w:p w14:paraId="46FEAEA8" w14:textId="77777777" w:rsidR="00B43F94" w:rsidRPr="00646EA8" w:rsidRDefault="00B43F94" w:rsidP="00B43F94">
      <w:pPr>
        <w:rPr>
          <w:rFonts w:asciiTheme="minorHAnsi" w:hAnsiTheme="minorHAnsi" w:cstheme="minorHAnsi"/>
          <w:b/>
          <w:sz w:val="20"/>
          <w:szCs w:val="20"/>
        </w:rPr>
      </w:pPr>
    </w:p>
    <w:p w14:paraId="49D1349A" w14:textId="77777777" w:rsidR="00B43F94" w:rsidRDefault="00B43F94"/>
    <w:sectPr w:rsidR="00B43F94" w:rsidSect="00F12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0E26E4"/>
    <w:multiLevelType w:val="hybridMultilevel"/>
    <w:tmpl w:val="78C6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1531D"/>
    <w:multiLevelType w:val="hybridMultilevel"/>
    <w:tmpl w:val="9CAACA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F94"/>
    <w:rsid w:val="00261312"/>
    <w:rsid w:val="007B5AE0"/>
    <w:rsid w:val="00B4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3A9E9"/>
  <w15:chartTrackingRefBased/>
  <w15:docId w15:val="{834F45B4-3C6B-984B-A0B1-2AB83425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F94"/>
    <w:pPr>
      <w:spacing w:after="200" w:line="276" w:lineRule="auto"/>
    </w:pPr>
    <w:rPr>
      <w:rFonts w:ascii="Calibri" w:eastAsia="Calibri" w:hAnsi="Calibri" w:cs="Times New Roman"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">
    <w:name w:val="paragraph"/>
    <w:basedOn w:val="Normal"/>
    <w:rsid w:val="00B43F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ormaltextrun">
    <w:name w:val="normaltextrun"/>
    <w:rsid w:val="00B43F94"/>
  </w:style>
  <w:style w:type="character" w:customStyle="1" w:styleId="eop">
    <w:name w:val="eop"/>
    <w:rsid w:val="00B43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1064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Krešimir Grofelnik</dc:creator>
  <cp:keywords/>
  <dc:description/>
  <cp:lastModifiedBy>DUBRAVKA VUKŠIĆ</cp:lastModifiedBy>
  <cp:revision>3</cp:revision>
  <dcterms:created xsi:type="dcterms:W3CDTF">2021-09-05T14:17:00Z</dcterms:created>
  <dcterms:modified xsi:type="dcterms:W3CDTF">2021-09-05T19:27:00Z</dcterms:modified>
</cp:coreProperties>
</file>