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lang w:val="hr-HR"/>
        </w:rPr>
      </w:pPr>
      <w:r>
        <w:rPr>
          <w:b/>
          <w:bCs/>
          <w:lang w:val="hr-HR"/>
        </w:rPr>
        <w:t>Godišnji izvedbeni kurikulum za njemački jezik</w:t>
      </w:r>
    </w:p>
    <w:p>
      <w:pPr>
        <w:pStyle w:val="Normal"/>
        <w:jc w:val="center"/>
        <w:rPr>
          <w:lang w:val="hr-HR"/>
        </w:rPr>
      </w:pPr>
      <w:r>
        <w:rPr>
          <w:lang w:val="hr-HR"/>
        </w:rPr>
        <w:t xml:space="preserve">za 8. razred osnovne škole, 8. godina učenja, </w:t>
      </w:r>
      <w:r>
        <w:rPr>
          <w:lang w:val="de-DE"/>
        </w:rPr>
        <w:t>Logisch neu</w:t>
      </w:r>
      <w:r>
        <w:rPr>
          <w:lang w:val="hr-HR"/>
        </w:rPr>
        <w:t xml:space="preserve"> A2+, Ernst </w:t>
      </w:r>
      <w:r>
        <w:rPr>
          <w:lang w:val="de-DE"/>
        </w:rPr>
        <w:t>Klett Sprachen</w:t>
      </w:r>
    </w:p>
    <w:p>
      <w:pPr>
        <w:pStyle w:val="Normal"/>
        <w:rPr>
          <w:b/>
          <w:b/>
          <w:bCs/>
          <w:lang w:val="hr-HR"/>
        </w:rPr>
      </w:pPr>
      <w:r>
        <w:rPr>
          <w:b/>
          <w:bCs/>
          <w:lang w:val="hr-HR"/>
        </w:rPr>
        <w:t>Školska godina 202</w:t>
      </w:r>
      <w:r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>
      <w:pPr>
        <w:pStyle w:val="Normal"/>
        <w:rPr>
          <w:b/>
          <w:b/>
          <w:bCs/>
          <w:lang w:val="hr-HR"/>
        </w:rPr>
      </w:pPr>
      <w:r>
        <w:rPr>
          <w:b/>
          <w:bCs/>
          <w:color w:val="000000" w:themeColor="text1"/>
        </w:rPr>
        <w:t>Razred: 8.d                                                                                                                                                                                  Učitelj: Danijela Horvat</w:t>
      </w:r>
    </w:p>
    <w:tbl>
      <w:tblPr>
        <w:tblpPr w:vertAnchor="text" w:horzAnchor="text" w:leftFromText="180" w:rightFromText="180" w:tblpX="0" w:tblpY="1"/>
        <w:tblW w:w="12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09"/>
        <w:gridCol w:w="1701"/>
      </w:tblGrid>
      <w:tr>
        <w:trPr>
          <w:trHeight w:val="864" w:hRule="atLeast"/>
        </w:trPr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hr-HR" w:eastAsia="en-GB"/>
              </w:rPr>
              <w:t>Teme i podteme</w:t>
            </w:r>
            <w:r>
              <w:rPr>
                <w:rFonts w:eastAsia="Times New Roman" w:cs="Calibri"/>
                <w:color w:val="000000"/>
                <w:lang w:val="hr-HR" w:eastAsia="en-GB"/>
              </w:rPr>
              <w:t xml:space="preserve"> (napomena: teme se međusobno isprepliću i povezuju i nisu strogo povezane s određenim razdobljem nastavne godine i nadopunjuju se projektnim zadacima ili temama po izboru i u skladu s potrebama učenika)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hr-HR" w:eastAsia="en-GB"/>
              </w:rPr>
              <w:t>Broj nastavnih sati</w:t>
            </w:r>
          </w:p>
        </w:tc>
      </w:tr>
      <w:tr>
        <w:trPr>
          <w:trHeight w:val="744" w:hRule="atLeast"/>
        </w:trPr>
        <w:tc>
          <w:tcPr>
            <w:tcW w:w="10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Svakodnevnica (aktivnosti u slobodno vrijeme, izražavanje pretpostavki I davanje prijedloga)</w:t>
            </w:r>
          </w:p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Vršnjaci, prijatelji I obitelj (izražavanje želja)</w:t>
            </w:r>
          </w:p>
          <w:p>
            <w:pPr>
              <w:pStyle w:val="NoSpacing"/>
              <w:widowControl w:val="false"/>
              <w:rPr>
                <w:rFonts w:ascii="Calibri" w:hAnsi="Calibri" w:eastAsia="Times New Roman" w:cs="Calibri"/>
                <w:sz w:val="18"/>
                <w:szCs w:val="18"/>
                <w:lang w:val="hr-HR" w:eastAsia="en-GB"/>
              </w:rPr>
            </w:pPr>
            <w:r>
              <w:rPr>
                <w:sz w:val="18"/>
                <w:szCs w:val="18"/>
                <w:lang w:eastAsia="hr-HR"/>
              </w:rPr>
              <w:t xml:space="preserve">Stanovanje (vrste stambenih objekata I mjesta stanovanja, </w:t>
            </w:r>
            <w:r>
              <w:rPr>
                <w:rFonts w:eastAsia="Times New Roman" w:cs="Calibri"/>
                <w:sz w:val="18"/>
                <w:szCs w:val="18"/>
                <w:lang w:val="hr-HR" w:eastAsia="en-GB"/>
              </w:rPr>
              <w:t>izražavanje vlastitog mišljenja, slaganja i neslaganja te davanje savjeta)</w:t>
            </w:r>
          </w:p>
          <w:p>
            <w:pPr>
              <w:pStyle w:val="NoSpacing"/>
              <w:widowControl w:val="false"/>
              <w:rPr>
                <w:rFonts w:ascii="Calibri" w:hAnsi="Calibri" w:eastAsia="Times New Roman" w:cs="Calibri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sz w:val="18"/>
                <w:szCs w:val="18"/>
                <w:lang w:val="hr-HR" w:eastAsia="en-GB"/>
              </w:rPr>
              <w:t>Mediji i oglašavanje (računalne igrice i računala, hobiji, reklame, online kupovina, izražavanje prigovora i reklamacije)</w:t>
            </w:r>
          </w:p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Odjeća I moda (odjevni stilovi, izražavanje vlastitog mišljenja, usmeno predstavljanje knjige)</w:t>
            </w:r>
          </w:p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Komunikacija (načini I pravila komuniciranja u online I offline okruženju) </w:t>
            </w:r>
          </w:p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Prošlost I sedma umjetnost (usmeno I pismeno prepričavanje događaja u prošlosti)</w:t>
            </w:r>
          </w:p>
          <w:p>
            <w:pPr>
              <w:pStyle w:val="NoSpacing"/>
              <w:widowControl w:val="false"/>
              <w:rPr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Kulturno nasljeđe (susret s različitim kulturama I običajima, stereotipi, višejezičnost, različitosti društvenih grupa)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</w:tr>
    </w:tbl>
    <w:p>
      <w:pPr>
        <w:pStyle w:val="Normal"/>
        <w:rPr>
          <w:lang w:val="hr-HR"/>
        </w:rPr>
      </w:pPr>
      <w:r/>
      <w:r>
        <w:rPr>
          <w:lang w:val="hr-HR"/>
        </w:rPr>
        <w:br/>
      </w:r>
    </w:p>
    <w:tbl>
      <w:tblPr>
        <w:tblW w:w="126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3"/>
        <w:gridCol w:w="5527"/>
      </w:tblGrid>
      <w:tr>
        <w:trPr>
          <w:trHeight w:val="238" w:hRule="atLeast"/>
        </w:trPr>
        <w:tc>
          <w:tcPr>
            <w:tcW w:w="1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hr-HR" w:eastAsia="en-GB"/>
              </w:rPr>
              <w:t>Jezične strukture i jezične funkcije</w:t>
            </w:r>
          </w:p>
        </w:tc>
      </w:tr>
      <w:tr>
        <w:trPr>
          <w:trHeight w:val="427" w:hRule="atLeast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hr-HR" w:eastAsia="en-GB"/>
              </w:rPr>
              <w:t>Jezične strukture</w:t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hr-HR" w:eastAsia="en-GB"/>
              </w:rPr>
              <w:t>Jezično - komunikacijske funkcije</w:t>
            </w:r>
          </w:p>
        </w:tc>
      </w:tr>
      <w:tr>
        <w:trPr>
          <w:trHeight w:val="411" w:hRule="atLeast"/>
        </w:trPr>
        <w:tc>
          <w:tcPr>
            <w:tcW w:w="708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-z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avisno-složene rečenice (inverzija)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zavisnosložene rečenice s veznicima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wenn, weil, dass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rečenice s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würde, hätte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djeljivi glagoli u zavisnoj rečenici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glagoli s prijedlozima (rekcija glagola)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relativne rečenice u nominativu I akuzativu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konjunktiv II: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sollte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I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wäre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-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pogodbene rečenice (2. tip)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neodređene zamjenice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relativne rečenice s veznikom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gdje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neodređeni I određeni član u genitivu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struktura “Infinitiv s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zu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deklinacija pridjeva s određenim I neodređenim članom – ponavljanje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pridjevska deklinacija komparativa I superlativa s određenim I neodređenim članom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relativne rečenice s prijedlozima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pravilni glagoli u preteritu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nepravilni glagoli u preteritu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vremenske rečenice s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als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I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 bis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- z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avisne rečenice s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hr-HR" w:eastAsia="en-GB"/>
              </w:rPr>
              <w:t>obwohl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 i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  <w:t>weil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- strukture glagola s imenicom (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  <w:t>Nomen-Verb-Verbindungen/Funktionsverbgefüge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</w:tc>
        <w:tc>
          <w:tcPr>
            <w:tcW w:w="552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opisivati aktivnosti u slobodno  vrijeme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iznositi pretpostavke, izricati želju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dati prijedlog I pravilno reagirati na isti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opisati prijatelje iz razreda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dati savjet I izraziti pogodbu uz moguć uvjet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opisati mjesto stanovanja I stambeni prostor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voditi debatu, argumentirano raspravljati o različitim mjestima stanovanja, izraziti slaganje I neslaganje sa sugovornicima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pričati o medijima, računalnim igricama i drugim hobijima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davati upute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izraziti prigovor i reklamaciju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usporediti cijene i usluge proizvoda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razumjeti reklame i oglase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izraditi reklamu za vlastiti proizvod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opisati nečiji izgled i promjenu izgleda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- izraziti vlastito mišljenje o odjevnim stilovima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predstaviti i javno prezentirati knjigu po izboru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razumjeti kratice u SMS porukama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komunicirati u online okruženju / pisati email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uljudno osloviti sugovornika i pristojno se izražavati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pričati o događajima u prošlosti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izraditi vremensku crtu slavne osobe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opisati događaj u prošlosti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razumjeti različite običaje, dati savjet kod susreta s različitim običajima i tradicijom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pripremiti i voditi intervju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- pričati o različitim jezicima, važnosti poznavanja stranih jezika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pričati o pripadnicima različitih društvenih grupa</w:t>
            </w:r>
          </w:p>
        </w:tc>
      </w:tr>
      <w:tr>
        <w:trPr>
          <w:trHeight w:val="68" w:hRule="atLeast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5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</w:tr>
    </w:tbl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0"/>
        <w:gridCol w:w="2569"/>
        <w:gridCol w:w="899"/>
        <w:gridCol w:w="1980"/>
        <w:gridCol w:w="3118"/>
        <w:gridCol w:w="2876"/>
        <w:gridCol w:w="1281"/>
      </w:tblGrid>
      <w:tr>
        <w:trPr>
          <w:trHeight w:val="1128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lang w:val="hr-H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MJESEC</w:t>
            </w: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TEMA I PODTEMA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BROJ SATI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KOMUNIKACIJSKA JEZIČNA KOMPETENCIJA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MEĐUKULTURNA KOMUNIKACIJSKA KOMPETENCIJA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C.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SAMOSTALNOST U OVLADAVANJU JEZIKOM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KORELACIJA S MEĐUPREDMETNIM TEMAMA I DRUGIM PREDMETIMA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JEZIČNI SADRŽAJI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NASTAVNE JEDINICE</w:t>
            </w:r>
          </w:p>
        </w:tc>
      </w:tr>
      <w:tr>
        <w:trPr>
          <w:trHeight w:val="2820" w:hRule="atLeas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RUJAN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LISTOPAD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STUDENI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rPr>
                <w:lang w:val="hr-HR" w:eastAsia="hr-HR"/>
              </w:rPr>
            </w:pPr>
            <w:r>
              <w:rPr>
                <w:rFonts w:cs="Calibri" w:cstheme="minorHAnsi"/>
                <w:sz w:val="20"/>
                <w:szCs w:val="20"/>
                <w:lang w:val="hr-HR" w:eastAsia="hr-HR"/>
              </w:rPr>
              <w:t>Ponavljanje tematskih cjelina obrađenih tijekom poučavanja Njemačkog jezika 7. razreda</w:t>
            </w:r>
            <w:r>
              <w:rPr>
                <w:lang w:val="hr-HR" w:eastAsia="hr-HR"/>
              </w:rPr>
              <w:t xml:space="preserve"> </w:t>
            </w:r>
          </w:p>
          <w:p>
            <w:pPr>
              <w:pStyle w:val="NoSpacing"/>
              <w:widowControl w:val="false"/>
              <w:rPr>
                <w:lang w:eastAsia="hr-HR"/>
              </w:rPr>
            </w:pPr>
            <w:r>
              <w:rPr>
                <w:lang w:eastAsia="hr-HR"/>
              </w:rPr>
            </w:r>
          </w:p>
          <w:p>
            <w:pPr>
              <w:pStyle w:val="NoSpacing"/>
              <w:widowControl w:val="false"/>
              <w:rPr>
                <w:b/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 xml:space="preserve">Svakodnevnica </w:t>
            </w:r>
          </w:p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  aktivnosti u slobodno vrijeme    - izražavanje pretpostavki</w:t>
            </w:r>
          </w:p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- izricanje želja </w:t>
            </w:r>
          </w:p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 davanje prijedloga</w:t>
            </w:r>
          </w:p>
          <w:p>
            <w:pPr>
              <w:pStyle w:val="NoSpacing"/>
              <w:widowControl w:val="false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 ponavljanje: slušanje s razumijevanjem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>Vršnjaci, prijatelji I obitelj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opisati prijatelje iz razreda, članove obitelji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dati savjet I izraziti pogodbu uz moguć uvjet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razmjena učenika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ponavljanje: čitanje s razumijevanjem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razvijanje vještine pisanja: Austauschland / napisati email</w:t>
            </w:r>
          </w:p>
        </w:tc>
        <w:tc>
          <w:tcPr>
            <w:tcW w:w="89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2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(8 rujan)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(4 listopad)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(1 provjera)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(7 listopad)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(5 studeni)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OŠ (1) NJ A.8.1. Učenik razumije srednje duge i jednostavne tekstove pri slušanju i čitanju.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OŠ (1) NJ A.8.2. Učenik proizvodi kratke i jednostavne govorne tekstove.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OŠ (1) NJ A.8.3. Učenik sudjeluje u kratkoj i jednostavnoj govornoj interakciji.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/>
              <w:t>OŠ (1) NJ A.8.4. Učenik piše kratke i jednostavne tekstove.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OŠ (1) NJ B.8.1. 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OŠ (1) NJ B. 8.2. Učenik primjenjuje primjerene obrasce ponašanja u poznatim situacijama.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/>
              <w:t>OŠ (1) NJ B. 8.3. Učenik poštuje jezičnu, kulturnu i osobnu različitost u osobnome okružju i široj zajednici.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OŠ (1) NJ C.8.1. Učenik kombinira i primjenjuje veći broj strategija učenja i uporabe jezika koje odgovaraju njegovu stilu učenja te primjenjuje oblike samoprocjene i međusobne procjene.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OŠ (1) NJ C. 8.2. Učenik uspoređuje i vrednuje informacije iz različitih izvora na stranome jeziku i pritom se služi osnovnim vještinama kritičkoga mišljenja.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A.3.1. Razvija sliku o sebi.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A.3.3. Razvija osobne potencijale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B.3.4. Suradnički uči i radi u timu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B.3.1. Obrazlaže i uvažava potrebe i osjećaje drugih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C.3.1. Razlikuje sigurne od rizičnih situacija i ima razvijene osnovne strategije samozaštite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C.3.4. Razvija nacionalni i kulturni identitet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B.3.2. Razvija komunikacijske kompetencije i uvažavajuće odnose s drugima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B.3.3. Razvija strategije rješavanja sukoba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C.3.2. Prepoznaje važnost odgovornosti pojedinca u društvu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A.3.2. Upravlja emocijama i ponašanjem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osr A.3.4. Upravlja svojim obrazovnim i profesionalnim putem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A.3.1 Upravljanje informacijama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A.3.2. Primjena strategija učenja i rješavanje problema                                                   uku A.3.3. Kreativno mišljenje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A.3.4. Kritičko mišljenje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B.3.1. Planiranje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B.3.2. Praćenje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B.3.3. Prilagodba učenja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B.3.4. Samovrednovanje/ samoprocjena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C.3.2. Slika o sebi kao učeniku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uku D.3.2. Suradnja s drugima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goo A.3.3. Promiče ljudska prava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goo A.3.5. Promiče ravnopravnost spolova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zdr A.3.1.A Pravilno organizira vrijeme za rad i odmor tijekom dana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zdr B.3.1.Razlikuje i vrednuje različite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načine komunikacije i ponašanja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zdr B.3.3. Povezuje samopoštovanje s rizičnim ponašanjima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zdr C.3.1. Obrazlaže potencijalne opasnosti u kućanstvu i okolini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zdr B.3.1. A. Opisuje i procjenjuje vršnjački pritisak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zdr B.3.2. / A. Prepoznaje utjecaj razvojnih promjena na emocije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zdr A.3.2. / D Opisuje važnost redovitog tjelesnog vježbanja kao važnog čimbenika regulacije tjelesne mase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zdr C.3.2. / D Razumije važnost pronalaženja vjerodostojnih i pouzdanih informacija o zdravlju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pod A.3.3. Upoznaje i kritički sagledava mogućnosti razvoja karijere i profesionalnog usmjeravanja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pod A.3.1. Primjenjuje inovativna i kreativna rješenja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pod C.3.3. Upravlja osobnim financijama i prepoznaje tijek novca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pod B.3.1. Razvija poduzetničku ideju od koncepata do realizacije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pod B.3.2. Planira i upravlja aktivnostima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231F20"/>
                <w:sz w:val="18"/>
                <w:szCs w:val="18"/>
                <w:shd w:fill="FFFFFF" w:val="clear"/>
                <w:lang w:val="hr-HR"/>
              </w:rPr>
            </w:pPr>
            <w:r>
              <w:rPr>
                <w:color w:val="231F20"/>
                <w:sz w:val="18"/>
                <w:szCs w:val="18"/>
                <w:shd w:fill="FFFFFF" w:val="clear"/>
                <w:lang w:val="hr-HR"/>
              </w:rPr>
              <w:t>ikt A.3.1 Učenik samostalno odabire odgovarajuću digitalnu tehnologiju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231F20"/>
                <w:sz w:val="18"/>
                <w:szCs w:val="18"/>
                <w:shd w:fill="FFFFFF" w:val="clear"/>
                <w:lang w:val="hr-HR"/>
              </w:rPr>
            </w:pPr>
            <w:r>
              <w:rPr>
                <w:color w:val="231F20"/>
                <w:sz w:val="18"/>
                <w:szCs w:val="18"/>
                <w:shd w:fill="FFFFFF" w:val="clear"/>
                <w:lang w:val="hr-HR"/>
              </w:rPr>
              <w:t>ikt A.3.2. Učenik se samostalno koristi raznim uređajima i programima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231F20"/>
                <w:sz w:val="18"/>
                <w:szCs w:val="18"/>
                <w:shd w:fill="FFFFFF" w:val="clear"/>
                <w:lang w:val="hr-HR"/>
              </w:rPr>
            </w:pPr>
            <w:r>
              <w:rPr>
                <w:color w:val="231F20"/>
                <w:sz w:val="18"/>
                <w:szCs w:val="18"/>
                <w:shd w:fill="FFFFFF" w:val="clear"/>
                <w:lang w:val="hr-HR"/>
              </w:rPr>
              <w:t>ikt A.3.4. Učenik analizira utjecaj tehnologije na zdravlje i okoliš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231F20"/>
                <w:sz w:val="18"/>
                <w:szCs w:val="18"/>
                <w:shd w:fill="FFFFFF" w:val="clear"/>
                <w:lang w:val="hr-HR"/>
              </w:rPr>
            </w:pPr>
            <w:r>
              <w:rPr>
                <w:color w:val="231F20"/>
                <w:sz w:val="18"/>
                <w:szCs w:val="18"/>
                <w:shd w:fill="FFFFFF" w:val="clear"/>
                <w:lang w:val="hr-HR"/>
              </w:rPr>
              <w:t>ikt B.3.1. Učenik samostalno komunicira s poznatim osobama u sigurnome digitalnom okružju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231F20"/>
                <w:sz w:val="18"/>
                <w:szCs w:val="18"/>
                <w:shd w:fill="FFFFFF" w:val="clear"/>
                <w:lang w:val="hr-HR"/>
              </w:rPr>
            </w:pPr>
            <w:r>
              <w:rPr>
                <w:color w:val="231F20"/>
                <w:sz w:val="18"/>
                <w:szCs w:val="18"/>
                <w:shd w:fill="FFFFFF" w:val="clear"/>
                <w:lang w:val="hr-HR"/>
              </w:rPr>
              <w:t>ikt B.3.3.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231F20"/>
                <w:sz w:val="18"/>
                <w:szCs w:val="18"/>
                <w:shd w:fill="FFFFFF" w:val="clear"/>
                <w:lang w:val="hr-HR"/>
              </w:rPr>
            </w:pPr>
            <w:r>
              <w:rPr>
                <w:color w:val="231F20"/>
                <w:sz w:val="18"/>
                <w:szCs w:val="18"/>
                <w:shd w:fill="FFFFFF" w:val="clear"/>
                <w:lang w:val="hr-HR"/>
              </w:rPr>
              <w:t>Učenik poštuje međukulturne različitosti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231F20"/>
                <w:sz w:val="18"/>
                <w:szCs w:val="18"/>
                <w:shd w:fill="FFFFFF" w:val="clear"/>
                <w:lang w:val="hr-HR"/>
              </w:rPr>
            </w:pPr>
            <w:r>
              <w:rPr>
                <w:color w:val="231F20"/>
                <w:sz w:val="18"/>
                <w:szCs w:val="18"/>
                <w:shd w:fill="FFFFFF" w:val="clear"/>
                <w:lang w:val="hr-HR"/>
              </w:rPr>
              <w:t>ikt C.3.1. Učenik samostalno provodi jednostavno istraživanje, a uz učiteljevu pomoć složeno istraživanje radi rješavanja problema u digitalnome okružju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231F20"/>
                <w:sz w:val="18"/>
                <w:szCs w:val="18"/>
                <w:shd w:fill="FFFFFF" w:val="clear"/>
                <w:lang w:val="hr-HR"/>
              </w:rPr>
            </w:pPr>
            <w:r>
              <w:rPr>
                <w:color w:val="231F20"/>
                <w:sz w:val="18"/>
                <w:szCs w:val="18"/>
                <w:shd w:fill="FFFFFF" w:val="clear"/>
                <w:lang w:val="hr-HR"/>
              </w:rPr>
              <w:t>ikt C.3.2. Učenik samostalno i djelotvorno provodi jednostavno pretraživanje, a uz učiteljevu pomoć složeno pretraživanje informacija u digitalnome okruženju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ikt C.3.3. Učenik samostalno ili uz manju pomoć učitelja procjenjuje i odabire potrebne među pronađenim informacijama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ikt C.3.4. Učenik uz učiteljevu pomoć ili samostalno odgovorno upravlja prikupljenim informacijama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ikt D.3.1. Učenik se izražava kreativno služeći se primjerenom tehnologijom za stvaranje ideja i razvijanje planova te primjenjuje različite načine poticanja kreativnosti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231F20"/>
                <w:sz w:val="18"/>
                <w:szCs w:val="18"/>
                <w:shd w:fill="FFFFFF" w:val="clear"/>
              </w:rPr>
            </w:pPr>
            <w:r>
              <w:rPr>
                <w:rFonts w:cs="Calibri" w:cstheme="minorHAnsi"/>
                <w:color w:val="231F20"/>
                <w:sz w:val="18"/>
                <w:szCs w:val="18"/>
                <w:shd w:fill="FFFFFF" w:val="clear"/>
              </w:rPr>
              <w:t>odr A.3.1. Objašnjava osnovne sastavnice prirodne raznolikosti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eastAsia="en-GB"/>
              </w:rPr>
              <w:t>odr A.3.3. Razmatra uzroke ugroženosti prirode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eastAsia="en-GB"/>
              </w:rPr>
              <w:t>odr A.3.4. Objašnjava povezanost ekonomskih aktivnosti sa stanjem u okolišu i društvu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eastAsia="en-GB"/>
              </w:rPr>
              <w:t>odr B.3.1. Prosuđuje kako različiti oblici djelovanja utječu na održivi razvoj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odr C.3.1. Može objasniti kako stanje u okolišu utječe na dobrobit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odr C.3.3. Ističe važnost demokracije u političkim sustavima za dobrobit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odr C.3.4. Procjenjuje važnost pravednosti u društvu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-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zavisnosložene rečenice  s veznicima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wenn, weil, dass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zavisnosložene rečenice (inverzija)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rečenice s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würde, hätte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djeljivi glagoli u zavisnoj rečenici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glagoli s prijedlozima (rekcija glagola)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relativne rečenice u nominativu I akuzativu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konjunktiv II: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sollte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I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wäre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-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pogodbene rečenice (2. tip)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neodređene zamjenice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relativne rečenice s veznikom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gdje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neodređeni član u genitivu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neodređeni I određeni član u genitivu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struktura “Infinitiv s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zu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  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deklinacija pridjeva s određenim I neodređenim članom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pridjevska deklinacija komparativa I superlativa s određenim I neodređenim članom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relativne rečenice s prijedlozima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pravilni glagoli u preteritu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nepravilni glagoli u preteritu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vremenske rečenice s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als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I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 bis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iCs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n-GB"/>
              </w:rPr>
              <w:t>- z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avisne rečenice s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hr-HR" w:eastAsia="en-GB"/>
              </w:rPr>
              <w:t>obwohl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 i 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  <w:t>weil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- strukture glagola s imenicom (</w:t>
            </w:r>
            <w:r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de-DE" w:eastAsia="en-GB"/>
              </w:rPr>
              <w:t>Nomen-Verb-Verbindungen/ Funktionsverbgefüge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)</w:t>
            </w:r>
          </w:p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</w:r>
          </w:p>
        </w:tc>
        <w:tc>
          <w:tcPr>
            <w:tcW w:w="128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 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Kapitel 1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Ponavljanje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Kapitel 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</w:tc>
      </w:tr>
      <w:tr>
        <w:trPr>
          <w:trHeight w:val="940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</w:tc>
      </w:tr>
      <w:tr>
        <w:trPr>
          <w:trHeight w:val="912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hd w:fill="B4C6E7" w:val="clear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 </w:t>
            </w:r>
            <w:r>
              <w:rPr>
                <w:rFonts w:eastAsia="Times New Roman" w:cs="Calibri"/>
                <w:color w:val="000000"/>
                <w:shd w:fill="B4C6E7" w:val="clear"/>
                <w:lang w:eastAsia="en-GB"/>
              </w:rPr>
              <w:t>STUDENI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hd w:fill="B4C6E7" w:val="clear"/>
                <w:lang w:eastAsia="en-GB"/>
              </w:rPr>
            </w:pPr>
            <w:r>
              <w:rPr>
                <w:rFonts w:eastAsia="Times New Roman" w:cs="Calibri"/>
                <w:color w:val="000000"/>
                <w:shd w:fill="B4C6E7" w:val="clear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hd w:fill="B4C6E7" w:val="clear"/>
                <w:lang w:eastAsia="en-GB"/>
              </w:rPr>
            </w:pPr>
            <w:r>
              <w:rPr>
                <w:rFonts w:eastAsia="Times New Roman" w:cs="Calibri"/>
                <w:color w:val="000000"/>
                <w:shd w:fill="B4C6E7" w:val="clear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hd w:fill="B4C6E7" w:val="clear"/>
                <w:lang w:eastAsia="en-GB"/>
              </w:rPr>
            </w:pPr>
            <w:r>
              <w:rPr>
                <w:rFonts w:eastAsia="Times New Roman" w:cs="Calibri"/>
                <w:color w:val="000000"/>
                <w:shd w:fill="B4C6E7" w:val="clear"/>
                <w:lang w:eastAsia="en-GB"/>
              </w:rPr>
              <w:t>PROSINAC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Stanovanje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vrste stambenih objekata I mjesta stanovanja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opisati mjesto stanovanja I stambeni prostor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voditi debatu, argumentirano raspravljati o različitim mjestima stanovanja, izraziti slaganje I neslaganje sa sugovornicima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izražavanje vlastitog mišljenja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davanje savjeta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(7 studeni)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(5 prosinac)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 xml:space="preserve">Kapitel  2 i 3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</w:tr>
      <w:tr>
        <w:trPr>
          <w:trHeight w:val="912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PROSINAC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Ponavljanje: čitanje s razumijevanjem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hr-HR" w:eastAsia="en-GB"/>
              </w:rPr>
              <w:t xml:space="preserve">Mediji i oglašavanje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pričati o računalnim igricama i drugim hobijima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  <w:t xml:space="preserve">Blagdani – Božić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(2 prosinac) (1 provjera)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(1 blagdani)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 xml:space="preserve">Kapitel 3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Ponavljanje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Training 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 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Blagdani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</w:tc>
      </w:tr>
      <w:tr>
        <w:trPr>
          <w:trHeight w:val="912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SIJEČANJ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VELJAČA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hr-HR" w:eastAsia="en-GB"/>
              </w:rPr>
              <w:t xml:space="preserve">Mediji i oglašavanje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davati upute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izraziti prigovor i reklamaciju</w:t>
            </w:r>
            <w:r>
              <w:rPr>
                <w:rFonts w:eastAsia="Times New Roman" w:cs="Calibri"/>
                <w:sz w:val="18"/>
                <w:szCs w:val="18"/>
                <w:lang w:val="hr-HR" w:eastAsia="en-GB"/>
              </w:rPr>
              <w:t xml:space="preserve">   - online kupovina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usporediti cijene i usluge proizvoda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razumjeti reklame i oglase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izraditi reklamu za vlastiti proizvod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 xml:space="preserve">(9 siječanj)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(1 veljača)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4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</w:tc>
      </w:tr>
      <w:tr>
        <w:trPr>
          <w:trHeight w:val="912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 </w:t>
            </w:r>
            <w:r>
              <w:rPr>
                <w:rFonts w:eastAsia="Times New Roman" w:cs="Calibri"/>
                <w:color w:val="000000"/>
                <w:lang w:eastAsia="en-GB"/>
              </w:rPr>
              <w:t>VELJAČA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OŽUJAK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Odjeća I moda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opisati nečiji izgled i promjenu izgleda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- opisati odjevne stilove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izraziti vlastito mišljenje o odjevnim stilovima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predstaviti i javno prezentirati knjigu po izboru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12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(8 veljača)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(4 ožujak)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 4 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 5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</w:tr>
      <w:tr>
        <w:trPr>
          <w:trHeight w:val="912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 </w:t>
            </w:r>
            <w:r>
              <w:rPr>
                <w:rFonts w:eastAsia="Times New Roman" w:cs="Calibri"/>
                <w:color w:val="000000"/>
                <w:lang w:eastAsia="en-GB"/>
              </w:rPr>
              <w:t>OŽUJAK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TRAVANJ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Komunikacija (načini I pravila komuniciranja u online I offline okruženju)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razumjeti kratice u SMS porukama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komunicirati u online okruženju / pisati email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uljudno osloviti sugovornika i pristojno se izražavati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predstaviti projekt /napisati izvještaj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Ponavljanje: slušanje/čitanje s razumijevanjem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   </w:t>
            </w:r>
            <w:r>
              <w:rPr>
                <w:rFonts w:eastAsia="Times New Roman" w:cs="Calibri"/>
                <w:color w:val="000000"/>
                <w:lang w:eastAsia="en-GB"/>
              </w:rPr>
              <w:t>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(1 provjera)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(10 ožujak)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(2 travanj)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 5 Ponavljanje Kapitel 6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</w:tr>
      <w:tr>
        <w:trPr>
          <w:trHeight w:val="912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 </w:t>
            </w:r>
            <w:r>
              <w:rPr>
                <w:rFonts w:eastAsia="Times New Roman" w:cs="Calibri"/>
                <w:color w:val="000000"/>
                <w:lang w:eastAsia="en-GB"/>
              </w:rPr>
              <w:t>TRAVANJ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SVIBANJ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Prošlost I sedma umjetnost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usmeno I pismeno prepričavanje događaja u prošlosti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pričati o događajima u prošlosti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izraditi vremensku crtu slavne osobe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opisati događaj u prošlosti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- predstaviti film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- izražavanje slijeda događaja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r-HR" w:eastAsia="en-GB"/>
              </w:rPr>
              <w:t>Blagdani – Uskrs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(1 blagdani)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(6 travanj)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(6 svibanj)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 xml:space="preserve">Kapitel 6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 xml:space="preserve">Blagdani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 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</w:tr>
      <w:tr>
        <w:trPr>
          <w:trHeight w:val="912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4B083" w:themeFill="accent2" w:themeFillTint="9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 </w:t>
            </w:r>
            <w:r>
              <w:rPr>
                <w:rFonts w:eastAsia="Times New Roman" w:cs="Calibri"/>
                <w:color w:val="000000"/>
                <w:lang w:eastAsia="en-GB"/>
              </w:rPr>
              <w:t>SVIBANJ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LIPANJ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  <w:lang w:eastAsia="hr-HR"/>
              </w:rPr>
            </w:pPr>
            <w:r>
              <w:rPr>
                <w:b/>
                <w:bCs/>
                <w:lang w:eastAsia="hr-HR"/>
              </w:rPr>
              <w:t>Kulturno nasljeđe</w:t>
            </w:r>
            <w:r>
              <w:rPr>
                <w:sz w:val="18"/>
                <w:szCs w:val="18"/>
                <w:lang w:eastAsia="hr-HR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eastAsia="hr-HR"/>
              </w:rPr>
            </w:pPr>
            <w:r>
              <w:rPr>
                <w:lang w:eastAsia="hr-HR"/>
              </w:rPr>
              <w:t xml:space="preserve">(susret s različitim kulturama I običajima)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sz w:val="18"/>
                <w:szCs w:val="18"/>
                <w:lang w:eastAsia="hr-HR"/>
              </w:rPr>
              <w:t>- stereotipi, višejezičnost, različitosti društvenih grupa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razumjeti različite običaje, dati savjet kod susreta s različitim običajima i tradicijom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pripremiti i voditi intervju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- pričati o različitim jezicima, važnosti poznavanja stranih jezika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- pričati o pripadnicima različitih društvenih grupa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(7 svibanj)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(5 lipanj)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7 Kapitel 8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</w:tr>
      <w:tr>
        <w:trPr>
          <w:trHeight w:val="912" w:hRule="atLeast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4B083" w:themeFill="accent2" w:themeFillTint="9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 </w:t>
            </w:r>
            <w:r>
              <w:rPr>
                <w:rFonts w:eastAsia="Times New Roman" w:cs="Calibri"/>
                <w:color w:val="000000"/>
                <w:lang w:eastAsia="en-GB"/>
              </w:rPr>
              <w:t>LIPANJ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Ponavljanje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 xml:space="preserve">Ponavljanje: čitanje/slušanje s razumijevanjem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Ponavljanje I usustavljivanje: provjera razine usvojenosti ishoda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10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(1 provjera)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>(3 ponavljanje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en-GB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en-GB"/>
              </w:rPr>
              <w:t xml:space="preserve">(1 zaključiva-nje ocjena)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2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  <w:t>Kapitel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Ponavljanje Training B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  <w:t>Zaključivanje ocjena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hr-HR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r-HR" w:eastAsia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de-DE" w:eastAsia="en-GB"/>
              </w:rPr>
            </w:r>
            <w:bookmarkStart w:id="0" w:name="_Hlk44942166"/>
            <w:bookmarkStart w:id="1" w:name="_Hlk44942166"/>
            <w:bookmarkEnd w:id="1"/>
          </w:p>
        </w:tc>
      </w:tr>
    </w:tbl>
    <w:p>
      <w:pPr>
        <w:pStyle w:val="Normal"/>
        <w:rPr>
          <w:rFonts w:cs="Calibri" w:cstheme="minorHAnsi"/>
          <w:lang w:val="hr-HR"/>
        </w:rPr>
      </w:pPr>
      <w:r>
        <w:rPr>
          <w:rFonts w:cs="Calibri" w:cstheme="minorHAnsi"/>
          <w:lang w:val="hr-HR"/>
        </w:rPr>
        <w:t>Napomene:</w:t>
      </w:r>
    </w:p>
    <w:p>
      <w:pPr>
        <w:pStyle w:val="Normal"/>
        <w:spacing w:before="0" w:after="160"/>
        <w:rPr>
          <w:rFonts w:cs="Calibri" w:cstheme="minorHAnsi"/>
          <w:lang w:val="hr-HR"/>
        </w:rPr>
      </w:pPr>
      <w:r>
        <w:rPr>
          <w:lang w:val="hr-HR"/>
        </w:rPr>
        <w:t>Vrednovanje za učenje, kao učenje i naučenog kontinuirano se provodi tijekom cijele školske godine.</w:t>
      </w:r>
    </w:p>
    <w:sectPr>
      <w:footerReference w:type="default" r:id="rId2"/>
      <w:type w:val="nextPage"/>
      <w:pgSz w:orient="landscape" w:w="16838" w:h="11906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2776416"/>
    </w:sdtPr>
    <w:sdtContent>
      <w:p>
        <w:pPr>
          <w:pStyle w:val="Podnoj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Podnoje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3f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2a63ac"/>
    <w:rPr>
      <w:lang w:val="en-GB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2a63ac"/>
    <w:rPr>
      <w:lang w:val="en-GB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d74e7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b646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2a63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2a63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F7E3-46D3-4ED4-A1AF-F128EE43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Application>LibreOffice/7.0.1.2$Windows_X86_64 LibreOffice_project/7cbcfc562f6eb6708b5ff7d7397325de9e764452</Application>
  <Pages>6</Pages>
  <Words>1727</Words>
  <Characters>10514</Characters>
  <CharactersWithSpaces>12319</CharactersWithSpaces>
  <Paragraphs>298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2021-08-22T14:31:00Z</dcterms:created>
  <dc:creator>Mirjana Jerković</dc:creator>
  <dc:description/>
  <dc:language>hr-HR</dc:language>
  <cp:lastModifiedBy/>
  <dcterms:modified xsi:type="dcterms:W3CDTF">2025-09-11T10:49:33Z</dcterms:modified>
  <cp:revision>579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