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E326" w14:textId="1F213F0E" w:rsidR="007117A7" w:rsidRDefault="007117A7" w:rsidP="007117A7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MJESEČNI IZVEDBENI KURIKULUM – TRAVANJ</w:t>
      </w:r>
    </w:p>
    <w:p w14:paraId="5F59DEAD" w14:textId="77777777" w:rsidR="007117A7" w:rsidRDefault="007117A7" w:rsidP="007117A7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ŠKOLSKA GODINA: 2022./2023.</w:t>
      </w:r>
    </w:p>
    <w:p w14:paraId="15C083B1" w14:textId="77777777" w:rsidR="007117A7" w:rsidRDefault="007117A7" w:rsidP="007117A7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RAZRED: 3.D</w:t>
      </w:r>
    </w:p>
    <w:p w14:paraId="1588E5E9" w14:textId="77777777" w:rsidR="007117A7" w:rsidRDefault="007117A7" w:rsidP="007117A7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UČITELJICA: DAJANA NOVAK </w:t>
      </w:r>
    </w:p>
    <w:p w14:paraId="3FE8CF7F" w14:textId="77777777" w:rsidR="007117A7" w:rsidRDefault="007117A7" w:rsidP="007117A7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HRVATSKI JEZIK </w:t>
      </w:r>
    </w:p>
    <w:p w14:paraId="616D0949" w14:textId="02270CB1" w:rsidR="007117A7" w:rsidRDefault="007117A7" w:rsidP="007117A7">
      <w:pPr>
        <w:tabs>
          <w:tab w:val="left" w:pos="534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1EA177" w14:textId="77777777" w:rsidR="007117A7" w:rsidRDefault="007117A7" w:rsidP="007117A7">
      <w:pPr>
        <w:tabs>
          <w:tab w:val="left" w:pos="534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39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1134"/>
        <w:gridCol w:w="2806"/>
        <w:gridCol w:w="3856"/>
        <w:gridCol w:w="2693"/>
        <w:gridCol w:w="18"/>
      </w:tblGrid>
      <w:tr w:rsidR="007117A7" w:rsidRPr="007117A7" w14:paraId="713360E6" w14:textId="77777777" w:rsidTr="007117A7">
        <w:trPr>
          <w:gridAfter w:val="1"/>
          <w:wAfter w:w="18" w:type="dxa"/>
          <w:cantSplit/>
          <w:trHeight w:val="7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52530CB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MJESEC</w:t>
            </w:r>
          </w:p>
          <w:p w14:paraId="3ECDAF11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BROJ SATI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3C1F86A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SADRŽAJ ZA OSTVARIVANJE ODGOJNO–OBRAZOVNIH ISHODA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extDirection w:val="btLr"/>
            <w:vAlign w:val="center"/>
          </w:tcPr>
          <w:p w14:paraId="7363E128" w14:textId="77777777" w:rsidR="007117A7" w:rsidRPr="007117A7" w:rsidRDefault="007117A7" w:rsidP="007117A7">
            <w:pPr>
              <w:spacing w:line="256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DOMENA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9C1B60A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ODGOJNO-OBRAZOVNI ISHODI</w:t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77176DF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RAZRADA ODGOJNO-OBRAZOVNIH ISHODA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6EA2FAA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ODGOJNO-OBRAZOVNA OČEKIVANJA MEĐUPREDMETNIH TEMA</w:t>
            </w:r>
          </w:p>
        </w:tc>
      </w:tr>
      <w:tr w:rsidR="007117A7" w:rsidRPr="007117A7" w14:paraId="7B43A942" w14:textId="77777777" w:rsidTr="007117A7">
        <w:trPr>
          <w:gridAfter w:val="1"/>
          <w:wAfter w:w="18" w:type="dxa"/>
          <w:cantSplit/>
          <w:trHeight w:val="7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B195715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TRAVANJ</w:t>
            </w:r>
          </w:p>
          <w:p w14:paraId="762EA076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13</w:t>
            </w:r>
            <w:r w:rsidRPr="007117A7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7117A7">
              <w:rPr>
                <w:rFonts w:asciiTheme="minorHAnsi" w:hAnsiTheme="minorHAnsi" w:cstheme="minorHAnsi"/>
                <w:b/>
              </w:rPr>
              <w:t>SATI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5CEB4EB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5FF8480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68ACFFC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659B3D7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A5508EA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17A7" w:rsidRPr="00C8668E" w14:paraId="70B64E2F" w14:textId="77777777" w:rsidTr="007117A7">
        <w:trPr>
          <w:cantSplit/>
          <w:trHeight w:val="1190"/>
        </w:trPr>
        <w:tc>
          <w:tcPr>
            <w:tcW w:w="993" w:type="dxa"/>
            <w:shd w:val="clear" w:color="auto" w:fill="FFFFFF" w:themeFill="background1"/>
          </w:tcPr>
          <w:p w14:paraId="1876606E" w14:textId="267C4CA1" w:rsidR="007117A7" w:rsidRPr="00174F47" w:rsidRDefault="007117A7" w:rsidP="005D4FF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Pr="00174F47">
              <w:rPr>
                <w:rFonts w:asciiTheme="minorHAnsi" w:hAnsiTheme="minorHAnsi" w:cstheme="minorHAnsi"/>
                <w:b/>
              </w:rPr>
              <w:t>.</w:t>
            </w:r>
          </w:p>
          <w:p w14:paraId="105E0BEB" w14:textId="5E203335" w:rsidR="007117A7" w:rsidRPr="00174F47" w:rsidRDefault="007117A7" w:rsidP="005D4F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74F47">
              <w:rPr>
                <w:rFonts w:asciiTheme="minorHAnsi" w:hAnsiTheme="minorHAnsi" w:cstheme="minorHAnsi"/>
                <w:b/>
              </w:rPr>
              <w:t>(1</w:t>
            </w:r>
            <w:r>
              <w:rPr>
                <w:rFonts w:asciiTheme="minorHAnsi" w:hAnsiTheme="minorHAnsi" w:cstheme="minorHAnsi"/>
                <w:b/>
              </w:rPr>
              <w:t>33</w:t>
            </w:r>
            <w:r w:rsidRPr="00174F47"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2410" w:type="dxa"/>
          </w:tcPr>
          <w:p w14:paraId="02FBF371" w14:textId="77777777" w:rsidR="007117A7" w:rsidRPr="00174F47" w:rsidRDefault="007117A7" w:rsidP="005D4FF3">
            <w:pPr>
              <w:rPr>
                <w:rFonts w:asciiTheme="minorHAnsi" w:hAnsiTheme="minorHAnsi" w:cstheme="minorHAnsi"/>
                <w:b/>
                <w:bCs/>
              </w:rPr>
            </w:pPr>
            <w:r w:rsidRPr="00174F47">
              <w:rPr>
                <w:rFonts w:asciiTheme="minorHAnsi" w:hAnsiTheme="minorHAnsi" w:cstheme="minorHAnsi"/>
                <w:b/>
                <w:bCs/>
              </w:rPr>
              <w:t xml:space="preserve">7. </w:t>
            </w:r>
            <w:proofErr w:type="spellStart"/>
            <w:r w:rsidRPr="00174F47">
              <w:rPr>
                <w:rFonts w:asciiTheme="minorHAnsi" w:hAnsiTheme="minorHAnsi" w:cstheme="minorHAnsi"/>
                <w:b/>
                <w:bCs/>
              </w:rPr>
              <w:t>sumativno</w:t>
            </w:r>
            <w:proofErr w:type="spellEnd"/>
            <w:r w:rsidRPr="00174F47">
              <w:rPr>
                <w:rFonts w:asciiTheme="minorHAnsi" w:hAnsiTheme="minorHAnsi" w:cstheme="minorHAnsi"/>
                <w:b/>
                <w:bCs/>
              </w:rPr>
              <w:t xml:space="preserve"> vrednovanje: Razumijevanje obavijesnog teksta</w:t>
            </w:r>
          </w:p>
        </w:tc>
        <w:tc>
          <w:tcPr>
            <w:tcW w:w="1134" w:type="dxa"/>
            <w:textDirection w:val="btLr"/>
            <w:vAlign w:val="center"/>
          </w:tcPr>
          <w:p w14:paraId="16B6EAF4" w14:textId="77777777" w:rsidR="007117A7" w:rsidRPr="00174F47" w:rsidRDefault="007117A7" w:rsidP="005D4FF3">
            <w:pPr>
              <w:ind w:right="113"/>
              <w:jc w:val="center"/>
              <w:rPr>
                <w:rFonts w:asciiTheme="minorHAnsi" w:hAnsiTheme="minorHAnsi" w:cstheme="minorHAnsi"/>
              </w:rPr>
            </w:pPr>
            <w:r w:rsidRPr="00174F47">
              <w:rPr>
                <w:rFonts w:asciiTheme="minorHAnsi" w:hAnsiTheme="minorHAnsi" w:cstheme="minorHAnsi"/>
              </w:rPr>
              <w:t>HRVATSKI JEZIK I KOMUNIKACIJA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4F44" w14:textId="77777777" w:rsidR="007117A7" w:rsidRPr="00174F47" w:rsidRDefault="007117A7" w:rsidP="005D4FF3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174F47">
              <w:rPr>
                <w:rFonts w:asciiTheme="minorHAnsi" w:hAnsiTheme="minorHAnsi" w:cstheme="minorHAnsi"/>
                <w:b/>
                <w:bCs/>
                <w:lang w:val="en-US"/>
              </w:rPr>
              <w:t>OŠ HJ A.3.3.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174F47">
              <w:rPr>
                <w:rFonts w:asciiTheme="minorHAnsi" w:hAnsiTheme="minorHAnsi" w:cstheme="minorHAnsi"/>
              </w:rPr>
              <w:t>Učenik čita tekst i pronalazi važne podatke u tekstu.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85CC" w14:textId="77777777" w:rsidR="007117A7" w:rsidRPr="00174F47" w:rsidRDefault="007117A7" w:rsidP="005D4FF3">
            <w:pPr>
              <w:rPr>
                <w:rFonts w:asciiTheme="minorHAnsi" w:hAnsiTheme="minorHAnsi" w:cstheme="minorHAnsi"/>
              </w:rPr>
            </w:pPr>
            <w:r w:rsidRPr="00174F47">
              <w:rPr>
                <w:rFonts w:asciiTheme="minorHAnsi" w:hAnsiTheme="minorHAnsi" w:cstheme="minorHAnsi"/>
              </w:rPr>
              <w:t xml:space="preserve">– uočava grafičku strukturu teksta: naslov, tijelo teksta, ilustracije i/ili foto grafije, rubrike </w:t>
            </w:r>
          </w:p>
          <w:p w14:paraId="3E92AF64" w14:textId="77777777" w:rsidR="007117A7" w:rsidRPr="00174F47" w:rsidRDefault="007117A7" w:rsidP="005D4FF3">
            <w:pPr>
              <w:rPr>
                <w:rFonts w:asciiTheme="minorHAnsi" w:hAnsiTheme="minorHAnsi" w:cstheme="minorHAnsi"/>
              </w:rPr>
            </w:pPr>
            <w:r w:rsidRPr="00174F47">
              <w:rPr>
                <w:rFonts w:asciiTheme="minorHAnsi" w:hAnsiTheme="minorHAnsi" w:cstheme="minorHAnsi"/>
              </w:rPr>
              <w:t xml:space="preserve">– odgovara na pitanja o pročitanome tekstu </w:t>
            </w:r>
          </w:p>
          <w:p w14:paraId="1C5F565D" w14:textId="77777777" w:rsidR="007117A7" w:rsidRPr="00174F47" w:rsidRDefault="007117A7" w:rsidP="005D4FF3">
            <w:pPr>
              <w:rPr>
                <w:rFonts w:asciiTheme="minorHAnsi" w:hAnsiTheme="minorHAnsi" w:cstheme="minorHAnsi"/>
              </w:rPr>
            </w:pPr>
            <w:r w:rsidRPr="00174F47">
              <w:rPr>
                <w:rFonts w:asciiTheme="minorHAnsi" w:hAnsiTheme="minorHAnsi" w:cstheme="minorHAnsi"/>
              </w:rPr>
              <w:t xml:space="preserve">– pronalazi važne podatke u tekstu </w:t>
            </w:r>
          </w:p>
          <w:p w14:paraId="1080E8C2" w14:textId="77777777" w:rsidR="007117A7" w:rsidRPr="00174F47" w:rsidRDefault="007117A7" w:rsidP="005D4FF3">
            <w:pPr>
              <w:rPr>
                <w:rFonts w:asciiTheme="minorHAnsi" w:hAnsiTheme="minorHAnsi" w:cstheme="minorHAnsi"/>
              </w:rPr>
            </w:pPr>
            <w:r w:rsidRPr="00174F47">
              <w:rPr>
                <w:rFonts w:asciiTheme="minorHAnsi" w:hAnsiTheme="minorHAnsi" w:cstheme="minorHAnsi"/>
              </w:rPr>
              <w:t>– pojašnjava i popravlja razumijevanje pročitanoga teksta čitajući ponovo tekst</w:t>
            </w:r>
          </w:p>
          <w:p w14:paraId="3C6E0C14" w14:textId="77777777" w:rsidR="007117A7" w:rsidRPr="00174F47" w:rsidRDefault="007117A7" w:rsidP="005D4FF3">
            <w:pPr>
              <w:rPr>
                <w:rFonts w:asciiTheme="minorHAnsi" w:hAnsiTheme="minorHAnsi" w:cstheme="minorHAnsi"/>
                <w:lang w:val="en-US"/>
              </w:rPr>
            </w:pPr>
            <w:r w:rsidRPr="00174F47"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– prepoznaje nepoznate riječi i pronalazi njezino značenje na temelju sadržaja teksta i u rječniku</w:t>
            </w:r>
          </w:p>
        </w:tc>
        <w:tc>
          <w:tcPr>
            <w:tcW w:w="2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23E8B" w14:textId="77777777" w:rsidR="007117A7" w:rsidRPr="00C8668E" w:rsidRDefault="007117A7" w:rsidP="005D4FF3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proofErr w:type="spellStart"/>
            <w:r w:rsidRPr="00174F47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uku</w:t>
            </w:r>
            <w:proofErr w:type="spellEnd"/>
            <w:r w:rsidRPr="00174F47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 D.2.1.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 </w:t>
            </w:r>
            <w:r w:rsidRPr="00174F47">
              <w:rPr>
                <w:rFonts w:asciiTheme="minorHAnsi" w:eastAsia="Times New Roman" w:hAnsiTheme="minorHAnsi" w:cstheme="minorHAnsi"/>
                <w:lang w:eastAsia="hr-HR"/>
              </w:rPr>
              <w:t>Učenik stvara prikladno fizičko okružje za učenje s ciljem poboljšanja koncentracije i motivacije.</w:t>
            </w:r>
          </w:p>
        </w:tc>
      </w:tr>
      <w:tr w:rsidR="007117A7" w:rsidRPr="007117A7" w14:paraId="06093D57" w14:textId="77777777" w:rsidTr="007117A7">
        <w:trPr>
          <w:gridAfter w:val="1"/>
          <w:wAfter w:w="18" w:type="dxa"/>
          <w:trHeight w:val="1005"/>
        </w:trPr>
        <w:tc>
          <w:tcPr>
            <w:tcW w:w="993" w:type="dxa"/>
            <w:vMerge w:val="restart"/>
            <w:shd w:val="clear" w:color="auto" w:fill="FFFFFF" w:themeFill="background1"/>
          </w:tcPr>
          <w:p w14:paraId="6DC14847" w14:textId="43AB69EA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 xml:space="preserve"> 2.</w:t>
            </w:r>
          </w:p>
          <w:p w14:paraId="2AFEBD03" w14:textId="67104F8B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( 134.)</w:t>
            </w:r>
          </w:p>
        </w:tc>
        <w:tc>
          <w:tcPr>
            <w:tcW w:w="2410" w:type="dxa"/>
            <w:vMerge w:val="restart"/>
          </w:tcPr>
          <w:p w14:paraId="09A5E141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 xml:space="preserve">IGRANI FILM; </w:t>
            </w:r>
          </w:p>
          <w:p w14:paraId="3BBF20D4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MOJ DIDA JE PAO S MARSA – projekcija i interpretacija filma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E5B30EB" w14:textId="77777777" w:rsidR="007117A7" w:rsidRPr="007117A7" w:rsidRDefault="007117A7" w:rsidP="007117A7">
            <w:pPr>
              <w:spacing w:line="256" w:lineRule="auto"/>
              <w:ind w:right="113"/>
              <w:jc w:val="center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KULTURA I MEDIJ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8148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lang w:val="en-US"/>
              </w:rPr>
            </w:pPr>
            <w:r w:rsidRPr="007117A7">
              <w:rPr>
                <w:rFonts w:asciiTheme="minorHAnsi" w:hAnsiTheme="minorHAnsi" w:cstheme="minorHAnsi"/>
                <w:b/>
                <w:bCs/>
              </w:rPr>
              <w:t xml:space="preserve">OŠ HJ C.3.3. </w:t>
            </w:r>
            <w:r w:rsidRPr="007117A7">
              <w:rPr>
                <w:rFonts w:asciiTheme="minorHAnsi" w:hAnsiTheme="minorHAnsi" w:cstheme="minorHAnsi"/>
              </w:rPr>
              <w:t>Učenik razlikuje kulturne događaje koje posjećuje i iskazuje svoje mišljenje o njima.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CA629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iskazuje svoje mišljenje o kulturnome događaju (atmosferi, raspoloženju) </w:t>
            </w:r>
          </w:p>
          <w:p w14:paraId="341F483D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razgovara s ostalim učenicima nakon kulturnoga događaja </w:t>
            </w:r>
          </w:p>
          <w:p w14:paraId="2F2321BB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lang w:val="en-US"/>
              </w:rPr>
            </w:pPr>
            <w:r w:rsidRPr="007117A7">
              <w:rPr>
                <w:rFonts w:asciiTheme="minorHAnsi" w:hAnsiTheme="minorHAnsi" w:cstheme="minorHAnsi"/>
                <w:lang w:val="en-US"/>
              </w:rPr>
              <w:t xml:space="preserve">–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izdvaja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što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mu se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sviđa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ili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ne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sviđa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u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vezi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s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kulturnim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događajem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1C70A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>osr</w:t>
            </w:r>
            <w:proofErr w:type="spellEnd"/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B.2.1.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Opisuje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uvažava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potrebe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osjećaje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drugih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17CDCF1C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>ikt</w:t>
            </w:r>
            <w:proofErr w:type="spellEnd"/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A.2.1.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Učenik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prema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savjetu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odabire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odgovarajuću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digitalnu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lastRenderedPageBreak/>
              <w:t>tehnologiju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za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obavljanje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zadatka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4D8F1E0B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proofErr w:type="spellStart"/>
            <w:r w:rsidRPr="007117A7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osr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 A.2.2. </w:t>
            </w:r>
            <w:r w:rsidRPr="007117A7">
              <w:rPr>
                <w:rFonts w:asciiTheme="minorHAnsi" w:eastAsia="Times New Roman" w:hAnsiTheme="minorHAnsi" w:cstheme="minorHAnsi"/>
                <w:lang w:eastAsia="hr-HR"/>
              </w:rPr>
              <w:t>Upravlja emocijama i ponašanjem.</w:t>
            </w:r>
          </w:p>
          <w:p w14:paraId="068060AB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7117A7" w:rsidRPr="007117A7" w14:paraId="4835F3ED" w14:textId="77777777" w:rsidTr="007117A7">
        <w:trPr>
          <w:gridAfter w:val="1"/>
          <w:wAfter w:w="18" w:type="dxa"/>
          <w:trHeight w:val="2189"/>
        </w:trPr>
        <w:tc>
          <w:tcPr>
            <w:tcW w:w="993" w:type="dxa"/>
            <w:vMerge/>
            <w:shd w:val="clear" w:color="auto" w:fill="FFFFFF" w:themeFill="background1"/>
          </w:tcPr>
          <w:p w14:paraId="2B82F571" w14:textId="77777777" w:rsidR="007117A7" w:rsidRPr="007117A7" w:rsidRDefault="007117A7" w:rsidP="007117A7">
            <w:pPr>
              <w:spacing w:line="25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10" w:type="dxa"/>
            <w:vMerge/>
          </w:tcPr>
          <w:p w14:paraId="5A0ECACA" w14:textId="77777777" w:rsidR="007117A7" w:rsidRPr="007117A7" w:rsidRDefault="007117A7" w:rsidP="007117A7">
            <w:pPr>
              <w:spacing w:line="256" w:lineRule="auto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4867FF4" w14:textId="77777777" w:rsidR="007117A7" w:rsidRPr="007117A7" w:rsidRDefault="007117A7" w:rsidP="007117A7">
            <w:pPr>
              <w:spacing w:line="256" w:lineRule="auto"/>
              <w:ind w:right="113"/>
              <w:jc w:val="center"/>
              <w:rPr>
                <w:rFonts w:cstheme="minorHAnsi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75B94" w14:textId="77777777" w:rsidR="007117A7" w:rsidRPr="007117A7" w:rsidRDefault="007117A7" w:rsidP="007117A7">
            <w:pPr>
              <w:spacing w:line="256" w:lineRule="auto"/>
              <w:rPr>
                <w:rFonts w:cstheme="minorHAnsi"/>
                <w:b/>
                <w:bCs/>
              </w:rPr>
            </w:pPr>
            <w:r w:rsidRPr="007117A7">
              <w:rPr>
                <w:rFonts w:asciiTheme="minorHAnsi" w:hAnsiTheme="minorHAnsi" w:cstheme="minorHAnsi"/>
                <w:b/>
                <w:lang w:val="en-US"/>
              </w:rPr>
              <w:t xml:space="preserve">OŠ HJ A.3.1. </w:t>
            </w:r>
            <w:r w:rsidRPr="007117A7">
              <w:rPr>
                <w:rFonts w:asciiTheme="minorHAnsi" w:eastAsiaTheme="minorHAnsi" w:hAnsiTheme="minorHAnsi" w:cstheme="minorHAnsi"/>
                <w:bCs/>
              </w:rPr>
              <w:t>Učenik razgovara i govori tekstove jednostavne strukture.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64B10F7C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lang w:val="en-US"/>
              </w:rPr>
            </w:pPr>
            <w:r w:rsidRPr="007117A7">
              <w:rPr>
                <w:rFonts w:asciiTheme="minorHAnsi" w:hAnsiTheme="minorHAnsi" w:cstheme="minorHAnsi"/>
                <w:lang w:val="en-US"/>
              </w:rPr>
              <w:t xml:space="preserve">–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pripovijeda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događaje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nižući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ih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kronološki</w:t>
            </w:r>
            <w:proofErr w:type="spellEnd"/>
          </w:p>
          <w:p w14:paraId="77ABF643" w14:textId="77777777" w:rsidR="007117A7" w:rsidRPr="007117A7" w:rsidRDefault="007117A7" w:rsidP="007117A7">
            <w:pPr>
              <w:spacing w:line="256" w:lineRule="auto"/>
              <w:rPr>
                <w:rFonts w:cstheme="minorHAnsi"/>
              </w:rPr>
            </w:pPr>
            <w:r w:rsidRPr="007117A7">
              <w:rPr>
                <w:rFonts w:asciiTheme="minorHAnsi" w:hAnsiTheme="minorHAnsi" w:cstheme="minorHAnsi"/>
              </w:rPr>
              <w:t>– služi se novim riječima u skladu s komunikacijskom situacijom i temom</w:t>
            </w:r>
          </w:p>
          <w:p w14:paraId="1B136FF6" w14:textId="77777777" w:rsidR="007117A7" w:rsidRPr="007117A7" w:rsidRDefault="007117A7" w:rsidP="007117A7">
            <w:pPr>
              <w:spacing w:line="256" w:lineRule="auto"/>
              <w:rPr>
                <w:rFonts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BB0183" w14:textId="77777777" w:rsidR="007117A7" w:rsidRPr="007117A7" w:rsidRDefault="007117A7" w:rsidP="007117A7">
            <w:pPr>
              <w:spacing w:line="256" w:lineRule="auto"/>
              <w:rPr>
                <w:rFonts w:cstheme="minorHAnsi"/>
                <w:b/>
                <w:bCs/>
                <w:lang w:val="en-US"/>
              </w:rPr>
            </w:pPr>
          </w:p>
        </w:tc>
      </w:tr>
      <w:tr w:rsidR="007117A7" w:rsidRPr="007117A7" w14:paraId="07574C93" w14:textId="77777777" w:rsidTr="007117A7">
        <w:trPr>
          <w:gridAfter w:val="1"/>
          <w:wAfter w:w="18" w:type="dxa"/>
          <w:trHeight w:val="699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8DBB62B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3.</w:t>
            </w:r>
          </w:p>
          <w:p w14:paraId="7FE87F1C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(135.)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1602B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 xml:space="preserve">USKRSNA ZEČJA PREPIRKA, Nevenka </w:t>
            </w:r>
            <w:proofErr w:type="spellStart"/>
            <w:r w:rsidRPr="007117A7">
              <w:rPr>
                <w:rFonts w:asciiTheme="minorHAnsi" w:hAnsiTheme="minorHAnsi" w:cstheme="minorHAnsi"/>
                <w:b/>
              </w:rPr>
              <w:t>Videk</w:t>
            </w:r>
            <w:proofErr w:type="spellEnd"/>
          </w:p>
          <w:p w14:paraId="53B302FF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</w:p>
          <w:p w14:paraId="1586E561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9. 04. Uskrs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31A6D90" w14:textId="77777777" w:rsidR="007117A7" w:rsidRPr="007117A7" w:rsidRDefault="007117A7" w:rsidP="007117A7">
            <w:pPr>
              <w:spacing w:line="256" w:lineRule="auto"/>
              <w:ind w:right="113"/>
              <w:jc w:val="center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KNJIŽEVNOST I STVARALAŠTVO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1769" w14:textId="77777777" w:rsidR="007117A7" w:rsidRPr="007117A7" w:rsidRDefault="007117A7" w:rsidP="007117A7">
            <w:pPr>
              <w:tabs>
                <w:tab w:val="left" w:pos="5340"/>
              </w:tabs>
              <w:spacing w:line="256" w:lineRule="auto"/>
              <w:rPr>
                <w:rFonts w:asciiTheme="minorHAnsi" w:eastAsiaTheme="minorHAnsi" w:hAnsiTheme="minorHAnsi" w:cstheme="minorHAnsi"/>
                <w:b/>
              </w:rPr>
            </w:pPr>
            <w:r w:rsidRPr="007117A7">
              <w:rPr>
                <w:rFonts w:asciiTheme="minorHAnsi" w:eastAsiaTheme="minorHAnsi" w:hAnsiTheme="minorHAnsi" w:cstheme="minorHAnsi"/>
                <w:b/>
              </w:rPr>
              <w:t xml:space="preserve">OŠ HJ B.3.4. </w:t>
            </w:r>
            <w:r w:rsidRPr="007117A7">
              <w:rPr>
                <w:rFonts w:asciiTheme="minorHAnsi" w:eastAsiaTheme="minorHAnsi" w:hAnsiTheme="minorHAnsi" w:cstheme="minorHAnsi"/>
                <w:bCs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0F8C7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lang w:val="en-US"/>
              </w:rPr>
            </w:pPr>
            <w:r w:rsidRPr="007117A7">
              <w:rPr>
                <w:rFonts w:asciiTheme="minorHAnsi" w:hAnsiTheme="minorHAnsi" w:cstheme="minorHAnsi"/>
                <w:lang w:val="en-US"/>
              </w:rPr>
              <w:t xml:space="preserve">–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stvara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različite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individualne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uratke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: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stvara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na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dijalektu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/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mjesnom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govoru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piše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crta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slikovnicu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glumi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u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igrokazu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stvara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novinsku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stranicu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piše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pismo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podrške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crta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naslovnicu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knjige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crta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plakat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crta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strip</w:t>
            </w:r>
          </w:p>
          <w:p w14:paraId="36A4B7C5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– razvija vlastiti potencijal za stvaralaštvo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2AD35C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b/>
                <w:lang w:val="en-US" w:eastAsia="hr-HR"/>
              </w:rPr>
            </w:pPr>
            <w:r w:rsidRPr="007117A7">
              <w:rPr>
                <w:rFonts w:asciiTheme="minorHAnsi" w:eastAsia="Times New Roman" w:hAnsiTheme="minorHAnsi" w:cstheme="minorHAnsi"/>
                <w:b/>
                <w:lang w:val="en-US" w:eastAsia="hr-HR"/>
              </w:rPr>
              <w:t xml:space="preserve">z– B.2.1.B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Prepoznaje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i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procjenjuje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vršnjačke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odnose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.</w:t>
            </w:r>
          </w:p>
          <w:p w14:paraId="4DFB659C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b/>
                <w:lang w:val="en-US" w:eastAsia="hr-HR"/>
              </w:rPr>
            </w:pPr>
            <w:proofErr w:type="spellStart"/>
            <w:r w:rsidRPr="007117A7">
              <w:rPr>
                <w:rFonts w:asciiTheme="minorHAnsi" w:eastAsia="Times New Roman" w:hAnsiTheme="minorHAnsi" w:cstheme="minorHAnsi"/>
                <w:b/>
                <w:lang w:val="en-US" w:eastAsia="hr-HR"/>
              </w:rPr>
              <w:t>osr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/>
                <w:lang w:val="en-US" w:eastAsia="hr-HR"/>
              </w:rPr>
              <w:t xml:space="preserve"> B.2.3.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Razvija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strategije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rješavanja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sukoba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.</w:t>
            </w:r>
          </w:p>
          <w:p w14:paraId="4075EECF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b/>
                <w:lang w:val="en-US" w:eastAsia="hr-HR"/>
              </w:rPr>
            </w:pPr>
            <w:proofErr w:type="spellStart"/>
            <w:r w:rsidRPr="007117A7">
              <w:rPr>
                <w:rFonts w:asciiTheme="minorHAnsi" w:eastAsia="Times New Roman" w:hAnsiTheme="minorHAnsi" w:cstheme="minorHAnsi"/>
                <w:b/>
                <w:lang w:val="en-US" w:eastAsia="hr-HR"/>
              </w:rPr>
              <w:t>ikt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/>
                <w:lang w:val="en-US" w:eastAsia="hr-HR"/>
              </w:rPr>
              <w:t xml:space="preserve"> C.2.2.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Učenik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uz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učiteljevu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pomoć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ili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samostalno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djelotvorno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provodi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jednostavno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pretraživanje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informacija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u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digitalnome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okružju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.</w:t>
            </w:r>
          </w:p>
        </w:tc>
      </w:tr>
      <w:tr w:rsidR="007117A7" w:rsidRPr="007117A7" w14:paraId="7CA659EC" w14:textId="77777777" w:rsidTr="007117A7">
        <w:trPr>
          <w:gridAfter w:val="1"/>
          <w:wAfter w:w="18" w:type="dxa"/>
          <w:trHeight w:val="699"/>
        </w:trPr>
        <w:tc>
          <w:tcPr>
            <w:tcW w:w="993" w:type="dxa"/>
            <w:vMerge/>
            <w:shd w:val="clear" w:color="auto" w:fill="FFFFFF" w:themeFill="background1"/>
          </w:tcPr>
          <w:p w14:paraId="3B2160EB" w14:textId="77777777" w:rsidR="007117A7" w:rsidRPr="007117A7" w:rsidRDefault="007117A7" w:rsidP="007117A7">
            <w:pPr>
              <w:spacing w:line="25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FF616" w14:textId="77777777" w:rsidR="007117A7" w:rsidRPr="007117A7" w:rsidRDefault="007117A7" w:rsidP="007117A7">
            <w:pPr>
              <w:spacing w:line="256" w:lineRule="auto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FE04DE2" w14:textId="77777777" w:rsidR="007117A7" w:rsidRPr="007117A7" w:rsidRDefault="007117A7" w:rsidP="007117A7">
            <w:pPr>
              <w:spacing w:line="256" w:lineRule="auto"/>
              <w:ind w:right="113"/>
              <w:jc w:val="center"/>
              <w:rPr>
                <w:rFonts w:cstheme="minorHAnsi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B12A" w14:textId="77777777" w:rsidR="007117A7" w:rsidRPr="007117A7" w:rsidRDefault="007117A7" w:rsidP="007117A7">
            <w:pPr>
              <w:tabs>
                <w:tab w:val="left" w:pos="5340"/>
              </w:tabs>
              <w:spacing w:line="256" w:lineRule="auto"/>
              <w:rPr>
                <w:rFonts w:eastAsia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OŠ HJ B.3.1. </w:t>
            </w:r>
            <w:r w:rsidRPr="007117A7">
              <w:rPr>
                <w:rFonts w:asciiTheme="minorHAnsi" w:hAnsiTheme="minorHAnsi" w:cstheme="minorHAnsi"/>
              </w:rPr>
              <w:t>Učenik povezuje sadržaj i temu književnoga teksta s vlastitim iskustvom.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17ED6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iskazuje misli i osjećaje nakon čitanja književnoga teksta </w:t>
            </w:r>
          </w:p>
          <w:p w14:paraId="2A7BA4D8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– povezuje temu književnoga teksta s vlastitim iskustvom</w:t>
            </w:r>
          </w:p>
          <w:p w14:paraId="646FC8C9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– navodi sličnosti i razlike između sadržaja i teme književnoga teksta i vlastitoga životnog iskustva</w:t>
            </w:r>
          </w:p>
          <w:p w14:paraId="2F76AA73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uspoređuje misli i osjećaje nakon čitanja teksta sa zapažanjima ostalih učenika </w:t>
            </w:r>
          </w:p>
          <w:p w14:paraId="7675D909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– prepoznaje etičke vrijednosti teksta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4379E" w14:textId="77777777" w:rsidR="007117A7" w:rsidRPr="007117A7" w:rsidRDefault="007117A7" w:rsidP="007117A7">
            <w:pPr>
              <w:spacing w:line="256" w:lineRule="auto"/>
              <w:rPr>
                <w:rFonts w:eastAsia="Times New Roman" w:cstheme="minorHAnsi"/>
                <w:b/>
                <w:lang w:val="en-US" w:eastAsia="hr-HR"/>
              </w:rPr>
            </w:pPr>
          </w:p>
        </w:tc>
      </w:tr>
      <w:tr w:rsidR="007117A7" w:rsidRPr="007117A7" w14:paraId="03C13B83" w14:textId="77777777" w:rsidTr="007117A7">
        <w:trPr>
          <w:gridAfter w:val="1"/>
          <w:wAfter w:w="18" w:type="dxa"/>
          <w:trHeight w:val="1105"/>
        </w:trPr>
        <w:tc>
          <w:tcPr>
            <w:tcW w:w="993" w:type="dxa"/>
            <w:vMerge w:val="restart"/>
            <w:shd w:val="clear" w:color="auto" w:fill="FFFFFF" w:themeFill="background1"/>
          </w:tcPr>
          <w:p w14:paraId="14D4B56A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4.</w:t>
            </w:r>
          </w:p>
          <w:p w14:paraId="3F404E98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(136.)</w:t>
            </w:r>
          </w:p>
        </w:tc>
        <w:tc>
          <w:tcPr>
            <w:tcW w:w="2410" w:type="dxa"/>
            <w:vMerge w:val="restart"/>
          </w:tcPr>
          <w:p w14:paraId="2113E1B5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 xml:space="preserve">ŠUMSKE NOVINE, Ivan </w:t>
            </w:r>
            <w:proofErr w:type="spellStart"/>
            <w:r w:rsidRPr="007117A7">
              <w:rPr>
                <w:rFonts w:asciiTheme="minorHAnsi" w:hAnsiTheme="minorHAnsi" w:cstheme="minorHAnsi"/>
                <w:b/>
              </w:rPr>
              <w:t>Tomičević</w:t>
            </w:r>
            <w:proofErr w:type="spellEnd"/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2C690FB" w14:textId="77777777" w:rsidR="007117A7" w:rsidRPr="007117A7" w:rsidRDefault="007117A7" w:rsidP="007117A7">
            <w:pPr>
              <w:spacing w:line="256" w:lineRule="auto"/>
              <w:ind w:right="113"/>
              <w:jc w:val="center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KNJIŽEVNOST I STVARALAŠTVO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B7CF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OŠ HJ B.3.2. </w:t>
            </w:r>
            <w:r w:rsidRPr="007117A7">
              <w:rPr>
                <w:rFonts w:asciiTheme="minorHAnsi" w:eastAsiaTheme="minorHAnsi" w:hAnsiTheme="minorHAnsi" w:cstheme="minorHAnsi"/>
              </w:rPr>
              <w:t>Učenik čita književni tekst i uočava pojedinosti književnoga jezika.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7D1B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prepoznaje i izdvaja temu književnoga teksta </w:t>
            </w:r>
          </w:p>
          <w:p w14:paraId="1A5846C8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prepoznaje redoslijed događaja </w:t>
            </w:r>
          </w:p>
          <w:p w14:paraId="47A0358E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povezuje likove s mjestom i vremenom radnje </w:t>
            </w:r>
          </w:p>
          <w:p w14:paraId="68336CB0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lastRenderedPageBreak/>
              <w:t xml:space="preserve">– opisuje likove prema izgledu, ponašanju i govoru </w:t>
            </w:r>
          </w:p>
        </w:tc>
        <w:tc>
          <w:tcPr>
            <w:tcW w:w="2693" w:type="dxa"/>
            <w:vMerge w:val="restart"/>
          </w:tcPr>
          <w:p w14:paraId="17DD8F8E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lang w:val="en-US" w:eastAsia="hr-HR"/>
              </w:rPr>
            </w:pPr>
            <w:proofErr w:type="spellStart"/>
            <w:r w:rsidRPr="007117A7">
              <w:rPr>
                <w:rFonts w:asciiTheme="minorHAnsi" w:eastAsia="Times New Roman" w:hAnsiTheme="minorHAnsi" w:cstheme="minorHAnsi"/>
                <w:b/>
                <w:bCs/>
                <w:lang w:val="en-US" w:eastAsia="hr-HR"/>
              </w:rPr>
              <w:lastRenderedPageBreak/>
              <w:t>odr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/>
                <w:bCs/>
                <w:lang w:val="en-US" w:eastAsia="hr-HR"/>
              </w:rPr>
              <w:t xml:space="preserve"> C.2.3.</w:t>
            </w:r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Prepoznaje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važnost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očuvanje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okoliša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za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opću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dobrobit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.</w:t>
            </w:r>
          </w:p>
          <w:p w14:paraId="29D8F87A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lang w:val="en-US" w:eastAsia="hr-HR"/>
              </w:rPr>
            </w:pPr>
            <w:r w:rsidRPr="007117A7">
              <w:rPr>
                <w:rFonts w:asciiTheme="minorHAnsi" w:eastAsia="Times New Roman" w:hAnsiTheme="minorHAnsi" w:cstheme="minorHAnsi"/>
                <w:b/>
                <w:bCs/>
                <w:lang w:val="en-US" w:eastAsia="hr-HR"/>
              </w:rPr>
              <w:t xml:space="preserve">z – B.2.3.A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Opisuje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zdrave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životne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navike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.</w:t>
            </w:r>
          </w:p>
        </w:tc>
      </w:tr>
      <w:tr w:rsidR="007117A7" w:rsidRPr="007117A7" w14:paraId="3CB868C6" w14:textId="77777777" w:rsidTr="007117A7">
        <w:trPr>
          <w:gridAfter w:val="1"/>
          <w:wAfter w:w="18" w:type="dxa"/>
          <w:trHeight w:val="1105"/>
        </w:trPr>
        <w:tc>
          <w:tcPr>
            <w:tcW w:w="993" w:type="dxa"/>
            <w:vMerge/>
            <w:shd w:val="clear" w:color="auto" w:fill="FFFFFF" w:themeFill="background1"/>
          </w:tcPr>
          <w:p w14:paraId="2714C63E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vMerge/>
          </w:tcPr>
          <w:p w14:paraId="6305EE18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58C0A0C" w14:textId="77777777" w:rsidR="007117A7" w:rsidRPr="007117A7" w:rsidRDefault="007117A7" w:rsidP="007117A7">
            <w:pPr>
              <w:spacing w:line="256" w:lineRule="auto"/>
              <w:ind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6DD1" w14:textId="77777777" w:rsidR="007117A7" w:rsidRPr="007117A7" w:rsidRDefault="007117A7" w:rsidP="007117A7">
            <w:pPr>
              <w:tabs>
                <w:tab w:val="left" w:pos="5340"/>
              </w:tabs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 xml:space="preserve">OŠ HJ B.3.4. </w:t>
            </w:r>
            <w:r w:rsidRPr="007117A7">
              <w:rPr>
                <w:rFonts w:asciiTheme="minorHAnsi" w:eastAsiaTheme="minorHAnsi" w:hAnsiTheme="minorHAnsi" w:cstheme="minorHAnsi"/>
                <w:bCs/>
              </w:rPr>
              <w:t>Učenik se stvaralački izražava prema vlastitome interesu potaknut različitim iskustvima i doživljajima književnoga teksta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9D5A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istražuje, eksperimentira i slobodno radi na temi koja mu je bliska </w:t>
            </w:r>
          </w:p>
          <w:p w14:paraId="13B868E7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stvara različite individualne uratke: stvara na dijalektu / mjesnom govoru, piše i crta slikovnicu, glumi u igrokazu, stvara novinsku stranicu, piše pismo podrške, crta naslovnicu knjige, crta plakat, crta strip </w:t>
            </w:r>
          </w:p>
        </w:tc>
        <w:tc>
          <w:tcPr>
            <w:tcW w:w="2693" w:type="dxa"/>
            <w:vMerge/>
          </w:tcPr>
          <w:p w14:paraId="249D2C47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117A7" w:rsidRPr="007117A7" w14:paraId="71D0B9E6" w14:textId="77777777" w:rsidTr="007117A7">
        <w:trPr>
          <w:gridAfter w:val="1"/>
          <w:wAfter w:w="18" w:type="dxa"/>
          <w:trHeight w:val="1716"/>
        </w:trPr>
        <w:tc>
          <w:tcPr>
            <w:tcW w:w="993" w:type="dxa"/>
            <w:shd w:val="clear" w:color="auto" w:fill="FFFFFF" w:themeFill="background1"/>
          </w:tcPr>
          <w:p w14:paraId="09984AA0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5.</w:t>
            </w:r>
          </w:p>
          <w:p w14:paraId="327395AC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(137.)</w:t>
            </w:r>
          </w:p>
        </w:tc>
        <w:tc>
          <w:tcPr>
            <w:tcW w:w="2410" w:type="dxa"/>
          </w:tcPr>
          <w:p w14:paraId="1741AE25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VELIKO POČETNO SLOVO U PISANJU IMENA USTANOVA</w:t>
            </w:r>
          </w:p>
        </w:tc>
        <w:tc>
          <w:tcPr>
            <w:tcW w:w="1134" w:type="dxa"/>
            <w:textDirection w:val="btLr"/>
            <w:vAlign w:val="center"/>
          </w:tcPr>
          <w:p w14:paraId="4DC27FEE" w14:textId="77777777" w:rsidR="007117A7" w:rsidRPr="007117A7" w:rsidRDefault="007117A7" w:rsidP="007117A7">
            <w:pPr>
              <w:spacing w:line="256" w:lineRule="auto"/>
              <w:ind w:right="113"/>
              <w:jc w:val="center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HRVATSKI JEZIK I KOMUNIKACIJA</w:t>
            </w:r>
          </w:p>
        </w:tc>
        <w:tc>
          <w:tcPr>
            <w:tcW w:w="2806" w:type="dxa"/>
          </w:tcPr>
          <w:p w14:paraId="39B2BA08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  <w:r w:rsidRPr="007117A7">
              <w:rPr>
                <w:rFonts w:asciiTheme="minorHAnsi" w:hAnsiTheme="minorHAnsi" w:cstheme="minorHAnsi"/>
                <w:b/>
                <w:bCs/>
              </w:rPr>
              <w:t xml:space="preserve">OŠ HJ A.3.4. </w:t>
            </w:r>
            <w:r w:rsidRPr="007117A7">
              <w:rPr>
                <w:rFonts w:asciiTheme="minorHAnsi" w:eastAsiaTheme="minorHAnsi" w:hAnsiTheme="minorHAnsi" w:cstheme="minorHAnsi"/>
              </w:rPr>
              <w:t>Učenik piše vođenim pisanjem jednostavne tekstove u skladu s temom.</w:t>
            </w:r>
          </w:p>
        </w:tc>
        <w:tc>
          <w:tcPr>
            <w:tcW w:w="3856" w:type="dxa"/>
          </w:tcPr>
          <w:p w14:paraId="1897A651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7117A7">
              <w:rPr>
                <w:rFonts w:asciiTheme="minorHAnsi" w:hAnsiTheme="minorHAnsi" w:cstheme="minorHAnsi"/>
                <w:shd w:val="clear" w:color="auto" w:fill="FFFFFF"/>
              </w:rPr>
              <w:t>– piše veliko početno slovo: imena ulica, trgova, naseljenih mjesta, voda i gora, ustanova u užem okružju; imena knjiga i novina</w:t>
            </w:r>
          </w:p>
          <w:p w14:paraId="0CD42A00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  <w:shd w:val="clear" w:color="auto" w:fill="FFFFFF"/>
              </w:rPr>
              <w:t xml:space="preserve">– primjenjuje pravilo pisanja čestih </w:t>
            </w:r>
            <w:proofErr w:type="spellStart"/>
            <w:r w:rsidRPr="007117A7">
              <w:rPr>
                <w:rFonts w:asciiTheme="minorHAnsi" w:hAnsiTheme="minorHAnsi" w:cstheme="minorHAnsi"/>
                <w:shd w:val="clear" w:color="auto" w:fill="FFFFFF"/>
              </w:rPr>
              <w:t>višerječnih</w:t>
            </w:r>
            <w:proofErr w:type="spellEnd"/>
            <w:r w:rsidRPr="007117A7">
              <w:rPr>
                <w:rFonts w:asciiTheme="minorHAnsi" w:hAnsiTheme="minorHAnsi" w:cstheme="minorHAnsi"/>
                <w:shd w:val="clear" w:color="auto" w:fill="FFFFFF"/>
              </w:rPr>
              <w:t xml:space="preserve"> imena</w:t>
            </w:r>
          </w:p>
        </w:tc>
        <w:tc>
          <w:tcPr>
            <w:tcW w:w="2693" w:type="dxa"/>
          </w:tcPr>
          <w:p w14:paraId="425BFACC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lang w:val="en-US" w:eastAsia="hr-HR"/>
              </w:rPr>
            </w:pPr>
            <w:r w:rsidRPr="007117A7">
              <w:rPr>
                <w:rFonts w:asciiTheme="minorHAnsi" w:eastAsia="Times New Roman" w:hAnsiTheme="minorHAnsi" w:cstheme="minorHAnsi"/>
                <w:b/>
                <w:bCs/>
                <w:lang w:val="en-US" w:eastAsia="hr-HR"/>
              </w:rPr>
              <w:t xml:space="preserve">uku A.2.1. </w:t>
            </w:r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Uz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podršku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učitelja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ili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samostalno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traži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nove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informacije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iz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različitih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izvora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i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</w:p>
          <w:p w14:paraId="5DB131CF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uspješno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ih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primjenjuje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pri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rješavanju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problema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.</w:t>
            </w:r>
          </w:p>
        </w:tc>
      </w:tr>
      <w:tr w:rsidR="007117A7" w:rsidRPr="007117A7" w14:paraId="7070AF25" w14:textId="77777777" w:rsidTr="007117A7">
        <w:trPr>
          <w:gridAfter w:val="1"/>
          <w:wAfter w:w="18" w:type="dxa"/>
          <w:trHeight w:val="1548"/>
        </w:trPr>
        <w:tc>
          <w:tcPr>
            <w:tcW w:w="993" w:type="dxa"/>
            <w:shd w:val="clear" w:color="auto" w:fill="FFFFFF" w:themeFill="background1"/>
          </w:tcPr>
          <w:p w14:paraId="6F789560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6.</w:t>
            </w:r>
          </w:p>
          <w:p w14:paraId="00078894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(138.)</w:t>
            </w:r>
          </w:p>
        </w:tc>
        <w:tc>
          <w:tcPr>
            <w:tcW w:w="2410" w:type="dxa"/>
          </w:tcPr>
          <w:p w14:paraId="3C0F3D41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 xml:space="preserve">VELIKO POČETNO SLOVO – </w:t>
            </w:r>
            <w:proofErr w:type="spellStart"/>
            <w:r w:rsidRPr="007117A7">
              <w:rPr>
                <w:rFonts w:asciiTheme="minorHAnsi" w:hAnsiTheme="minorHAnsi" w:cstheme="minorHAnsi"/>
                <w:b/>
              </w:rPr>
              <w:t>popnavljanje</w:t>
            </w:r>
            <w:proofErr w:type="spellEnd"/>
            <w:r w:rsidRPr="007117A7">
              <w:rPr>
                <w:rFonts w:asciiTheme="minorHAnsi" w:hAnsiTheme="minorHAnsi" w:cstheme="minorHAnsi"/>
                <w:b/>
              </w:rPr>
              <w:t xml:space="preserve"> i vježbanje</w:t>
            </w:r>
          </w:p>
        </w:tc>
        <w:tc>
          <w:tcPr>
            <w:tcW w:w="1134" w:type="dxa"/>
            <w:textDirection w:val="btLr"/>
            <w:vAlign w:val="center"/>
          </w:tcPr>
          <w:p w14:paraId="2FADB5E4" w14:textId="77777777" w:rsidR="007117A7" w:rsidRPr="007117A7" w:rsidRDefault="007117A7" w:rsidP="007117A7">
            <w:pPr>
              <w:spacing w:line="256" w:lineRule="auto"/>
              <w:ind w:right="113"/>
              <w:jc w:val="center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HRVATSKI JEZIK I KOMUNIKACIJA</w:t>
            </w:r>
          </w:p>
        </w:tc>
        <w:tc>
          <w:tcPr>
            <w:tcW w:w="2806" w:type="dxa"/>
          </w:tcPr>
          <w:p w14:paraId="3627B3AF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  <w:r w:rsidRPr="007117A7">
              <w:rPr>
                <w:rFonts w:asciiTheme="minorHAnsi" w:hAnsiTheme="minorHAnsi" w:cstheme="minorHAnsi"/>
                <w:b/>
                <w:bCs/>
              </w:rPr>
              <w:t xml:space="preserve">OŠ HJ A.3.4. </w:t>
            </w:r>
            <w:r w:rsidRPr="007117A7">
              <w:rPr>
                <w:rFonts w:asciiTheme="minorHAnsi" w:eastAsiaTheme="minorHAnsi" w:hAnsiTheme="minorHAnsi" w:cstheme="minorHAnsi"/>
              </w:rPr>
              <w:t>Učenik piše vođenim pisanjem jednostavne tekstove u skladu s temom.</w:t>
            </w:r>
          </w:p>
        </w:tc>
        <w:tc>
          <w:tcPr>
            <w:tcW w:w="3856" w:type="dxa"/>
          </w:tcPr>
          <w:p w14:paraId="2C2521D5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provjerava pravopisnu točnost i </w:t>
            </w:r>
            <w:proofErr w:type="spellStart"/>
            <w:r w:rsidRPr="007117A7">
              <w:rPr>
                <w:rFonts w:asciiTheme="minorHAnsi" w:hAnsiTheme="minorHAnsi" w:cstheme="minorHAnsi"/>
              </w:rPr>
              <w:t>slovopisnu</w:t>
            </w:r>
            <w:proofErr w:type="spellEnd"/>
            <w:r w:rsidRPr="007117A7">
              <w:rPr>
                <w:rFonts w:asciiTheme="minorHAnsi" w:hAnsiTheme="minorHAnsi" w:cstheme="minorHAnsi"/>
              </w:rPr>
              <w:t xml:space="preserve"> čitkost u pisanju </w:t>
            </w:r>
          </w:p>
          <w:p w14:paraId="278FB961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piše ogledne i česte riječi koje su dio aktivnoga rječnika u kojima su glasovi č, ć, </w:t>
            </w:r>
            <w:proofErr w:type="spellStart"/>
            <w:r w:rsidRPr="007117A7">
              <w:rPr>
                <w:rFonts w:asciiTheme="minorHAnsi" w:hAnsiTheme="minorHAnsi" w:cstheme="minorHAnsi"/>
              </w:rPr>
              <w:t>dž</w:t>
            </w:r>
            <w:proofErr w:type="spellEnd"/>
            <w:r w:rsidRPr="007117A7">
              <w:rPr>
                <w:rFonts w:asciiTheme="minorHAnsi" w:hAnsiTheme="minorHAnsi" w:cstheme="minorHAnsi"/>
              </w:rPr>
              <w:t xml:space="preserve">, đ, </w:t>
            </w:r>
            <w:proofErr w:type="spellStart"/>
            <w:r w:rsidRPr="007117A7">
              <w:rPr>
                <w:rFonts w:asciiTheme="minorHAnsi" w:hAnsiTheme="minorHAnsi" w:cstheme="minorHAnsi"/>
              </w:rPr>
              <w:t>ije</w:t>
            </w:r>
            <w:proofErr w:type="spellEnd"/>
            <w:r w:rsidRPr="007117A7">
              <w:rPr>
                <w:rFonts w:asciiTheme="minorHAnsi" w:hAnsiTheme="minorHAnsi" w:cstheme="minorHAnsi"/>
              </w:rPr>
              <w:t xml:space="preserve">/je/e/i (umanjenice, uvećanice, zanimanja) </w:t>
            </w:r>
          </w:p>
          <w:p w14:paraId="4FC77F47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piše veliko početno slovo: imena ulica, trgova, naseljenih mjesta, voda i gora, ustanova u užem okružju; imena knjiga i novina </w:t>
            </w:r>
          </w:p>
          <w:p w14:paraId="336A93BF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primjenjuje pravilo pisanja čestih </w:t>
            </w:r>
            <w:proofErr w:type="spellStart"/>
            <w:r w:rsidRPr="007117A7">
              <w:rPr>
                <w:rFonts w:asciiTheme="minorHAnsi" w:hAnsiTheme="minorHAnsi" w:cstheme="minorHAnsi"/>
              </w:rPr>
              <w:t>višerječnih</w:t>
            </w:r>
            <w:proofErr w:type="spellEnd"/>
            <w:r w:rsidRPr="007117A7">
              <w:rPr>
                <w:rFonts w:asciiTheme="minorHAnsi" w:hAnsiTheme="minorHAnsi" w:cstheme="minorHAnsi"/>
              </w:rPr>
              <w:t xml:space="preserve"> imena </w:t>
            </w:r>
          </w:p>
          <w:p w14:paraId="1AB2CEC5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</w:p>
          <w:p w14:paraId="58B320E0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B010BE3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lang w:val="en-US" w:eastAsia="hr-HR"/>
              </w:rPr>
            </w:pPr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>uku C.2.1.</w:t>
            </w:r>
            <w:r w:rsidRPr="007117A7">
              <w:rPr>
                <w:rFonts w:asciiTheme="minorHAnsi" w:eastAsia="Times New Roman" w:hAnsiTheme="minorHAnsi" w:cstheme="minorHAnsi"/>
                <w:b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Učenik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može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objasniti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vrijednost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učenja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za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svoj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život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2231ED7E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>ikt</w:t>
            </w:r>
            <w:proofErr w:type="spellEnd"/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A.2.1.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Učenik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prema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savjetu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odabire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odgovarajuću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digitalnu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tehnologiju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za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obavljanje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zadatka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7117A7" w:rsidRPr="007117A7" w14:paraId="2D637AC2" w14:textId="77777777" w:rsidTr="007117A7">
        <w:trPr>
          <w:gridAfter w:val="1"/>
          <w:wAfter w:w="18" w:type="dxa"/>
          <w:trHeight w:val="738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DFC1D5F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lastRenderedPageBreak/>
              <w:t>7.</w:t>
            </w:r>
          </w:p>
          <w:p w14:paraId="3BFF93F6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(139.)</w:t>
            </w:r>
          </w:p>
        </w:tc>
        <w:tc>
          <w:tcPr>
            <w:tcW w:w="2410" w:type="dxa"/>
            <w:vMerge w:val="restart"/>
          </w:tcPr>
          <w:p w14:paraId="56DC2506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 xml:space="preserve">ZALJUBLJENO SUNCE, Vera </w:t>
            </w:r>
            <w:proofErr w:type="spellStart"/>
            <w:r w:rsidRPr="007117A7">
              <w:rPr>
                <w:rFonts w:asciiTheme="minorHAnsi" w:hAnsiTheme="minorHAnsi" w:cstheme="minorHAnsi"/>
                <w:b/>
              </w:rPr>
              <w:t>Zemunić</w:t>
            </w:r>
            <w:proofErr w:type="spellEnd"/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6853D28" w14:textId="77777777" w:rsidR="007117A7" w:rsidRPr="007117A7" w:rsidRDefault="007117A7" w:rsidP="007117A7">
            <w:pPr>
              <w:spacing w:line="256" w:lineRule="auto"/>
              <w:ind w:right="113"/>
              <w:jc w:val="center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KNJIŽEVNOST I STVARALAŠTVO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0989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OŠ HJ B.3.1. </w:t>
            </w:r>
            <w:r w:rsidRPr="007117A7">
              <w:rPr>
                <w:rFonts w:asciiTheme="minorHAnsi" w:eastAsiaTheme="minorHAnsi" w:hAnsiTheme="minorHAnsi" w:cstheme="minorHAnsi"/>
                <w:bCs/>
              </w:rPr>
              <w:t>Učenik povezuje sadržaj i temu književnoga teksta s vlastitim iskustvom.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BD17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lang w:val="en-US"/>
              </w:rPr>
            </w:pPr>
            <w:r w:rsidRPr="007117A7">
              <w:rPr>
                <w:rFonts w:asciiTheme="minorHAnsi" w:hAnsiTheme="minorHAnsi" w:cstheme="minorHAnsi"/>
                <w:lang w:val="en-US"/>
              </w:rPr>
              <w:t xml:space="preserve">–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Iskazuje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misli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osjećaje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nakon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čitanja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književnoga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teksta</w:t>
            </w:r>
            <w:proofErr w:type="spellEnd"/>
          </w:p>
          <w:p w14:paraId="4E7CD98C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prepoznaje temu književnoga teksta </w:t>
            </w:r>
          </w:p>
        </w:tc>
        <w:tc>
          <w:tcPr>
            <w:tcW w:w="2693" w:type="dxa"/>
            <w:vMerge w:val="restart"/>
          </w:tcPr>
          <w:p w14:paraId="26B2A08F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>osr</w:t>
            </w:r>
            <w:proofErr w:type="spellEnd"/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B.2.1.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Opisuje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uvažava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potrebe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osjećaje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drugih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2DC6597A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>odr</w:t>
            </w:r>
            <w:proofErr w:type="spellEnd"/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A.2.2.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Uočava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da u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prirodi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postoji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međudjelovanje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međuovisnost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7117A7" w:rsidRPr="007117A7" w14:paraId="4D86A5D1" w14:textId="77777777" w:rsidTr="007117A7">
        <w:trPr>
          <w:gridAfter w:val="1"/>
          <w:wAfter w:w="18" w:type="dxa"/>
          <w:trHeight w:val="1625"/>
        </w:trPr>
        <w:tc>
          <w:tcPr>
            <w:tcW w:w="993" w:type="dxa"/>
            <w:vMerge/>
            <w:shd w:val="clear" w:color="auto" w:fill="FFFFFF" w:themeFill="background1"/>
          </w:tcPr>
          <w:p w14:paraId="5C692B5B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vMerge/>
          </w:tcPr>
          <w:p w14:paraId="49B13BD1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F50A123" w14:textId="77777777" w:rsidR="007117A7" w:rsidRPr="007117A7" w:rsidRDefault="007117A7" w:rsidP="007117A7">
            <w:pPr>
              <w:spacing w:line="256" w:lineRule="auto"/>
              <w:ind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277E2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OŠ HJ B.3.2. </w:t>
            </w:r>
            <w:r w:rsidRPr="007117A7">
              <w:rPr>
                <w:rFonts w:asciiTheme="minorHAnsi" w:eastAsiaTheme="minorHAnsi" w:hAnsiTheme="minorHAnsi" w:cstheme="minorHAnsi"/>
              </w:rPr>
              <w:t>Učenik čita književni tekst i uočava pojedinosti književnoga jezika.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DED78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prepoznaje i izdvaja temu književnoga teksta </w:t>
            </w:r>
          </w:p>
          <w:p w14:paraId="138C02AB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prepoznaje redoslijed događaja </w:t>
            </w:r>
          </w:p>
          <w:p w14:paraId="7D4F0713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povezuje likove s mjestom i vremenom radnje </w:t>
            </w:r>
          </w:p>
          <w:p w14:paraId="5BCF6381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opisuje likove prema izgledu, ponašanju i govoru </w:t>
            </w:r>
          </w:p>
        </w:tc>
        <w:tc>
          <w:tcPr>
            <w:tcW w:w="2693" w:type="dxa"/>
            <w:vMerge/>
          </w:tcPr>
          <w:p w14:paraId="3E293297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117A7" w:rsidRPr="007117A7" w14:paraId="44BB75CA" w14:textId="77777777" w:rsidTr="007117A7">
        <w:trPr>
          <w:gridAfter w:val="1"/>
          <w:wAfter w:w="18" w:type="dxa"/>
          <w:trHeight w:val="841"/>
        </w:trPr>
        <w:tc>
          <w:tcPr>
            <w:tcW w:w="993" w:type="dxa"/>
            <w:shd w:val="clear" w:color="auto" w:fill="FFFFFF" w:themeFill="background1"/>
          </w:tcPr>
          <w:p w14:paraId="41943065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8.</w:t>
            </w:r>
          </w:p>
          <w:p w14:paraId="6D117AFD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(140.)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8361E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7117A7">
              <w:rPr>
                <w:rFonts w:asciiTheme="minorHAnsi" w:hAnsiTheme="minorHAnsi" w:cstheme="minorHAnsi"/>
                <w:b/>
              </w:rPr>
              <w:t>Vježbanje i ponavljanje jezičnih sadržaja</w:t>
            </w:r>
          </w:p>
        </w:tc>
        <w:tc>
          <w:tcPr>
            <w:tcW w:w="1134" w:type="dxa"/>
            <w:textDirection w:val="btLr"/>
            <w:vAlign w:val="center"/>
          </w:tcPr>
          <w:p w14:paraId="1A3100A1" w14:textId="77777777" w:rsidR="007117A7" w:rsidRPr="007117A7" w:rsidRDefault="007117A7" w:rsidP="007117A7">
            <w:pPr>
              <w:spacing w:line="256" w:lineRule="auto"/>
              <w:ind w:right="113"/>
              <w:jc w:val="center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HRVATSKI JEZIK I KOMUNIKACIJA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F142" w14:textId="77777777" w:rsidR="007117A7" w:rsidRPr="007117A7" w:rsidRDefault="007117A7" w:rsidP="007117A7">
            <w:pPr>
              <w:autoSpaceDN/>
              <w:spacing w:line="256" w:lineRule="auto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7117A7">
              <w:rPr>
                <w:rFonts w:asciiTheme="minorHAnsi" w:eastAsiaTheme="minorHAnsi" w:hAnsiTheme="minorHAnsi" w:cstheme="minorHAnsi"/>
                <w:b/>
                <w:bCs/>
                <w:lang w:val="en-US"/>
              </w:rPr>
              <w:t>OŠ HJ A.3.5.</w:t>
            </w:r>
          </w:p>
          <w:p w14:paraId="30C169D6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lang w:val="en-US"/>
              </w:rPr>
            </w:pPr>
            <w:r w:rsidRPr="007117A7">
              <w:rPr>
                <w:rFonts w:asciiTheme="minorHAnsi" w:eastAsiaTheme="minorHAnsi" w:hAnsiTheme="minorHAnsi" w:cstheme="minorHAnsi"/>
              </w:rPr>
              <w:t>Učenik oblikuje tekst služeći se imenicama, glagolima i pridjevima, uvažavajući gramatička i pravopisna pravila.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100F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uočava glagolsku radnju, stanje ili zbivanje na oglednim primjerima </w:t>
            </w:r>
          </w:p>
          <w:p w14:paraId="0EA2D6B6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piše pridjeve uz imenice da bi stvorio življu i potpuniju sliku </w:t>
            </w:r>
          </w:p>
          <w:p w14:paraId="1813ADA1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prepoznaje glagole i pridjeve na oglednim primjerima </w:t>
            </w:r>
          </w:p>
          <w:p w14:paraId="45F8C517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prepoznaje ogledne i česte umanjenice i uvećanice </w:t>
            </w:r>
          </w:p>
          <w:p w14:paraId="73ADE7C2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– razlikuje jesnu i niječnu rečenicu</w:t>
            </w:r>
          </w:p>
        </w:tc>
        <w:tc>
          <w:tcPr>
            <w:tcW w:w="2693" w:type="dxa"/>
          </w:tcPr>
          <w:p w14:paraId="71A0E699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lang w:val="en-US" w:eastAsia="hr-HR"/>
              </w:rPr>
            </w:pPr>
            <w:r w:rsidRPr="007117A7">
              <w:rPr>
                <w:rFonts w:asciiTheme="minorHAnsi" w:eastAsia="Times New Roman" w:hAnsiTheme="minorHAnsi" w:cstheme="minorHAnsi"/>
                <w:b/>
                <w:bCs/>
                <w:lang w:val="en-US" w:eastAsia="hr-HR"/>
              </w:rPr>
              <w:t xml:space="preserve">uku B.2.2. </w:t>
            </w:r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Na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poticaj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učitelja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učenik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prati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svoje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učenje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i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napredovanje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tijekom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učenja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.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problema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.</w:t>
            </w:r>
          </w:p>
        </w:tc>
      </w:tr>
      <w:tr w:rsidR="007117A7" w:rsidRPr="007117A7" w14:paraId="3CBD9478" w14:textId="77777777" w:rsidTr="007117A7">
        <w:trPr>
          <w:gridAfter w:val="1"/>
          <w:wAfter w:w="18" w:type="dxa"/>
          <w:trHeight w:val="214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A2AA1C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9.</w:t>
            </w:r>
          </w:p>
          <w:p w14:paraId="0964EB50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(141.)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A40831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7117A7">
              <w:rPr>
                <w:rFonts w:asciiTheme="minorHAnsi" w:hAnsiTheme="minorHAnsi" w:cstheme="minorHAnsi"/>
                <w:b/>
              </w:rPr>
              <w:t>PROLJETNI HVALISAVCI, Štefica Vojvodić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14:paraId="52DB3F7A" w14:textId="77777777" w:rsidR="007117A7" w:rsidRPr="007117A7" w:rsidRDefault="007117A7" w:rsidP="007117A7">
            <w:pPr>
              <w:spacing w:line="256" w:lineRule="auto"/>
              <w:ind w:right="113"/>
              <w:jc w:val="center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KNJIŽEVNOST I STVARALAŠTVO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F18F1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OŠ HJ B.3.2. </w:t>
            </w:r>
            <w:r w:rsidRPr="007117A7">
              <w:rPr>
                <w:rFonts w:asciiTheme="minorHAnsi" w:eastAsiaTheme="minorHAnsi" w:hAnsiTheme="minorHAnsi" w:cstheme="minorHAnsi"/>
              </w:rPr>
              <w:t>Učenik čita književni tekst i uočava pojedinosti književnoga jezika.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CA56E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prepoznaje i izdvaja temu književnoga teksta </w:t>
            </w:r>
          </w:p>
          <w:p w14:paraId="74331233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prepoznaje redoslijed događaja </w:t>
            </w:r>
          </w:p>
          <w:p w14:paraId="664E12EE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povezuje likove s mjestom i vremenom radnje </w:t>
            </w:r>
          </w:p>
          <w:p w14:paraId="5C391D95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opisuje likove prema izgledu, ponašanju i govoru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0D744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b/>
                <w:lang w:val="en-US" w:eastAsia="hr-HR"/>
              </w:rPr>
            </w:pPr>
            <w:proofErr w:type="spellStart"/>
            <w:r w:rsidRPr="007117A7">
              <w:rPr>
                <w:rFonts w:asciiTheme="minorHAnsi" w:eastAsia="Times New Roman" w:hAnsiTheme="minorHAnsi" w:cstheme="minorHAnsi"/>
                <w:b/>
                <w:lang w:val="en-US" w:eastAsia="hr-HR"/>
              </w:rPr>
              <w:t>odr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/>
                <w:lang w:val="en-US" w:eastAsia="hr-HR"/>
              </w:rPr>
              <w:t xml:space="preserve"> A.2.2.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Uočava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da u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prirodi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postoji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međudjelovanje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i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međuovisnost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Cs/>
                <w:lang w:val="en-US" w:eastAsia="hr-HR"/>
              </w:rPr>
              <w:t>.</w:t>
            </w:r>
          </w:p>
          <w:p w14:paraId="6ABF0206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proofErr w:type="spellStart"/>
            <w:r w:rsidRPr="007117A7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uku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 B.2.4. </w:t>
            </w:r>
            <w:r w:rsidRPr="007117A7">
              <w:rPr>
                <w:rFonts w:asciiTheme="minorHAnsi" w:eastAsia="Times New Roman" w:hAnsiTheme="minorHAnsi" w:cstheme="minorHAnsi"/>
                <w:lang w:eastAsia="hr-HR"/>
              </w:rPr>
              <w:t xml:space="preserve">Na poticaj učitelja, ali i samostalno, učenik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eastAsia="hr-HR"/>
              </w:rPr>
              <w:t>samovrednuje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eastAsia="hr-HR"/>
              </w:rPr>
              <w:t xml:space="preserve"> proces učenja i svoje rezultate te procjenjuje ostvareni napredak.</w:t>
            </w:r>
          </w:p>
        </w:tc>
      </w:tr>
      <w:tr w:rsidR="007117A7" w:rsidRPr="007117A7" w14:paraId="6E690E2A" w14:textId="77777777" w:rsidTr="007117A7">
        <w:trPr>
          <w:gridAfter w:val="1"/>
          <w:wAfter w:w="18" w:type="dxa"/>
          <w:trHeight w:val="1716"/>
        </w:trPr>
        <w:tc>
          <w:tcPr>
            <w:tcW w:w="993" w:type="dxa"/>
            <w:shd w:val="clear" w:color="auto" w:fill="FFFFFF" w:themeFill="background1"/>
          </w:tcPr>
          <w:p w14:paraId="4FF595D6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lastRenderedPageBreak/>
              <w:t xml:space="preserve">10. </w:t>
            </w:r>
          </w:p>
          <w:p w14:paraId="1B820F35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(142.)</w:t>
            </w:r>
          </w:p>
        </w:tc>
        <w:tc>
          <w:tcPr>
            <w:tcW w:w="2410" w:type="dxa"/>
          </w:tcPr>
          <w:p w14:paraId="678E1D46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LEKTIRA</w:t>
            </w:r>
          </w:p>
          <w:p w14:paraId="5205E909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 xml:space="preserve">Frank </w:t>
            </w:r>
            <w:proofErr w:type="spellStart"/>
            <w:r w:rsidRPr="007117A7">
              <w:rPr>
                <w:rFonts w:asciiTheme="minorHAnsi" w:hAnsiTheme="minorHAnsi" w:cstheme="minorHAnsi"/>
                <w:b/>
              </w:rPr>
              <w:t>Lyman</w:t>
            </w:r>
            <w:proofErr w:type="spellEnd"/>
            <w:r w:rsidRPr="007117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b/>
              </w:rPr>
              <w:t>Baum</w:t>
            </w:r>
            <w:proofErr w:type="spellEnd"/>
            <w:r w:rsidRPr="007117A7">
              <w:rPr>
                <w:rFonts w:asciiTheme="minorHAnsi" w:hAnsiTheme="minorHAnsi" w:cstheme="minorHAnsi"/>
                <w:b/>
              </w:rPr>
              <w:t xml:space="preserve">: Čarobnjak iz </w:t>
            </w:r>
            <w:proofErr w:type="spellStart"/>
            <w:r w:rsidRPr="007117A7">
              <w:rPr>
                <w:rFonts w:asciiTheme="minorHAnsi" w:hAnsiTheme="minorHAnsi" w:cstheme="minorHAnsi"/>
                <w:b/>
              </w:rPr>
              <w:t>Oza</w:t>
            </w:r>
            <w:proofErr w:type="spellEnd"/>
          </w:p>
        </w:tc>
        <w:tc>
          <w:tcPr>
            <w:tcW w:w="1134" w:type="dxa"/>
            <w:textDirection w:val="btLr"/>
            <w:vAlign w:val="center"/>
          </w:tcPr>
          <w:p w14:paraId="47C9D99B" w14:textId="77777777" w:rsidR="007117A7" w:rsidRPr="007117A7" w:rsidRDefault="007117A7" w:rsidP="007117A7">
            <w:pPr>
              <w:spacing w:line="256" w:lineRule="auto"/>
              <w:ind w:right="113"/>
              <w:jc w:val="center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KNJIŽEVNOST I STVARALAŠTVO</w:t>
            </w:r>
          </w:p>
        </w:tc>
        <w:tc>
          <w:tcPr>
            <w:tcW w:w="2806" w:type="dxa"/>
          </w:tcPr>
          <w:p w14:paraId="25ADF942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OŠ HJ B.3.2. </w:t>
            </w:r>
            <w:r w:rsidRPr="007117A7">
              <w:rPr>
                <w:rFonts w:asciiTheme="minorHAnsi" w:eastAsiaTheme="minorHAnsi" w:hAnsiTheme="minorHAnsi" w:cstheme="minorHAnsi"/>
              </w:rPr>
              <w:t>Učenik čita književni tekst i uočava pojedinosti književnoga jezika.</w:t>
            </w:r>
          </w:p>
        </w:tc>
        <w:tc>
          <w:tcPr>
            <w:tcW w:w="3856" w:type="dxa"/>
          </w:tcPr>
          <w:p w14:paraId="1E402CAD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prepoznaje i izdvaja temu književnoga teksta </w:t>
            </w:r>
          </w:p>
          <w:p w14:paraId="1EFE9834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prepoznaje redoslijed događaja </w:t>
            </w:r>
          </w:p>
          <w:p w14:paraId="2821D4F0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povezuje likove s mjestom i vremenom radnje </w:t>
            </w:r>
          </w:p>
          <w:p w14:paraId="34F2D10E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opisuje likove prema izgledu, ponašanju i govoru </w:t>
            </w:r>
          </w:p>
        </w:tc>
        <w:tc>
          <w:tcPr>
            <w:tcW w:w="2693" w:type="dxa"/>
          </w:tcPr>
          <w:p w14:paraId="624AE611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proofErr w:type="spellStart"/>
            <w:r w:rsidRPr="007117A7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odr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 A.2.1.</w:t>
            </w:r>
            <w:r w:rsidRPr="007117A7">
              <w:rPr>
                <w:rFonts w:asciiTheme="minorHAnsi" w:eastAsia="Times New Roman" w:hAnsiTheme="minorHAnsi" w:cstheme="minorHAnsi"/>
                <w:lang w:eastAsia="hr-HR"/>
              </w:rPr>
              <w:t xml:space="preserve"> Razlikuje pozitivne i negativne utjecaje čovjeka na prirodu i okoliš.</w:t>
            </w:r>
          </w:p>
        </w:tc>
      </w:tr>
      <w:tr w:rsidR="007117A7" w:rsidRPr="007117A7" w14:paraId="60B282B4" w14:textId="77777777" w:rsidTr="005D4FF3">
        <w:trPr>
          <w:gridAfter w:val="1"/>
          <w:wAfter w:w="18" w:type="dxa"/>
          <w:trHeight w:val="254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DC959A" w14:textId="5FE96378" w:rsidR="007117A7" w:rsidRPr="007117A7" w:rsidRDefault="007117A7" w:rsidP="005D4FF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7117A7">
              <w:rPr>
                <w:rFonts w:asciiTheme="minorHAnsi" w:hAnsiTheme="minorHAnsi" w:cstheme="minorHAnsi"/>
                <w:b/>
              </w:rPr>
              <w:t>.</w:t>
            </w:r>
          </w:p>
          <w:p w14:paraId="4D64269C" w14:textId="02C8CA0D" w:rsidR="007117A7" w:rsidRPr="007117A7" w:rsidRDefault="007117A7" w:rsidP="005D4FF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(14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7117A7"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2A1DA5" w14:textId="77777777" w:rsidR="007117A7" w:rsidRPr="007117A7" w:rsidRDefault="007117A7" w:rsidP="005D4FF3">
            <w:pPr>
              <w:spacing w:line="25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7117A7">
              <w:rPr>
                <w:rFonts w:asciiTheme="minorHAnsi" w:hAnsiTheme="minorHAnsi" w:cstheme="minorHAnsi"/>
                <w:b/>
                <w:bCs/>
              </w:rPr>
              <w:t xml:space="preserve">8. </w:t>
            </w:r>
            <w:proofErr w:type="spellStart"/>
            <w:r w:rsidRPr="007117A7">
              <w:rPr>
                <w:rFonts w:asciiTheme="minorHAnsi" w:hAnsiTheme="minorHAnsi" w:cstheme="minorHAnsi"/>
                <w:b/>
                <w:bCs/>
              </w:rPr>
              <w:t>sumativno</w:t>
            </w:r>
            <w:proofErr w:type="spellEnd"/>
            <w:r w:rsidRPr="007117A7">
              <w:rPr>
                <w:rFonts w:asciiTheme="minorHAnsi" w:hAnsiTheme="minorHAnsi" w:cstheme="minorHAnsi"/>
                <w:b/>
                <w:bCs/>
              </w:rPr>
              <w:t xml:space="preserve"> vrednovanje: </w:t>
            </w:r>
            <w:r w:rsidRPr="007117A7">
              <w:rPr>
                <w:rFonts w:asciiTheme="minorHAnsi" w:hAnsiTheme="minorHAnsi" w:cstheme="minorHAnsi"/>
                <w:b/>
                <w:color w:val="000000"/>
              </w:rPr>
              <w:t xml:space="preserve">Pisanje č, ć, </w:t>
            </w:r>
            <w:proofErr w:type="spellStart"/>
            <w:r w:rsidRPr="007117A7">
              <w:rPr>
                <w:rFonts w:asciiTheme="minorHAnsi" w:hAnsiTheme="minorHAnsi" w:cstheme="minorHAnsi"/>
                <w:b/>
                <w:color w:val="000000"/>
              </w:rPr>
              <w:t>dž</w:t>
            </w:r>
            <w:proofErr w:type="spellEnd"/>
            <w:r w:rsidRPr="007117A7">
              <w:rPr>
                <w:rFonts w:asciiTheme="minorHAnsi" w:hAnsiTheme="minorHAnsi" w:cstheme="minorHAnsi"/>
                <w:b/>
                <w:color w:val="000000"/>
              </w:rPr>
              <w:t xml:space="preserve">, đ, </w:t>
            </w:r>
            <w:proofErr w:type="spellStart"/>
            <w:r w:rsidRPr="007117A7">
              <w:rPr>
                <w:rFonts w:asciiTheme="minorHAnsi" w:hAnsiTheme="minorHAnsi" w:cstheme="minorHAnsi"/>
                <w:b/>
                <w:color w:val="000000"/>
              </w:rPr>
              <w:t>ije</w:t>
            </w:r>
            <w:proofErr w:type="spellEnd"/>
            <w:r w:rsidRPr="007117A7">
              <w:rPr>
                <w:rFonts w:asciiTheme="minorHAnsi" w:hAnsiTheme="minorHAnsi" w:cstheme="minorHAnsi"/>
                <w:b/>
                <w:color w:val="000000"/>
              </w:rPr>
              <w:t>, je; Umanjenice i uvećanice; Imenice za oznaku zanimanja; Veliko početno slovo u imenima ustanova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14:paraId="68BFF6CA" w14:textId="77777777" w:rsidR="007117A7" w:rsidRPr="007117A7" w:rsidRDefault="007117A7" w:rsidP="005D4FF3">
            <w:pPr>
              <w:spacing w:line="256" w:lineRule="auto"/>
              <w:ind w:right="113"/>
              <w:jc w:val="center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HRVATSKI JEZIK I KOMUNIKACIJA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B97E6" w14:textId="77777777" w:rsidR="007117A7" w:rsidRPr="007117A7" w:rsidRDefault="007117A7" w:rsidP="005D4FF3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  <w:r w:rsidRPr="007117A7">
              <w:rPr>
                <w:rFonts w:asciiTheme="minorHAnsi" w:hAnsiTheme="minorHAnsi" w:cstheme="minorHAnsi"/>
                <w:b/>
                <w:bCs/>
              </w:rPr>
              <w:t xml:space="preserve">OŠ HJ A.3.4. </w:t>
            </w:r>
            <w:r w:rsidRPr="007117A7">
              <w:rPr>
                <w:rFonts w:asciiTheme="minorHAnsi" w:eastAsiaTheme="minorHAnsi" w:hAnsiTheme="minorHAnsi" w:cstheme="minorHAnsi"/>
              </w:rPr>
              <w:t>Učenik piše vođenim pisanjem jednostavne tekstove u skladu s temom.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F1756" w14:textId="77777777" w:rsidR="007117A7" w:rsidRPr="007117A7" w:rsidRDefault="007117A7" w:rsidP="005D4FF3">
            <w:pPr>
              <w:suppressAutoHyphens w:val="0"/>
              <w:autoSpaceDN/>
              <w:spacing w:after="48"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117A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 xml:space="preserve">– provjerava pravopisnu točnost i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slovopisnu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 xml:space="preserve"> čitkost u pisanju</w:t>
            </w:r>
          </w:p>
          <w:p w14:paraId="091F34B5" w14:textId="77777777" w:rsidR="007117A7" w:rsidRPr="007117A7" w:rsidRDefault="007117A7" w:rsidP="005D4FF3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117A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– piše ogledne i česte riječi koje su dio aktivnoga rječnika u kojima su glasovi </w:t>
            </w:r>
            <w:r w:rsidRPr="007117A7">
              <w:rPr>
                <w:rFonts w:asciiTheme="minorHAnsi" w:eastAsia="Times New Roman" w:hAnsiTheme="minorHAnsi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č, ć,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dž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, đ,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ije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/je/e/i </w:t>
            </w:r>
            <w:r w:rsidRPr="007117A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(umanjenice, uvećanice, zanimanja)</w:t>
            </w:r>
          </w:p>
          <w:p w14:paraId="0D35BDE7" w14:textId="77777777" w:rsidR="007117A7" w:rsidRPr="007117A7" w:rsidRDefault="007117A7" w:rsidP="005D4FF3">
            <w:pPr>
              <w:suppressAutoHyphens w:val="0"/>
              <w:autoSpaceDN/>
              <w:spacing w:after="48"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117A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– piše veliko početno slovo ustanova u užem okružju</w:t>
            </w:r>
          </w:p>
          <w:p w14:paraId="61C2F898" w14:textId="77777777" w:rsidR="007117A7" w:rsidRPr="007117A7" w:rsidRDefault="007117A7" w:rsidP="005D4FF3">
            <w:pPr>
              <w:suppressAutoHyphens w:val="0"/>
              <w:autoSpaceDN/>
              <w:spacing w:after="48"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117A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 xml:space="preserve">– primjenjuje pravilo pisanja čestih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višerječnih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 xml:space="preserve"> imena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C7C978" w14:textId="77777777" w:rsidR="007117A7" w:rsidRPr="007117A7" w:rsidRDefault="007117A7" w:rsidP="005D4FF3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proofErr w:type="spellStart"/>
            <w:r w:rsidRPr="007117A7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osr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 A.2.2. </w:t>
            </w:r>
            <w:r w:rsidRPr="007117A7">
              <w:rPr>
                <w:rFonts w:asciiTheme="minorHAnsi" w:eastAsia="Times New Roman" w:hAnsiTheme="minorHAnsi" w:cstheme="minorHAnsi"/>
                <w:lang w:eastAsia="hr-HR"/>
              </w:rPr>
              <w:t>Upravlja emocijama i ponašanjem.</w:t>
            </w:r>
          </w:p>
          <w:p w14:paraId="7E88C9CC" w14:textId="77777777" w:rsidR="007117A7" w:rsidRPr="007117A7" w:rsidRDefault="007117A7" w:rsidP="005D4FF3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proofErr w:type="spellStart"/>
            <w:r w:rsidRPr="007117A7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uku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 B.2.2. </w:t>
            </w:r>
            <w:r w:rsidRPr="007117A7">
              <w:rPr>
                <w:rFonts w:asciiTheme="minorHAnsi" w:eastAsia="Times New Roman" w:hAnsiTheme="minorHAnsi" w:cstheme="minorHAnsi"/>
                <w:lang w:eastAsia="hr-HR"/>
              </w:rPr>
              <w:t>Na poticaj učitelja učenik prati svoje učenje i napredovanje tijekom učenja.</w:t>
            </w:r>
          </w:p>
        </w:tc>
      </w:tr>
      <w:tr w:rsidR="007117A7" w:rsidRPr="007117A7" w14:paraId="0335E9E2" w14:textId="77777777" w:rsidTr="007117A7">
        <w:trPr>
          <w:gridAfter w:val="1"/>
          <w:wAfter w:w="18" w:type="dxa"/>
          <w:trHeight w:val="1170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F5141FD" w14:textId="32C5C46D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7117A7">
              <w:rPr>
                <w:rFonts w:asciiTheme="minorHAnsi" w:hAnsiTheme="minorHAnsi" w:cstheme="minorHAnsi"/>
                <w:b/>
              </w:rPr>
              <w:t>.</w:t>
            </w:r>
          </w:p>
          <w:p w14:paraId="7B5D73ED" w14:textId="512719A1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(14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7117A7"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355650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7117A7">
              <w:rPr>
                <w:rFonts w:asciiTheme="minorHAnsi" w:hAnsiTheme="minorHAnsi" w:cstheme="minorHAnsi"/>
                <w:b/>
              </w:rPr>
              <w:t>Jezično izražavanje i stvaranje: Proljetni hvalisavci (radna bilježnica)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3D27C8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HRVATSKI JEZIK  KOMUNIKACIJA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C1300" w14:textId="77777777" w:rsidR="007117A7" w:rsidRPr="007117A7" w:rsidRDefault="007117A7" w:rsidP="007117A7">
            <w:pPr>
              <w:suppressAutoHyphens w:val="0"/>
              <w:autoSpaceDN/>
              <w:spacing w:after="48" w:line="240" w:lineRule="auto"/>
              <w:rPr>
                <w:rFonts w:asciiTheme="minorHAnsi" w:eastAsia="Times New Roman" w:hAnsiTheme="minorHAnsi" w:cstheme="minorHAnsi"/>
                <w:b/>
                <w:bCs/>
                <w:color w:val="231F20"/>
                <w:lang w:eastAsia="hr-HR"/>
              </w:rPr>
            </w:pPr>
            <w:r w:rsidRPr="007117A7">
              <w:rPr>
                <w:rFonts w:asciiTheme="minorHAnsi" w:eastAsia="Times New Roman" w:hAnsiTheme="minorHAnsi" w:cstheme="minorHAnsi"/>
                <w:b/>
                <w:bCs/>
                <w:color w:val="231F20"/>
                <w:lang w:eastAsia="hr-HR"/>
              </w:rPr>
              <w:t xml:space="preserve">OŠ HJ A.3.4. </w:t>
            </w:r>
            <w:r w:rsidRPr="007117A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piše vođenim pisanjem jednostavne tekstove u skladu s temom.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1BDB1" w14:textId="77777777" w:rsidR="007117A7" w:rsidRPr="007117A7" w:rsidRDefault="007117A7" w:rsidP="007117A7">
            <w:pPr>
              <w:suppressAutoHyphens w:val="0"/>
              <w:autoSpaceDN/>
              <w:spacing w:after="48"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117A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– piše jednostavne tekstove prema zadanoj ili slobodno odabranoj temi</w:t>
            </w:r>
          </w:p>
          <w:p w14:paraId="15370F36" w14:textId="77777777" w:rsidR="007117A7" w:rsidRPr="007117A7" w:rsidRDefault="007117A7" w:rsidP="007117A7">
            <w:pPr>
              <w:suppressAutoHyphens w:val="0"/>
              <w:autoSpaceDN/>
              <w:spacing w:after="48"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117A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– piše prema predlošcima za uvježbavanje pisanja (neposrednim promatranjem, zamišljanjem, predočavanjem)</w:t>
            </w:r>
          </w:p>
          <w:p w14:paraId="7C4F5145" w14:textId="77777777" w:rsidR="007117A7" w:rsidRPr="007117A7" w:rsidRDefault="007117A7" w:rsidP="007117A7">
            <w:pPr>
              <w:suppressAutoHyphens w:val="0"/>
              <w:autoSpaceDN/>
              <w:spacing w:after="48"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117A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 xml:space="preserve">– piše vođenim pisanjem pisani sastavak prepoznatljive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trodjelne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 xml:space="preserve"> strukture (uvod, glavni dio, završetak).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09EDCF49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117A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uku D.2.2.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Učenik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ostvaruje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dobru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komunikaciju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s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drugima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uspješno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surađuje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u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različitim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situacijama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spreman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je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zatražiti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ponuditi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117A7">
              <w:rPr>
                <w:rFonts w:asciiTheme="minorHAnsi" w:hAnsiTheme="minorHAnsi" w:cstheme="minorHAnsi"/>
                <w:lang w:val="en-US"/>
              </w:rPr>
              <w:t>pomoć</w:t>
            </w:r>
            <w:proofErr w:type="spellEnd"/>
            <w:r w:rsidRPr="007117A7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7117A7" w:rsidRPr="007117A7" w14:paraId="60846E68" w14:textId="77777777" w:rsidTr="007117A7">
        <w:trPr>
          <w:gridAfter w:val="1"/>
          <w:wAfter w:w="18" w:type="dxa"/>
          <w:trHeight w:val="558"/>
        </w:trPr>
        <w:tc>
          <w:tcPr>
            <w:tcW w:w="993" w:type="dxa"/>
            <w:vMerge/>
            <w:shd w:val="clear" w:color="auto" w:fill="FFFFFF" w:themeFill="background1"/>
          </w:tcPr>
          <w:p w14:paraId="465A25B8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5DA8B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D7DB0AE" w14:textId="77777777" w:rsidR="007117A7" w:rsidRPr="007117A7" w:rsidRDefault="007117A7" w:rsidP="007117A7">
            <w:pPr>
              <w:spacing w:after="240" w:line="256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FE72A" w14:textId="77777777" w:rsidR="007117A7" w:rsidRPr="007117A7" w:rsidRDefault="007117A7" w:rsidP="007117A7">
            <w:pPr>
              <w:tabs>
                <w:tab w:val="left" w:pos="5340"/>
              </w:tabs>
              <w:autoSpaceDN/>
              <w:spacing w:line="256" w:lineRule="auto"/>
              <w:rPr>
                <w:rFonts w:asciiTheme="minorHAnsi" w:eastAsiaTheme="minorHAnsi" w:hAnsiTheme="minorHAnsi" w:cstheme="minorHAnsi"/>
                <w:b/>
              </w:rPr>
            </w:pPr>
            <w:r w:rsidRPr="007117A7">
              <w:rPr>
                <w:rFonts w:asciiTheme="minorHAnsi" w:eastAsiaTheme="minorHAnsi" w:hAnsiTheme="minorHAnsi" w:cstheme="minorHAnsi"/>
                <w:b/>
              </w:rPr>
              <w:t xml:space="preserve">OŠ HJ B.3.4. </w:t>
            </w:r>
            <w:r w:rsidRPr="007117A7">
              <w:rPr>
                <w:rFonts w:asciiTheme="minorHAnsi" w:eastAsiaTheme="minorHAnsi" w:hAnsiTheme="minorHAnsi" w:cstheme="minorHAnsi"/>
                <w:bCs/>
              </w:rPr>
              <w:t>Učenik se stvaralački izražava prema vlastitome interesu potaknut različitim iskustvima i doživljajima književnoga teksta</w:t>
            </w: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</w:tcPr>
          <w:p w14:paraId="43841BF0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koristi se jezičnim vještinama, aktivnim rječnikom i temeljnim znanjima radi oblikovanja uradaka u kojima dolazi do izražaja kreativnost, originalnost i stvaralačko mišljenje </w:t>
            </w:r>
          </w:p>
          <w:p w14:paraId="3E308C52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lastRenderedPageBreak/>
              <w:t xml:space="preserve">– istražuje, eksperimentira i slobodno radi na temi koja mu je bliska </w:t>
            </w:r>
          </w:p>
          <w:p w14:paraId="6784003A" w14:textId="77777777" w:rsidR="007117A7" w:rsidRPr="007117A7" w:rsidRDefault="007117A7" w:rsidP="007117A7">
            <w:pPr>
              <w:suppressAutoHyphens w:val="0"/>
              <w:autoSpaceDN/>
              <w:spacing w:after="48"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117A7">
              <w:rPr>
                <w:rFonts w:asciiTheme="minorHAnsi" w:eastAsia="Times New Roman" w:hAnsiTheme="minorHAnsi" w:cstheme="minorHAnsi"/>
                <w:lang w:eastAsia="hr-HR"/>
              </w:rPr>
              <w:t>– stvara različite individualne uratke: stvara na dijalektu / mjesnom govoru, piše i crta slikovnicu, glumi u igrokazu, stvara novinsku stranicu, piše pismo podrške, crta naslovnicu knjige, crta plakat, crta strip</w:t>
            </w:r>
          </w:p>
        </w:tc>
        <w:tc>
          <w:tcPr>
            <w:tcW w:w="2693" w:type="dxa"/>
            <w:vMerge/>
          </w:tcPr>
          <w:p w14:paraId="4E099420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7117A7" w:rsidRPr="007117A7" w14:paraId="681FC689" w14:textId="77777777" w:rsidTr="007117A7">
        <w:trPr>
          <w:gridAfter w:val="1"/>
          <w:wAfter w:w="18" w:type="dxa"/>
          <w:trHeight w:val="1882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38C835E" w14:textId="65254BED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7117A7">
              <w:rPr>
                <w:rFonts w:asciiTheme="minorHAnsi" w:hAnsiTheme="minorHAnsi" w:cstheme="minorHAnsi"/>
                <w:b/>
              </w:rPr>
              <w:t>.</w:t>
            </w:r>
          </w:p>
          <w:p w14:paraId="50988317" w14:textId="13F4D54F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hAnsiTheme="minorHAnsi" w:cstheme="minorHAnsi"/>
                <w:b/>
              </w:rPr>
              <w:t>(14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7117A7"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E9F050" w14:textId="77777777" w:rsidR="007117A7" w:rsidRPr="007117A7" w:rsidRDefault="007117A7" w:rsidP="007117A7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7117A7">
              <w:rPr>
                <w:rFonts w:cs="Calibri"/>
                <w:b/>
              </w:rPr>
              <w:t>Ponavljanje i vježbanje jezičnih sadržaja</w:t>
            </w:r>
          </w:p>
          <w:p w14:paraId="7AB4D033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7117A7">
              <w:rPr>
                <w:b/>
              </w:rPr>
              <w:t>– imenice, glagoli, pridjevi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5A43C00" w14:textId="77777777" w:rsidR="007117A7" w:rsidRPr="007117A7" w:rsidRDefault="007117A7" w:rsidP="007117A7">
            <w:pPr>
              <w:spacing w:line="256" w:lineRule="auto"/>
              <w:ind w:right="113"/>
              <w:jc w:val="center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>HRVATSKI JEZIK I KOMUNIKACIJA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8F11" w14:textId="77777777" w:rsidR="007117A7" w:rsidRPr="007117A7" w:rsidRDefault="007117A7" w:rsidP="007117A7">
            <w:pPr>
              <w:autoSpaceDN/>
              <w:spacing w:line="256" w:lineRule="auto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7117A7">
              <w:rPr>
                <w:rFonts w:asciiTheme="minorHAnsi" w:eastAsiaTheme="minorHAnsi" w:hAnsiTheme="minorHAnsi" w:cstheme="minorHAnsi"/>
                <w:b/>
                <w:bCs/>
                <w:lang w:val="en-US"/>
              </w:rPr>
              <w:t xml:space="preserve">OŠ HJ A.3.5. </w:t>
            </w:r>
            <w:r w:rsidRPr="007117A7">
              <w:rPr>
                <w:rFonts w:asciiTheme="minorHAnsi" w:eastAsiaTheme="minorHAnsi" w:hAnsiTheme="minorHAnsi" w:cstheme="minorHAnsi"/>
              </w:rPr>
              <w:t>Učenik oblikuje tekst služeći se imenicama, glagolima i pridjevima, uvažavajući gramatička i pravopisna pravila.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32218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uočava glagolsku radnju, stanje ili zbivanje na oglednim primjerima </w:t>
            </w:r>
          </w:p>
          <w:p w14:paraId="359FBEEC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piše pridjeve uz imenice da bi stvorio življu i potpuniju sliku </w:t>
            </w:r>
          </w:p>
          <w:p w14:paraId="4C6C3328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prepoznaje glagole i pridjeve na oglednim primjerima </w:t>
            </w:r>
          </w:p>
          <w:p w14:paraId="6DF3740C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prepoznaje ogledne i česte umanjenice i uvećanice </w:t>
            </w:r>
          </w:p>
          <w:p w14:paraId="2FB7ED7E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lang w:val="en-US"/>
              </w:rPr>
            </w:pPr>
            <w:r w:rsidRPr="007117A7">
              <w:rPr>
                <w:rFonts w:asciiTheme="minorHAnsi" w:hAnsiTheme="minorHAnsi" w:cstheme="minorHAnsi"/>
              </w:rPr>
              <w:t>– razlikuje jesnu i niječnu rečenicu</w:t>
            </w:r>
          </w:p>
        </w:tc>
        <w:tc>
          <w:tcPr>
            <w:tcW w:w="2693" w:type="dxa"/>
            <w:vMerge w:val="restart"/>
          </w:tcPr>
          <w:p w14:paraId="3E1EBB70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lang w:val="en-US" w:eastAsia="hr-HR"/>
              </w:rPr>
            </w:pPr>
            <w:r w:rsidRPr="007117A7">
              <w:rPr>
                <w:rFonts w:asciiTheme="minorHAnsi" w:eastAsia="Times New Roman" w:hAnsiTheme="minorHAnsi" w:cstheme="minorHAnsi"/>
                <w:b/>
                <w:bCs/>
                <w:lang w:val="en-US" w:eastAsia="hr-HR"/>
              </w:rPr>
              <w:t xml:space="preserve">uku B.2.2. </w:t>
            </w:r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Na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poticaj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učitelja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učenik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prati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svoje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učenje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i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napredovanje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tijekom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učenja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 xml:space="preserve">. </w:t>
            </w:r>
            <w:proofErr w:type="spellStart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problema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lang w:val="en-US" w:eastAsia="hr-HR"/>
              </w:rPr>
              <w:t>.</w:t>
            </w:r>
          </w:p>
          <w:p w14:paraId="3C098829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proofErr w:type="spellStart"/>
            <w:r w:rsidRPr="007117A7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osr</w:t>
            </w:r>
            <w:proofErr w:type="spellEnd"/>
            <w:r w:rsidRPr="007117A7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 A.2.3. </w:t>
            </w:r>
            <w:r w:rsidRPr="007117A7">
              <w:rPr>
                <w:rFonts w:asciiTheme="minorHAnsi" w:eastAsia="Times New Roman" w:hAnsiTheme="minorHAnsi" w:cstheme="minorHAnsi"/>
                <w:lang w:eastAsia="hr-HR"/>
              </w:rPr>
              <w:t>Razvija osobne</w:t>
            </w:r>
          </w:p>
          <w:p w14:paraId="54B969E1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7117A7">
              <w:rPr>
                <w:rFonts w:asciiTheme="minorHAnsi" w:eastAsia="Times New Roman" w:hAnsiTheme="minorHAnsi" w:cstheme="minorHAnsi"/>
                <w:lang w:eastAsia="hr-HR"/>
              </w:rPr>
              <w:t>potencijale</w:t>
            </w:r>
          </w:p>
        </w:tc>
      </w:tr>
      <w:tr w:rsidR="007117A7" w:rsidRPr="007117A7" w14:paraId="27B78A0F" w14:textId="77777777" w:rsidTr="007117A7">
        <w:trPr>
          <w:gridAfter w:val="1"/>
          <w:wAfter w:w="18" w:type="dxa"/>
          <w:trHeight w:val="1882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61061E5" w14:textId="77777777" w:rsidR="007117A7" w:rsidRPr="007117A7" w:rsidRDefault="007117A7" w:rsidP="007117A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845C9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FEA27AE" w14:textId="77777777" w:rsidR="007117A7" w:rsidRPr="007117A7" w:rsidRDefault="007117A7" w:rsidP="007117A7">
            <w:pPr>
              <w:spacing w:line="256" w:lineRule="auto"/>
              <w:ind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1B1F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  <w:r w:rsidRPr="007117A7">
              <w:rPr>
                <w:rFonts w:asciiTheme="minorHAnsi" w:hAnsiTheme="minorHAnsi" w:cstheme="minorHAnsi"/>
                <w:b/>
                <w:bCs/>
              </w:rPr>
              <w:t xml:space="preserve">OŠ HJ A.3.4. </w:t>
            </w:r>
            <w:r w:rsidRPr="007117A7">
              <w:rPr>
                <w:rFonts w:asciiTheme="minorHAnsi" w:eastAsiaTheme="minorHAnsi" w:hAnsiTheme="minorHAnsi" w:cstheme="minorHAnsi"/>
              </w:rPr>
              <w:t>Učenik piše vođenim pisanjem jednostavne tekstove u skladu s temom.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5717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provjerava pravopisnu točnost i </w:t>
            </w:r>
            <w:proofErr w:type="spellStart"/>
            <w:r w:rsidRPr="007117A7">
              <w:rPr>
                <w:rFonts w:asciiTheme="minorHAnsi" w:hAnsiTheme="minorHAnsi" w:cstheme="minorHAnsi"/>
              </w:rPr>
              <w:t>slovopisnu</w:t>
            </w:r>
            <w:proofErr w:type="spellEnd"/>
            <w:r w:rsidRPr="007117A7">
              <w:rPr>
                <w:rFonts w:asciiTheme="minorHAnsi" w:hAnsiTheme="minorHAnsi" w:cstheme="minorHAnsi"/>
              </w:rPr>
              <w:t xml:space="preserve"> čitkost u pisanju </w:t>
            </w:r>
          </w:p>
          <w:p w14:paraId="4E6BFD99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piše ogledne i česte riječi koje su dio aktivnoga rječnika u kojima su glasovi č, ć, </w:t>
            </w:r>
            <w:proofErr w:type="spellStart"/>
            <w:r w:rsidRPr="007117A7">
              <w:rPr>
                <w:rFonts w:asciiTheme="minorHAnsi" w:hAnsiTheme="minorHAnsi" w:cstheme="minorHAnsi"/>
              </w:rPr>
              <w:t>dž</w:t>
            </w:r>
            <w:proofErr w:type="spellEnd"/>
            <w:r w:rsidRPr="007117A7">
              <w:rPr>
                <w:rFonts w:asciiTheme="minorHAnsi" w:hAnsiTheme="minorHAnsi" w:cstheme="minorHAnsi"/>
              </w:rPr>
              <w:t xml:space="preserve">, đ, </w:t>
            </w:r>
            <w:proofErr w:type="spellStart"/>
            <w:r w:rsidRPr="007117A7">
              <w:rPr>
                <w:rFonts w:asciiTheme="minorHAnsi" w:hAnsiTheme="minorHAnsi" w:cstheme="minorHAnsi"/>
              </w:rPr>
              <w:t>ije</w:t>
            </w:r>
            <w:proofErr w:type="spellEnd"/>
            <w:r w:rsidRPr="007117A7">
              <w:rPr>
                <w:rFonts w:asciiTheme="minorHAnsi" w:hAnsiTheme="minorHAnsi" w:cstheme="minorHAnsi"/>
              </w:rPr>
              <w:t xml:space="preserve">/je/e/i (umanjenice, uvećanice, zanimanja) </w:t>
            </w:r>
          </w:p>
          <w:p w14:paraId="1FECB452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piše veliko početno slovo: imena ulica, trgova, naseljenih mjesta, voda i gora, ustanova u užem okružju; imena knjiga i novina </w:t>
            </w:r>
          </w:p>
          <w:p w14:paraId="56CE6A2E" w14:textId="77777777" w:rsidR="007117A7" w:rsidRPr="007117A7" w:rsidRDefault="007117A7" w:rsidP="007117A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7117A7">
              <w:rPr>
                <w:rFonts w:asciiTheme="minorHAnsi" w:hAnsiTheme="minorHAnsi" w:cstheme="minorHAnsi"/>
              </w:rPr>
              <w:t xml:space="preserve">– primjenjuje pravilo pisanja čestih </w:t>
            </w:r>
            <w:proofErr w:type="spellStart"/>
            <w:r w:rsidRPr="007117A7">
              <w:rPr>
                <w:rFonts w:asciiTheme="minorHAnsi" w:hAnsiTheme="minorHAnsi" w:cstheme="minorHAnsi"/>
              </w:rPr>
              <w:t>višerječnih</w:t>
            </w:r>
            <w:proofErr w:type="spellEnd"/>
            <w:r w:rsidRPr="007117A7">
              <w:rPr>
                <w:rFonts w:asciiTheme="minorHAnsi" w:hAnsiTheme="minorHAnsi" w:cstheme="minorHAnsi"/>
              </w:rPr>
              <w:t xml:space="preserve"> imena </w:t>
            </w:r>
          </w:p>
          <w:p w14:paraId="47CC4FFC" w14:textId="77777777" w:rsidR="007117A7" w:rsidRPr="007117A7" w:rsidRDefault="007117A7" w:rsidP="007117A7">
            <w:pPr>
              <w:spacing w:line="256" w:lineRule="auto"/>
              <w:rPr>
                <w:rFonts w:asciiTheme="minorHAnsi" w:eastAsiaTheme="minorHAnsi" w:hAnsiTheme="minorHAnsi" w:cstheme="minorHAnsi"/>
              </w:rPr>
            </w:pPr>
            <w:r w:rsidRPr="007117A7">
              <w:rPr>
                <w:rFonts w:asciiTheme="minorHAnsi" w:eastAsiaTheme="minorHAnsi" w:hAnsiTheme="minorHAnsi" w:cstheme="minorHAnsi"/>
              </w:rPr>
              <w:t>– piše dvotočku i zarez u nabrajanju</w:t>
            </w:r>
          </w:p>
        </w:tc>
        <w:tc>
          <w:tcPr>
            <w:tcW w:w="2693" w:type="dxa"/>
            <w:vMerge/>
          </w:tcPr>
          <w:p w14:paraId="04255842" w14:textId="77777777" w:rsidR="007117A7" w:rsidRPr="007117A7" w:rsidRDefault="007117A7" w:rsidP="007117A7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lang w:val="en-US" w:eastAsia="hr-HR"/>
              </w:rPr>
            </w:pPr>
          </w:p>
        </w:tc>
      </w:tr>
    </w:tbl>
    <w:p w14:paraId="1C19180E" w14:textId="32A7E2A2" w:rsidR="00B71E20" w:rsidRDefault="00B71E20" w:rsidP="007117A7">
      <w:pPr>
        <w:jc w:val="center"/>
      </w:pPr>
    </w:p>
    <w:p w14:paraId="13FDA565" w14:textId="77777777" w:rsidR="00523191" w:rsidRDefault="00523191" w:rsidP="007117A7">
      <w:pPr>
        <w:jc w:val="both"/>
      </w:pPr>
    </w:p>
    <w:p w14:paraId="6DAE3DC3" w14:textId="18EE9603" w:rsidR="007117A7" w:rsidRDefault="007117A7" w:rsidP="007117A7">
      <w:pPr>
        <w:jc w:val="both"/>
      </w:pPr>
      <w:bookmarkStart w:id="0" w:name="_Hlk130650990"/>
      <w:r>
        <w:lastRenderedPageBreak/>
        <w:t xml:space="preserve">03. 04. 2023. – 7. SUMATIVNO VREDNOVANJE: </w:t>
      </w:r>
      <w:r w:rsidR="00523191">
        <w:t>RAZUMIJEVANJE OBAVIJESNOG TEKSTA</w:t>
      </w:r>
    </w:p>
    <w:p w14:paraId="6B63EFDD" w14:textId="36DDDBF1" w:rsidR="00523191" w:rsidRDefault="00523191" w:rsidP="007117A7">
      <w:pPr>
        <w:jc w:val="both"/>
      </w:pPr>
      <w:r>
        <w:t>25. 04. 2023. – LEKTIRA</w:t>
      </w:r>
    </w:p>
    <w:p w14:paraId="3891B804" w14:textId="04BEBEEE" w:rsidR="00523191" w:rsidRDefault="00523191" w:rsidP="007117A7">
      <w:pPr>
        <w:jc w:val="both"/>
      </w:pPr>
      <w:r>
        <w:t xml:space="preserve">26. 04. 2023. – 8. SUMATIVNO VREDNOVANJE: Pisanje č i ć, </w:t>
      </w:r>
      <w:proofErr w:type="spellStart"/>
      <w:r>
        <w:t>dž</w:t>
      </w:r>
      <w:proofErr w:type="spellEnd"/>
      <w:r>
        <w:t xml:space="preserve"> i đ, </w:t>
      </w:r>
      <w:proofErr w:type="spellStart"/>
      <w:r>
        <w:t>ije</w:t>
      </w:r>
      <w:proofErr w:type="spellEnd"/>
      <w:r>
        <w:t xml:space="preserve"> / je, umanjenice i uvećanice, imenice za oznaku zanimanja, veliko početno slovo u imenima ustanova </w:t>
      </w:r>
    </w:p>
    <w:bookmarkEnd w:id="0"/>
    <w:p w14:paraId="24AF5C85" w14:textId="767D2CA9" w:rsidR="00523191" w:rsidRDefault="00523191" w:rsidP="007117A7">
      <w:pPr>
        <w:jc w:val="both"/>
      </w:pPr>
    </w:p>
    <w:p w14:paraId="3B274123" w14:textId="5BD6B009" w:rsidR="00523191" w:rsidRDefault="00523191" w:rsidP="00523191">
      <w:pPr>
        <w:jc w:val="center"/>
      </w:pPr>
      <w:r>
        <w:t>MATEMATIKA</w:t>
      </w:r>
    </w:p>
    <w:tbl>
      <w:tblPr>
        <w:tblStyle w:val="TableGrid1"/>
        <w:tblW w:w="13698" w:type="dxa"/>
        <w:tblInd w:w="-113" w:type="dxa"/>
        <w:tblLook w:val="04A0" w:firstRow="1" w:lastRow="0" w:firstColumn="1" w:lastColumn="0" w:noHBand="0" w:noVBand="1"/>
      </w:tblPr>
      <w:tblGrid>
        <w:gridCol w:w="1130"/>
        <w:gridCol w:w="2120"/>
        <w:gridCol w:w="1758"/>
        <w:gridCol w:w="1333"/>
        <w:gridCol w:w="3065"/>
        <w:gridCol w:w="4292"/>
      </w:tblGrid>
      <w:tr w:rsidR="00523191" w:rsidRPr="00523191" w14:paraId="3A5F3188" w14:textId="77777777" w:rsidTr="005D4FF3">
        <w:tc>
          <w:tcPr>
            <w:tcW w:w="1130" w:type="dxa"/>
            <w:shd w:val="clear" w:color="auto" w:fill="DEEAF6" w:themeFill="accent5" w:themeFillTint="33"/>
          </w:tcPr>
          <w:p w14:paraId="2FA6697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b/>
              </w:rPr>
            </w:pPr>
            <w:r w:rsidRPr="00523191">
              <w:rPr>
                <w:rFonts w:asciiTheme="minorHAnsi" w:eastAsiaTheme="minorHAnsi" w:hAnsiTheme="minorHAnsi" w:cstheme="minorHAnsi"/>
                <w:b/>
              </w:rPr>
              <w:t>TRAVANJ</w:t>
            </w:r>
          </w:p>
          <w:p w14:paraId="1E28615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  <w:b/>
              </w:rPr>
              <w:t>10 SATI</w:t>
            </w:r>
          </w:p>
        </w:tc>
        <w:tc>
          <w:tcPr>
            <w:tcW w:w="2120" w:type="dxa"/>
            <w:shd w:val="clear" w:color="auto" w:fill="DEEAF6" w:themeFill="accent5" w:themeFillTint="33"/>
          </w:tcPr>
          <w:p w14:paraId="0E2BAE3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  <w:b/>
              </w:rPr>
              <w:t>SADRŽAJ ZA OSTVARIVANJE ODGOJNO-OBRAZOVNIH ISHODA</w:t>
            </w:r>
          </w:p>
        </w:tc>
        <w:tc>
          <w:tcPr>
            <w:tcW w:w="1758" w:type="dxa"/>
            <w:shd w:val="clear" w:color="auto" w:fill="DEEAF6" w:themeFill="accent5" w:themeFillTint="33"/>
          </w:tcPr>
          <w:p w14:paraId="3CC7126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  <w:r w:rsidRPr="00523191">
              <w:rPr>
                <w:rFonts w:asciiTheme="minorHAnsi" w:eastAsiaTheme="minorHAnsi" w:hAnsiTheme="minorHAnsi" w:cstheme="minorHAnsi"/>
                <w:b/>
              </w:rPr>
              <w:t>DOMENA</w:t>
            </w:r>
          </w:p>
        </w:tc>
        <w:tc>
          <w:tcPr>
            <w:tcW w:w="1333" w:type="dxa"/>
            <w:shd w:val="clear" w:color="auto" w:fill="DEEAF6" w:themeFill="accent5" w:themeFillTint="33"/>
          </w:tcPr>
          <w:p w14:paraId="3C19C98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b/>
              </w:rPr>
              <w:t>ODGOJNO-OBRAZOVNI ISHODI</w:t>
            </w:r>
          </w:p>
        </w:tc>
        <w:tc>
          <w:tcPr>
            <w:tcW w:w="3065" w:type="dxa"/>
            <w:shd w:val="clear" w:color="auto" w:fill="DEEAF6" w:themeFill="accent5" w:themeFillTint="33"/>
          </w:tcPr>
          <w:p w14:paraId="4454AD7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b/>
              </w:rPr>
              <w:t>RAZRADA ODGOJNO-OBRAZOVNIH ISHODA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7F8F5FE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b/>
              </w:rPr>
              <w:t>ODGOJNO-OBRAZOVNA OČEKIVANJA MEĐUPREDMETNIH TEMA</w:t>
            </w:r>
          </w:p>
        </w:tc>
      </w:tr>
    </w:tbl>
    <w:tbl>
      <w:tblPr>
        <w:tblStyle w:val="TableGrid2"/>
        <w:tblW w:w="13680" w:type="dxa"/>
        <w:tblInd w:w="-95" w:type="dxa"/>
        <w:tblLook w:val="04A0" w:firstRow="1" w:lastRow="0" w:firstColumn="1" w:lastColumn="0" w:noHBand="0" w:noVBand="1"/>
      </w:tblPr>
      <w:tblGrid>
        <w:gridCol w:w="1080"/>
        <w:gridCol w:w="2156"/>
        <w:gridCol w:w="1714"/>
        <w:gridCol w:w="1303"/>
        <w:gridCol w:w="3203"/>
        <w:gridCol w:w="4224"/>
      </w:tblGrid>
      <w:tr w:rsidR="00523191" w:rsidRPr="004477C5" w14:paraId="7AB9DD7E" w14:textId="77777777" w:rsidTr="00523191">
        <w:trPr>
          <w:trHeight w:val="206"/>
        </w:trPr>
        <w:tc>
          <w:tcPr>
            <w:tcW w:w="1080" w:type="dxa"/>
            <w:vMerge w:val="restart"/>
          </w:tcPr>
          <w:p w14:paraId="5CD4D561" w14:textId="77777777" w:rsidR="00523191" w:rsidRPr="004477C5" w:rsidRDefault="00523191" w:rsidP="005D4FF3">
            <w:pPr>
              <w:jc w:val="center"/>
              <w:rPr>
                <w:rFonts w:cstheme="minorHAnsi"/>
              </w:rPr>
            </w:pPr>
          </w:p>
          <w:p w14:paraId="6C0AD6E2" w14:textId="77777777" w:rsidR="00523191" w:rsidRPr="004477C5" w:rsidRDefault="00523191" w:rsidP="005D4FF3">
            <w:pPr>
              <w:jc w:val="center"/>
              <w:rPr>
                <w:rFonts w:cstheme="minorHAnsi"/>
              </w:rPr>
            </w:pPr>
            <w:r w:rsidRPr="004477C5">
              <w:rPr>
                <w:rFonts w:cstheme="minorHAnsi"/>
              </w:rPr>
              <w:t>104.</w:t>
            </w:r>
          </w:p>
        </w:tc>
        <w:tc>
          <w:tcPr>
            <w:tcW w:w="2156" w:type="dxa"/>
            <w:vMerge w:val="restart"/>
            <w:shd w:val="clear" w:color="auto" w:fill="auto"/>
          </w:tcPr>
          <w:p w14:paraId="76E28479" w14:textId="77777777" w:rsidR="00523191" w:rsidRDefault="00523191" w:rsidP="005D4FF3">
            <w:pPr>
              <w:rPr>
                <w:rFonts w:cstheme="minorHAnsi"/>
              </w:rPr>
            </w:pPr>
            <w:r w:rsidRPr="004477C5">
              <w:rPr>
                <w:rFonts w:cstheme="minorHAnsi"/>
              </w:rPr>
              <w:t xml:space="preserve">Upotreba šestara </w:t>
            </w:r>
          </w:p>
          <w:p w14:paraId="6B011735" w14:textId="77777777" w:rsidR="00523191" w:rsidRPr="004477C5" w:rsidRDefault="00523191" w:rsidP="005D4F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4477C5">
              <w:rPr>
                <w:rFonts w:cstheme="minorHAnsi"/>
              </w:rPr>
              <w:t>uvježbavanje i ponavljanje</w:t>
            </w:r>
          </w:p>
        </w:tc>
        <w:tc>
          <w:tcPr>
            <w:tcW w:w="1714" w:type="dxa"/>
            <w:vMerge w:val="restart"/>
          </w:tcPr>
          <w:p w14:paraId="23E432D5" w14:textId="77777777" w:rsidR="00523191" w:rsidRPr="00C24487" w:rsidRDefault="00523191" w:rsidP="005D4FF3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24487">
              <w:rPr>
                <w:rFonts w:cstheme="minorHAnsi"/>
                <w:b/>
                <w:bCs/>
                <w:color w:val="00B050"/>
              </w:rPr>
              <w:t>C.</w:t>
            </w:r>
          </w:p>
          <w:p w14:paraId="047EE27C" w14:textId="77777777" w:rsidR="00523191" w:rsidRPr="00C24487" w:rsidRDefault="00523191" w:rsidP="005D4FF3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24487">
              <w:rPr>
                <w:rFonts w:cstheme="minorHAnsi"/>
                <w:b/>
                <w:bCs/>
                <w:color w:val="00B050"/>
              </w:rPr>
              <w:t>OBLIK I PROSTOR</w:t>
            </w:r>
          </w:p>
        </w:tc>
        <w:tc>
          <w:tcPr>
            <w:tcW w:w="1303" w:type="dxa"/>
          </w:tcPr>
          <w:p w14:paraId="12C35F01" w14:textId="77777777" w:rsidR="00523191" w:rsidRPr="00C24487" w:rsidRDefault="00523191" w:rsidP="005D4FF3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C24487">
              <w:rPr>
                <w:rFonts w:cstheme="minorHAnsi"/>
                <w:color w:val="00B050"/>
                <w:sz w:val="20"/>
                <w:szCs w:val="20"/>
              </w:rPr>
              <w:t xml:space="preserve">MAT OŠ </w:t>
            </w:r>
          </w:p>
          <w:p w14:paraId="6C20666D" w14:textId="77777777" w:rsidR="00523191" w:rsidRPr="00C24487" w:rsidRDefault="00523191" w:rsidP="005D4FF3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C24487">
              <w:rPr>
                <w:rFonts w:cstheme="minorHAnsi"/>
                <w:color w:val="00B050"/>
                <w:sz w:val="20"/>
                <w:szCs w:val="20"/>
              </w:rPr>
              <w:t>C.3.3.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14:paraId="3206653A" w14:textId="77777777" w:rsidR="00523191" w:rsidRPr="004477C5" w:rsidRDefault="00523191" w:rsidP="005D4FF3">
            <w:pPr>
              <w:rPr>
                <w:rFonts w:cstheme="minorHAnsi"/>
                <w:sz w:val="20"/>
                <w:szCs w:val="20"/>
              </w:rPr>
            </w:pPr>
            <w:r w:rsidRPr="004477C5">
              <w:rPr>
                <w:rFonts w:cstheme="minorHAnsi"/>
                <w:sz w:val="20"/>
                <w:szCs w:val="20"/>
              </w:rPr>
              <w:t>Koristi se šestarom kao dijelom geometrijskoga pribora.</w:t>
            </w:r>
          </w:p>
        </w:tc>
        <w:tc>
          <w:tcPr>
            <w:tcW w:w="4224" w:type="dxa"/>
            <w:vMerge w:val="restart"/>
          </w:tcPr>
          <w:p w14:paraId="3A661ED6" w14:textId="77777777" w:rsidR="00523191" w:rsidRPr="004477C5" w:rsidRDefault="00523191" w:rsidP="005D4FF3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  <w:proofErr w:type="spellStart"/>
            <w:r w:rsidRPr="004477C5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4477C5">
              <w:rPr>
                <w:rFonts w:cstheme="minorHAnsi"/>
                <w:sz w:val="20"/>
                <w:szCs w:val="20"/>
              </w:rPr>
              <w:t xml:space="preserve"> A. 2.3. Razvija osobne potencijale. </w:t>
            </w:r>
            <w:proofErr w:type="spellStart"/>
            <w:r w:rsidRPr="004477C5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4477C5">
              <w:rPr>
                <w:rFonts w:cstheme="minorHAnsi"/>
                <w:sz w:val="20"/>
                <w:szCs w:val="20"/>
              </w:rPr>
              <w:t xml:space="preserve"> B. 2.2. Razvija komunikacijske kompetencije.</w:t>
            </w:r>
          </w:p>
        </w:tc>
      </w:tr>
      <w:tr w:rsidR="00523191" w:rsidRPr="004477C5" w14:paraId="6A51C523" w14:textId="77777777" w:rsidTr="00523191">
        <w:trPr>
          <w:trHeight w:val="204"/>
        </w:trPr>
        <w:tc>
          <w:tcPr>
            <w:tcW w:w="1080" w:type="dxa"/>
            <w:vMerge/>
          </w:tcPr>
          <w:p w14:paraId="47731E3D" w14:textId="77777777" w:rsidR="00523191" w:rsidRPr="004477C5" w:rsidRDefault="00523191" w:rsidP="005D4FF3">
            <w:pPr>
              <w:jc w:val="center"/>
              <w:rPr>
                <w:rFonts w:cstheme="minorHAnsi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265BE08E" w14:textId="77777777" w:rsidR="00523191" w:rsidRPr="004477C5" w:rsidRDefault="00523191" w:rsidP="005D4FF3">
            <w:pPr>
              <w:rPr>
                <w:rFonts w:cstheme="minorHAnsi"/>
              </w:rPr>
            </w:pPr>
          </w:p>
        </w:tc>
        <w:tc>
          <w:tcPr>
            <w:tcW w:w="1714" w:type="dxa"/>
            <w:vMerge/>
          </w:tcPr>
          <w:p w14:paraId="2DC26B9F" w14:textId="77777777" w:rsidR="00523191" w:rsidRPr="00C24487" w:rsidRDefault="00523191" w:rsidP="005D4FF3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1303" w:type="dxa"/>
          </w:tcPr>
          <w:p w14:paraId="16A789E8" w14:textId="77777777" w:rsidR="00523191" w:rsidRPr="00C24487" w:rsidRDefault="00523191" w:rsidP="005D4FF3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C24487">
              <w:rPr>
                <w:rFonts w:cstheme="minorHAnsi"/>
                <w:color w:val="00B050"/>
                <w:sz w:val="20"/>
                <w:szCs w:val="20"/>
              </w:rPr>
              <w:t xml:space="preserve">MAT OŠ </w:t>
            </w:r>
          </w:p>
          <w:p w14:paraId="34624646" w14:textId="77777777" w:rsidR="00523191" w:rsidRPr="00C24487" w:rsidRDefault="00523191" w:rsidP="005D4FF3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C24487">
              <w:rPr>
                <w:rFonts w:cstheme="minorHAnsi"/>
                <w:color w:val="00B050"/>
                <w:sz w:val="20"/>
                <w:szCs w:val="20"/>
              </w:rPr>
              <w:t>C.3.3.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14:paraId="392EBFBA" w14:textId="77777777" w:rsidR="00523191" w:rsidRPr="004477C5" w:rsidRDefault="00523191" w:rsidP="005D4FF3">
            <w:pPr>
              <w:rPr>
                <w:rFonts w:cstheme="minorHAnsi"/>
                <w:sz w:val="20"/>
                <w:szCs w:val="20"/>
              </w:rPr>
            </w:pPr>
            <w:r w:rsidRPr="004477C5">
              <w:rPr>
                <w:rFonts w:cstheme="minorHAnsi"/>
                <w:sz w:val="20"/>
                <w:szCs w:val="20"/>
              </w:rPr>
              <w:t>Šestarom se služi u crtanju i prenošenju dužine određene duljine</w:t>
            </w:r>
          </w:p>
        </w:tc>
        <w:tc>
          <w:tcPr>
            <w:tcW w:w="4224" w:type="dxa"/>
            <w:vMerge/>
          </w:tcPr>
          <w:p w14:paraId="517E034F" w14:textId="77777777" w:rsidR="00523191" w:rsidRPr="004477C5" w:rsidRDefault="00523191" w:rsidP="005D4FF3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</w:p>
        </w:tc>
      </w:tr>
      <w:tr w:rsidR="00523191" w:rsidRPr="004477C5" w14:paraId="5535D88D" w14:textId="77777777" w:rsidTr="00523191">
        <w:trPr>
          <w:trHeight w:val="252"/>
        </w:trPr>
        <w:tc>
          <w:tcPr>
            <w:tcW w:w="1080" w:type="dxa"/>
            <w:vMerge/>
          </w:tcPr>
          <w:p w14:paraId="5E04CEF1" w14:textId="77777777" w:rsidR="00523191" w:rsidRPr="004477C5" w:rsidRDefault="00523191" w:rsidP="005D4FF3">
            <w:pPr>
              <w:jc w:val="center"/>
              <w:rPr>
                <w:rFonts w:cstheme="minorHAnsi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7983DDB9" w14:textId="77777777" w:rsidR="00523191" w:rsidRPr="004477C5" w:rsidRDefault="00523191" w:rsidP="005D4FF3">
            <w:pPr>
              <w:rPr>
                <w:rFonts w:cstheme="minorHAnsi"/>
              </w:rPr>
            </w:pPr>
          </w:p>
        </w:tc>
        <w:tc>
          <w:tcPr>
            <w:tcW w:w="1714" w:type="dxa"/>
            <w:vMerge/>
          </w:tcPr>
          <w:p w14:paraId="52DDEACE" w14:textId="77777777" w:rsidR="00523191" w:rsidRPr="00C24487" w:rsidRDefault="00523191" w:rsidP="005D4FF3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1303" w:type="dxa"/>
          </w:tcPr>
          <w:p w14:paraId="2685D08E" w14:textId="77777777" w:rsidR="00523191" w:rsidRPr="00C24487" w:rsidRDefault="00523191" w:rsidP="005D4FF3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C24487">
              <w:rPr>
                <w:rFonts w:cstheme="minorHAnsi"/>
                <w:color w:val="00B050"/>
                <w:sz w:val="20"/>
                <w:szCs w:val="20"/>
              </w:rPr>
              <w:t xml:space="preserve">MAT OŠ </w:t>
            </w:r>
          </w:p>
          <w:p w14:paraId="769EAAC1" w14:textId="77777777" w:rsidR="00523191" w:rsidRPr="00C24487" w:rsidRDefault="00523191" w:rsidP="005D4FF3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C24487">
              <w:rPr>
                <w:rFonts w:cstheme="minorHAnsi"/>
                <w:color w:val="00B050"/>
                <w:sz w:val="20"/>
                <w:szCs w:val="20"/>
              </w:rPr>
              <w:t>C.3.3.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14:paraId="40099FC8" w14:textId="77777777" w:rsidR="00523191" w:rsidRPr="004477C5" w:rsidRDefault="00523191" w:rsidP="005D4FF3">
            <w:pPr>
              <w:rPr>
                <w:rFonts w:cstheme="minorHAnsi"/>
                <w:sz w:val="20"/>
                <w:szCs w:val="20"/>
              </w:rPr>
            </w:pPr>
            <w:r w:rsidRPr="004477C5">
              <w:rPr>
                <w:rFonts w:cstheme="minorHAnsi"/>
                <w:sz w:val="20"/>
                <w:szCs w:val="20"/>
              </w:rPr>
              <w:t>Konstruira kružnicu.</w:t>
            </w:r>
          </w:p>
        </w:tc>
        <w:tc>
          <w:tcPr>
            <w:tcW w:w="4224" w:type="dxa"/>
            <w:vMerge/>
          </w:tcPr>
          <w:p w14:paraId="4C438443" w14:textId="77777777" w:rsidR="00523191" w:rsidRPr="004477C5" w:rsidRDefault="00523191" w:rsidP="005D4FF3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</w:p>
        </w:tc>
      </w:tr>
      <w:tr w:rsidR="00523191" w:rsidRPr="004477C5" w14:paraId="271D0658" w14:textId="77777777" w:rsidTr="00523191">
        <w:trPr>
          <w:trHeight w:val="108"/>
        </w:trPr>
        <w:tc>
          <w:tcPr>
            <w:tcW w:w="1080" w:type="dxa"/>
            <w:vMerge/>
          </w:tcPr>
          <w:p w14:paraId="0DC18DBD" w14:textId="77777777" w:rsidR="00523191" w:rsidRPr="004477C5" w:rsidRDefault="00523191" w:rsidP="005D4FF3">
            <w:pPr>
              <w:jc w:val="center"/>
              <w:rPr>
                <w:rFonts w:cstheme="minorHAnsi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55675071" w14:textId="77777777" w:rsidR="00523191" w:rsidRPr="004477C5" w:rsidRDefault="00523191" w:rsidP="005D4FF3">
            <w:pPr>
              <w:rPr>
                <w:rFonts w:cstheme="minorHAnsi"/>
              </w:rPr>
            </w:pPr>
          </w:p>
        </w:tc>
        <w:tc>
          <w:tcPr>
            <w:tcW w:w="1714" w:type="dxa"/>
            <w:vMerge/>
          </w:tcPr>
          <w:p w14:paraId="7785F582" w14:textId="77777777" w:rsidR="00523191" w:rsidRPr="00C24487" w:rsidRDefault="00523191" w:rsidP="005D4FF3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1303" w:type="dxa"/>
          </w:tcPr>
          <w:p w14:paraId="69288318" w14:textId="77777777" w:rsidR="00523191" w:rsidRPr="00C24487" w:rsidRDefault="00523191" w:rsidP="005D4FF3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C24487">
              <w:rPr>
                <w:rFonts w:cstheme="minorHAnsi"/>
                <w:color w:val="00B050"/>
                <w:sz w:val="20"/>
                <w:szCs w:val="20"/>
              </w:rPr>
              <w:t xml:space="preserve">MAT OŠ </w:t>
            </w:r>
          </w:p>
          <w:p w14:paraId="523A2E1F" w14:textId="77777777" w:rsidR="00523191" w:rsidRPr="00C24487" w:rsidRDefault="00523191" w:rsidP="005D4FF3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C24487">
              <w:rPr>
                <w:rFonts w:cstheme="minorHAnsi"/>
                <w:color w:val="00B050"/>
                <w:sz w:val="20"/>
                <w:szCs w:val="20"/>
              </w:rPr>
              <w:t>C.3.3.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14:paraId="1D084583" w14:textId="77777777" w:rsidR="00523191" w:rsidRPr="004477C5" w:rsidRDefault="00523191" w:rsidP="005D4FF3">
            <w:pPr>
              <w:rPr>
                <w:rFonts w:cstheme="minorHAnsi"/>
                <w:sz w:val="20"/>
                <w:szCs w:val="20"/>
              </w:rPr>
            </w:pPr>
            <w:r w:rsidRPr="004477C5">
              <w:rPr>
                <w:rFonts w:cstheme="minorHAnsi"/>
                <w:sz w:val="20"/>
                <w:szCs w:val="20"/>
              </w:rPr>
              <w:t>Crta pravokutnik i kvadrat određene duljine stranica.</w:t>
            </w:r>
          </w:p>
        </w:tc>
        <w:tc>
          <w:tcPr>
            <w:tcW w:w="4224" w:type="dxa"/>
            <w:vMerge/>
          </w:tcPr>
          <w:p w14:paraId="615F7BCB" w14:textId="77777777" w:rsidR="00523191" w:rsidRPr="004477C5" w:rsidRDefault="00523191" w:rsidP="005D4FF3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</w:p>
        </w:tc>
      </w:tr>
      <w:tr w:rsidR="00523191" w:rsidRPr="004477C5" w14:paraId="1ED03728" w14:textId="77777777" w:rsidTr="00523191">
        <w:trPr>
          <w:trHeight w:val="168"/>
        </w:trPr>
        <w:tc>
          <w:tcPr>
            <w:tcW w:w="1080" w:type="dxa"/>
          </w:tcPr>
          <w:p w14:paraId="1F893184" w14:textId="77777777" w:rsidR="00523191" w:rsidRPr="004477C5" w:rsidRDefault="00523191" w:rsidP="005D4FF3">
            <w:pPr>
              <w:jc w:val="center"/>
              <w:rPr>
                <w:rFonts w:cstheme="minorHAnsi"/>
              </w:rPr>
            </w:pPr>
          </w:p>
          <w:p w14:paraId="6D3D5CBB" w14:textId="77777777" w:rsidR="00523191" w:rsidRPr="004477C5" w:rsidRDefault="00523191" w:rsidP="005D4FF3">
            <w:pPr>
              <w:jc w:val="center"/>
              <w:rPr>
                <w:rFonts w:cstheme="minorHAnsi"/>
              </w:rPr>
            </w:pPr>
            <w:r w:rsidRPr="004477C5">
              <w:rPr>
                <w:rFonts w:cstheme="minorHAnsi"/>
              </w:rPr>
              <w:t>105.</w:t>
            </w:r>
          </w:p>
        </w:tc>
        <w:tc>
          <w:tcPr>
            <w:tcW w:w="2156" w:type="dxa"/>
            <w:shd w:val="clear" w:color="auto" w:fill="auto"/>
          </w:tcPr>
          <w:p w14:paraId="661B7295" w14:textId="77777777" w:rsidR="00523191" w:rsidRPr="004477C5" w:rsidRDefault="00523191" w:rsidP="005D4FF3">
            <w:pPr>
              <w:rPr>
                <w:rFonts w:cstheme="minorHAnsi"/>
              </w:rPr>
            </w:pPr>
            <w:r w:rsidRPr="004477C5">
              <w:rPr>
                <w:rFonts w:cstheme="minorHAnsi"/>
              </w:rPr>
              <w:t>Mjerenje opsega</w:t>
            </w:r>
          </w:p>
        </w:tc>
        <w:tc>
          <w:tcPr>
            <w:tcW w:w="1714" w:type="dxa"/>
          </w:tcPr>
          <w:p w14:paraId="4607B9B0" w14:textId="77777777" w:rsidR="00523191" w:rsidRPr="004477C5" w:rsidRDefault="00523191" w:rsidP="005D4FF3">
            <w:pPr>
              <w:jc w:val="center"/>
              <w:rPr>
                <w:rFonts w:cstheme="minorHAnsi"/>
                <w:b/>
                <w:bCs/>
                <w:color w:val="FFC000"/>
              </w:rPr>
            </w:pPr>
            <w:r w:rsidRPr="004477C5">
              <w:rPr>
                <w:rFonts w:cstheme="minorHAnsi"/>
                <w:b/>
                <w:bCs/>
                <w:color w:val="FFC000"/>
              </w:rPr>
              <w:t>D.</w:t>
            </w:r>
          </w:p>
          <w:p w14:paraId="316B5C92" w14:textId="77777777" w:rsidR="00523191" w:rsidRPr="00C24487" w:rsidRDefault="00523191" w:rsidP="005D4FF3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4477C5">
              <w:rPr>
                <w:rFonts w:cstheme="minorHAnsi"/>
                <w:b/>
                <w:bCs/>
                <w:color w:val="FFC000"/>
              </w:rPr>
              <w:t>MJERENJA</w:t>
            </w:r>
          </w:p>
        </w:tc>
        <w:tc>
          <w:tcPr>
            <w:tcW w:w="1303" w:type="dxa"/>
          </w:tcPr>
          <w:p w14:paraId="7ECB1963" w14:textId="77777777" w:rsidR="00523191" w:rsidRPr="004477C5" w:rsidRDefault="00523191" w:rsidP="005D4FF3">
            <w:pPr>
              <w:rPr>
                <w:rFonts w:cstheme="minorHAnsi"/>
                <w:color w:val="FFC000"/>
                <w:sz w:val="20"/>
                <w:szCs w:val="20"/>
              </w:rPr>
            </w:pPr>
            <w:r w:rsidRPr="004477C5">
              <w:rPr>
                <w:rFonts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5099EEB0" w14:textId="77777777" w:rsidR="00523191" w:rsidRPr="00C24487" w:rsidRDefault="00523191" w:rsidP="005D4FF3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4477C5">
              <w:rPr>
                <w:rFonts w:cstheme="minorHAnsi"/>
                <w:color w:val="FFC000"/>
                <w:sz w:val="20"/>
                <w:szCs w:val="20"/>
              </w:rPr>
              <w:t>D.3.3.</w:t>
            </w:r>
          </w:p>
        </w:tc>
        <w:tc>
          <w:tcPr>
            <w:tcW w:w="3203" w:type="dxa"/>
          </w:tcPr>
          <w:p w14:paraId="3C66BC5D" w14:textId="77777777" w:rsidR="00523191" w:rsidRPr="004477C5" w:rsidRDefault="00523191" w:rsidP="005D4FF3">
            <w:pPr>
              <w:rPr>
                <w:rFonts w:cstheme="minorHAnsi"/>
                <w:sz w:val="20"/>
                <w:szCs w:val="20"/>
              </w:rPr>
            </w:pPr>
            <w:r w:rsidRPr="004477C5">
              <w:rPr>
                <w:rFonts w:cstheme="minorHAnsi"/>
                <w:sz w:val="20"/>
                <w:szCs w:val="20"/>
              </w:rPr>
              <w:t>Opisuje opseg kao duljinu ruba bilo kojega geometrijskog lika.</w:t>
            </w:r>
          </w:p>
        </w:tc>
        <w:tc>
          <w:tcPr>
            <w:tcW w:w="4224" w:type="dxa"/>
          </w:tcPr>
          <w:p w14:paraId="4C55213D" w14:textId="77777777" w:rsidR="00523191" w:rsidRPr="004477C5" w:rsidRDefault="00523191" w:rsidP="005D4FF3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  <w:r w:rsidRPr="004477C5">
              <w:rPr>
                <w:rFonts w:cstheme="minorHAnsi"/>
                <w:sz w:val="20"/>
                <w:szCs w:val="20"/>
              </w:rPr>
              <w:t xml:space="preserve">pod B. 2.2. Planira i upravlja aktivnostima. </w:t>
            </w:r>
          </w:p>
          <w:p w14:paraId="78E8F8C0" w14:textId="77777777" w:rsidR="00523191" w:rsidRPr="004477C5" w:rsidRDefault="00523191" w:rsidP="005D4FF3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  <w:proofErr w:type="spellStart"/>
            <w:r w:rsidRPr="004477C5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4477C5">
              <w:rPr>
                <w:rFonts w:cstheme="minorHAnsi"/>
                <w:sz w:val="20"/>
                <w:szCs w:val="20"/>
              </w:rPr>
              <w:t xml:space="preserve"> A. 2.3. 3. Kreativno mišljenje Učenik se koristi kreativnošću za oblikovanje svojih ideja i pristupa rješavanju problema. </w:t>
            </w:r>
          </w:p>
          <w:p w14:paraId="1C9BC48E" w14:textId="77777777" w:rsidR="00523191" w:rsidRPr="004477C5" w:rsidRDefault="00523191" w:rsidP="005D4FF3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  <w:r w:rsidRPr="004477C5">
              <w:rPr>
                <w:rFonts w:cstheme="minorHAnsi"/>
                <w:sz w:val="20"/>
                <w:szCs w:val="20"/>
              </w:rPr>
              <w:t>pod A. 2.1. Primjenjuje inovativna i kreativna rješenja.</w:t>
            </w:r>
          </w:p>
        </w:tc>
      </w:tr>
    </w:tbl>
    <w:tbl>
      <w:tblPr>
        <w:tblStyle w:val="TableGrid1"/>
        <w:tblW w:w="13698" w:type="dxa"/>
        <w:tblInd w:w="-113" w:type="dxa"/>
        <w:tblLook w:val="04A0" w:firstRow="1" w:lastRow="0" w:firstColumn="1" w:lastColumn="0" w:noHBand="0" w:noVBand="1"/>
      </w:tblPr>
      <w:tblGrid>
        <w:gridCol w:w="1130"/>
        <w:gridCol w:w="2120"/>
        <w:gridCol w:w="1758"/>
        <w:gridCol w:w="1333"/>
        <w:gridCol w:w="3065"/>
        <w:gridCol w:w="4292"/>
      </w:tblGrid>
      <w:tr w:rsidR="00523191" w:rsidRPr="00523191" w14:paraId="290F072F" w14:textId="77777777" w:rsidTr="00523191">
        <w:trPr>
          <w:trHeight w:val="230"/>
        </w:trPr>
        <w:tc>
          <w:tcPr>
            <w:tcW w:w="1130" w:type="dxa"/>
            <w:vMerge w:val="restart"/>
          </w:tcPr>
          <w:p w14:paraId="70FBF7C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0D5CC70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lastRenderedPageBreak/>
              <w:t>106.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3B4B898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lastRenderedPageBreak/>
              <w:t>Mjerenje opsega</w:t>
            </w:r>
          </w:p>
          <w:p w14:paraId="5BE86FF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lastRenderedPageBreak/>
              <w:t>- uvježbavanje i ponavljanje</w:t>
            </w:r>
          </w:p>
        </w:tc>
        <w:tc>
          <w:tcPr>
            <w:tcW w:w="1758" w:type="dxa"/>
            <w:vMerge w:val="restart"/>
          </w:tcPr>
          <w:p w14:paraId="7F1C21B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lastRenderedPageBreak/>
              <w:t>D.</w:t>
            </w:r>
          </w:p>
          <w:p w14:paraId="7546FC5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lastRenderedPageBreak/>
              <w:t>MJERENJA</w:t>
            </w:r>
          </w:p>
        </w:tc>
        <w:tc>
          <w:tcPr>
            <w:tcW w:w="1333" w:type="dxa"/>
          </w:tcPr>
          <w:p w14:paraId="3F4A932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lastRenderedPageBreak/>
              <w:t xml:space="preserve">MAT OŠ </w:t>
            </w:r>
          </w:p>
          <w:p w14:paraId="2AFC366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D.3.3.</w:t>
            </w:r>
          </w:p>
        </w:tc>
        <w:tc>
          <w:tcPr>
            <w:tcW w:w="3065" w:type="dxa"/>
          </w:tcPr>
          <w:p w14:paraId="28BF00B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Opisuje opseg kao duljinu ruba bilo kojega geometrijskog lika.</w:t>
            </w:r>
          </w:p>
        </w:tc>
        <w:tc>
          <w:tcPr>
            <w:tcW w:w="4292" w:type="dxa"/>
            <w:vMerge w:val="restart"/>
          </w:tcPr>
          <w:p w14:paraId="428ACE9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pod B. 2.2. Planira i upravlja aktivnostima. </w:t>
            </w:r>
          </w:p>
          <w:p w14:paraId="6224181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uku</w:t>
            </w:r>
            <w:proofErr w:type="spellEnd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 2.3. 3. Kreativno mišljenje Učenik se koristi kreativnošću za oblikovanje svojih ideja i pristupa rješavanju problema. </w:t>
            </w:r>
          </w:p>
          <w:p w14:paraId="1DBE4FF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pod A. 2.1. Primjenjuje inovativna i kreativna rješenja.</w:t>
            </w:r>
          </w:p>
        </w:tc>
      </w:tr>
      <w:tr w:rsidR="00523191" w:rsidRPr="00523191" w14:paraId="2802B194" w14:textId="77777777" w:rsidTr="00523191">
        <w:trPr>
          <w:trHeight w:val="192"/>
        </w:trPr>
        <w:tc>
          <w:tcPr>
            <w:tcW w:w="1130" w:type="dxa"/>
            <w:vMerge/>
          </w:tcPr>
          <w:p w14:paraId="409355F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F56A26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69A20F6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0936D51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17999CF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D.3.3.</w:t>
            </w:r>
          </w:p>
        </w:tc>
        <w:tc>
          <w:tcPr>
            <w:tcW w:w="3065" w:type="dxa"/>
          </w:tcPr>
          <w:p w14:paraId="7B2664E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Mjeri duljinu dužine.</w:t>
            </w:r>
          </w:p>
        </w:tc>
        <w:tc>
          <w:tcPr>
            <w:tcW w:w="4292" w:type="dxa"/>
            <w:vMerge/>
          </w:tcPr>
          <w:p w14:paraId="0AF9B0D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56AC43BB" w14:textId="77777777" w:rsidTr="00523191">
        <w:trPr>
          <w:trHeight w:val="88"/>
        </w:trPr>
        <w:tc>
          <w:tcPr>
            <w:tcW w:w="1130" w:type="dxa"/>
            <w:vMerge/>
          </w:tcPr>
          <w:p w14:paraId="0A63437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1D1F4D9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54F0B09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30B43C3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0D7616B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D.3.3.</w:t>
            </w:r>
          </w:p>
        </w:tc>
        <w:tc>
          <w:tcPr>
            <w:tcW w:w="3065" w:type="dxa"/>
          </w:tcPr>
          <w:p w14:paraId="065342E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Mjeri opseg neformalnim i formalnim načinima.</w:t>
            </w:r>
          </w:p>
        </w:tc>
        <w:tc>
          <w:tcPr>
            <w:tcW w:w="4292" w:type="dxa"/>
            <w:vMerge/>
          </w:tcPr>
          <w:p w14:paraId="433B580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0D7A9158" w14:textId="77777777" w:rsidTr="00523191">
        <w:trPr>
          <w:trHeight w:val="144"/>
        </w:trPr>
        <w:tc>
          <w:tcPr>
            <w:tcW w:w="1130" w:type="dxa"/>
            <w:vMerge/>
          </w:tcPr>
          <w:p w14:paraId="29AF323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4125C37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60C9810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2D66E11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5ED65ED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D.3.3.</w:t>
            </w:r>
          </w:p>
        </w:tc>
        <w:tc>
          <w:tcPr>
            <w:tcW w:w="3065" w:type="dxa"/>
          </w:tcPr>
          <w:p w14:paraId="6101210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Određuje opseg trokuta, pravokutnika i kvadrata kao zbroj duljina njihovih stranica.</w:t>
            </w:r>
          </w:p>
        </w:tc>
        <w:tc>
          <w:tcPr>
            <w:tcW w:w="4292" w:type="dxa"/>
            <w:vMerge/>
          </w:tcPr>
          <w:p w14:paraId="035C782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1A204950" w14:textId="77777777" w:rsidTr="00523191">
        <w:trPr>
          <w:trHeight w:val="192"/>
        </w:trPr>
        <w:tc>
          <w:tcPr>
            <w:tcW w:w="1130" w:type="dxa"/>
            <w:vMerge/>
          </w:tcPr>
          <w:p w14:paraId="3226854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0AD3EA5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7ED27EA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6C526F9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3190BFD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D.3.3.</w:t>
            </w:r>
          </w:p>
        </w:tc>
        <w:tc>
          <w:tcPr>
            <w:tcW w:w="3065" w:type="dxa"/>
          </w:tcPr>
          <w:p w14:paraId="191D556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Procjenjuje i mjeri opseg lika objašnjavajući postupak.</w:t>
            </w:r>
          </w:p>
        </w:tc>
        <w:tc>
          <w:tcPr>
            <w:tcW w:w="4292" w:type="dxa"/>
            <w:vMerge/>
          </w:tcPr>
          <w:p w14:paraId="1563362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4DE2BF60" w14:textId="77777777" w:rsidTr="00523191">
        <w:trPr>
          <w:trHeight w:val="495"/>
        </w:trPr>
        <w:tc>
          <w:tcPr>
            <w:tcW w:w="1130" w:type="dxa"/>
            <w:vMerge w:val="restart"/>
          </w:tcPr>
          <w:p w14:paraId="63A933D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6D35A3C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 xml:space="preserve">107. 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3DD8F4B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Mjerenje duljine i opsega</w:t>
            </w:r>
          </w:p>
          <w:p w14:paraId="4731E2C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- uvježbavanje i ponavljanje</w:t>
            </w:r>
          </w:p>
        </w:tc>
        <w:tc>
          <w:tcPr>
            <w:tcW w:w="1758" w:type="dxa"/>
            <w:vMerge w:val="restart"/>
          </w:tcPr>
          <w:p w14:paraId="5FD5F09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t>D.</w:t>
            </w:r>
          </w:p>
          <w:p w14:paraId="2D7CAEB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ED7D31" w:themeColor="accent2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t>MJERENJA</w:t>
            </w:r>
          </w:p>
        </w:tc>
        <w:tc>
          <w:tcPr>
            <w:tcW w:w="1333" w:type="dxa"/>
          </w:tcPr>
          <w:p w14:paraId="2346BF9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6C304D3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D.3.1.</w:t>
            </w:r>
          </w:p>
        </w:tc>
        <w:tc>
          <w:tcPr>
            <w:tcW w:w="3065" w:type="dxa"/>
            <w:vMerge w:val="restart"/>
          </w:tcPr>
          <w:p w14:paraId="140FC0A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Ishodi razrađeni u NJ od 100. do 106.</w:t>
            </w:r>
          </w:p>
        </w:tc>
        <w:tc>
          <w:tcPr>
            <w:tcW w:w="4292" w:type="dxa"/>
            <w:vMerge w:val="restart"/>
          </w:tcPr>
          <w:p w14:paraId="3B5F8A9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B. 2.1. 1. Planiranje </w:t>
            </w:r>
          </w:p>
          <w:p w14:paraId="5B5458E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Uz podršku učitelja učenik određuje ciljeve učenja, odabire pristup učenju te planira učenje.</w:t>
            </w:r>
          </w:p>
        </w:tc>
      </w:tr>
      <w:tr w:rsidR="00523191" w:rsidRPr="00523191" w14:paraId="25E4FD9F" w14:textId="77777777" w:rsidTr="00523191">
        <w:trPr>
          <w:trHeight w:val="467"/>
        </w:trPr>
        <w:tc>
          <w:tcPr>
            <w:tcW w:w="1130" w:type="dxa"/>
            <w:vMerge/>
          </w:tcPr>
          <w:p w14:paraId="0ED4A79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0F2DD39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6C1A7D1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4F3D377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MAT OŠ</w:t>
            </w:r>
          </w:p>
          <w:p w14:paraId="7A85A9E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  <w:vMerge/>
          </w:tcPr>
          <w:p w14:paraId="74D4867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2" w:type="dxa"/>
            <w:vMerge/>
          </w:tcPr>
          <w:p w14:paraId="18378B3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1A005F25" w14:textId="77777777" w:rsidTr="00523191">
        <w:trPr>
          <w:trHeight w:val="90"/>
        </w:trPr>
        <w:tc>
          <w:tcPr>
            <w:tcW w:w="1130" w:type="dxa"/>
            <w:vMerge w:val="restart"/>
          </w:tcPr>
          <w:p w14:paraId="5CE2968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7BB583B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108.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7D8C13E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trike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Mjerenje mase</w:t>
            </w:r>
          </w:p>
          <w:p w14:paraId="01E42C6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 w:val="restart"/>
          </w:tcPr>
          <w:p w14:paraId="2988612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t>D.</w:t>
            </w:r>
          </w:p>
          <w:p w14:paraId="7003168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AD47" w:themeColor="accent6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t>MJERENJA</w:t>
            </w:r>
          </w:p>
        </w:tc>
        <w:tc>
          <w:tcPr>
            <w:tcW w:w="1333" w:type="dxa"/>
          </w:tcPr>
          <w:p w14:paraId="41849E0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17AF299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92D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</w:tcPr>
          <w:p w14:paraId="35DC594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Uočava masu kao svojstvo tijela.</w:t>
            </w:r>
          </w:p>
        </w:tc>
        <w:tc>
          <w:tcPr>
            <w:tcW w:w="4292" w:type="dxa"/>
            <w:vMerge w:val="restart"/>
          </w:tcPr>
          <w:p w14:paraId="6159F28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pod B. 2.1. Razvija poduzetničku ideju od koncepta do realizacije. </w:t>
            </w:r>
          </w:p>
          <w:p w14:paraId="52BAEB6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pod B. 2.2. Planira i upravlja aktivnostima. </w:t>
            </w:r>
          </w:p>
          <w:p w14:paraId="67E6BD7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pod C. 2.1. Istražuje procese proizvodnje dobara, pružanja usluga i gospodarske djelatnosti u zajednici.</w:t>
            </w:r>
          </w:p>
        </w:tc>
      </w:tr>
      <w:tr w:rsidR="00523191" w:rsidRPr="00523191" w14:paraId="2EDE9C54" w14:textId="77777777" w:rsidTr="00523191">
        <w:trPr>
          <w:trHeight w:val="119"/>
        </w:trPr>
        <w:tc>
          <w:tcPr>
            <w:tcW w:w="1130" w:type="dxa"/>
            <w:vMerge/>
          </w:tcPr>
          <w:p w14:paraId="1B4ED62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3A7A432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7F6DFBD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396433F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5429525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92D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</w:tcPr>
          <w:p w14:paraId="5048600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Uspoređuje mase tijela.</w:t>
            </w:r>
          </w:p>
        </w:tc>
        <w:tc>
          <w:tcPr>
            <w:tcW w:w="4292" w:type="dxa"/>
            <w:vMerge/>
          </w:tcPr>
          <w:p w14:paraId="039965A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12993CFF" w14:textId="77777777" w:rsidTr="00523191">
        <w:trPr>
          <w:trHeight w:val="135"/>
        </w:trPr>
        <w:tc>
          <w:tcPr>
            <w:tcW w:w="1130" w:type="dxa"/>
            <w:vMerge/>
          </w:tcPr>
          <w:p w14:paraId="2D200D5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41ADBA9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40DC453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5D5738D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762BD03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92D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</w:tcPr>
          <w:p w14:paraId="09DEC3F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Imenuje jedinice za mjerenje mase (gram, dekagram, kilogram, tona).</w:t>
            </w:r>
          </w:p>
        </w:tc>
        <w:tc>
          <w:tcPr>
            <w:tcW w:w="4292" w:type="dxa"/>
            <w:vMerge/>
          </w:tcPr>
          <w:p w14:paraId="42109E6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171EC33F" w14:textId="77777777" w:rsidTr="00523191">
        <w:trPr>
          <w:trHeight w:val="120"/>
        </w:trPr>
        <w:tc>
          <w:tcPr>
            <w:tcW w:w="1130" w:type="dxa"/>
            <w:vMerge/>
          </w:tcPr>
          <w:p w14:paraId="1BC5ADD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09AC167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29E572A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626CFBD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0A071CC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92D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</w:tcPr>
          <w:p w14:paraId="4DE81A2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Upoznaje različite vage i postupak vaganja.</w:t>
            </w:r>
          </w:p>
        </w:tc>
        <w:tc>
          <w:tcPr>
            <w:tcW w:w="4292" w:type="dxa"/>
            <w:vMerge/>
          </w:tcPr>
          <w:p w14:paraId="5C3FD01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73612598" w14:textId="77777777" w:rsidTr="00523191">
        <w:trPr>
          <w:trHeight w:val="150"/>
        </w:trPr>
        <w:tc>
          <w:tcPr>
            <w:tcW w:w="1130" w:type="dxa"/>
            <w:vMerge/>
          </w:tcPr>
          <w:p w14:paraId="123506E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17569C8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70C0450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1B260BA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1D997F9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92D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</w:tcPr>
          <w:p w14:paraId="24C0F57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Procjenjuje i mjeri masu tijela te pravilno zapisuje dobivenu vrijednost (mjernim brojem i znakom jedinične veličine).</w:t>
            </w:r>
          </w:p>
        </w:tc>
        <w:tc>
          <w:tcPr>
            <w:tcW w:w="4292" w:type="dxa"/>
            <w:vMerge/>
          </w:tcPr>
          <w:p w14:paraId="19948FE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26A85DEF" w14:textId="77777777" w:rsidTr="00523191">
        <w:trPr>
          <w:trHeight w:val="120"/>
        </w:trPr>
        <w:tc>
          <w:tcPr>
            <w:tcW w:w="1130" w:type="dxa"/>
            <w:vMerge/>
          </w:tcPr>
          <w:p w14:paraId="70EC3D8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3200D03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643F962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76714D4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73ADC20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92D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</w:tcPr>
          <w:p w14:paraId="6BFA6E4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Iskazuje odnose mjernih jedinica za masu.</w:t>
            </w:r>
          </w:p>
        </w:tc>
        <w:tc>
          <w:tcPr>
            <w:tcW w:w="4292" w:type="dxa"/>
            <w:vMerge/>
          </w:tcPr>
          <w:p w14:paraId="01654F8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3AECAF87" w14:textId="77777777" w:rsidTr="00523191">
        <w:trPr>
          <w:trHeight w:val="165"/>
        </w:trPr>
        <w:tc>
          <w:tcPr>
            <w:tcW w:w="1130" w:type="dxa"/>
            <w:vMerge/>
          </w:tcPr>
          <w:p w14:paraId="242871A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3E9C816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151DF07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389E56A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2D6E12B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92D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</w:tcPr>
          <w:p w14:paraId="72D0C11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Računa s jedinicama za masu tijela (u skupu brojeva do 1 000).</w:t>
            </w:r>
          </w:p>
        </w:tc>
        <w:tc>
          <w:tcPr>
            <w:tcW w:w="4292" w:type="dxa"/>
            <w:vMerge/>
          </w:tcPr>
          <w:p w14:paraId="4D8D25B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098A7AFC" w14:textId="77777777" w:rsidTr="00523191">
        <w:trPr>
          <w:trHeight w:val="90"/>
        </w:trPr>
        <w:tc>
          <w:tcPr>
            <w:tcW w:w="1130" w:type="dxa"/>
            <w:vMerge w:val="restart"/>
          </w:tcPr>
          <w:p w14:paraId="2516A3E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709B01A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109.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059A4B1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Mjerenje mase</w:t>
            </w:r>
          </w:p>
          <w:p w14:paraId="0B40784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 xml:space="preserve">- uvježbavanje i ponavljanje </w:t>
            </w:r>
          </w:p>
          <w:p w14:paraId="4352B5A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 w:val="restart"/>
          </w:tcPr>
          <w:p w14:paraId="570F7F3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t>D.</w:t>
            </w:r>
          </w:p>
          <w:p w14:paraId="088F452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ED7D31" w:themeColor="accent2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t>MJERENJA</w:t>
            </w:r>
          </w:p>
        </w:tc>
        <w:tc>
          <w:tcPr>
            <w:tcW w:w="1333" w:type="dxa"/>
          </w:tcPr>
          <w:p w14:paraId="7B5BE40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0F47764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</w:tcPr>
          <w:p w14:paraId="439128F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Uočava masu kao svojstvo tijela.</w:t>
            </w:r>
          </w:p>
        </w:tc>
        <w:tc>
          <w:tcPr>
            <w:tcW w:w="4292" w:type="dxa"/>
            <w:vMerge w:val="restart"/>
          </w:tcPr>
          <w:p w14:paraId="32DDFEF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 2.3. Razvija osobne potencijale. </w:t>
            </w:r>
            <w:proofErr w:type="spellStart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B. 2.2. Razvija komunikacijske kompetencije.</w:t>
            </w:r>
          </w:p>
        </w:tc>
      </w:tr>
      <w:tr w:rsidR="00523191" w:rsidRPr="00523191" w14:paraId="3FD59E21" w14:textId="77777777" w:rsidTr="00523191">
        <w:trPr>
          <w:trHeight w:val="165"/>
        </w:trPr>
        <w:tc>
          <w:tcPr>
            <w:tcW w:w="1130" w:type="dxa"/>
            <w:vMerge/>
          </w:tcPr>
          <w:p w14:paraId="209CCCB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3A65968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664C153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0FD732A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4DBF0FA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</w:tcPr>
          <w:p w14:paraId="35C945F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Uspoređuje mase tijela.</w:t>
            </w:r>
          </w:p>
        </w:tc>
        <w:tc>
          <w:tcPr>
            <w:tcW w:w="4292" w:type="dxa"/>
            <w:vMerge/>
          </w:tcPr>
          <w:p w14:paraId="058E516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7FBD0A52" w14:textId="77777777" w:rsidTr="00523191">
        <w:trPr>
          <w:trHeight w:val="135"/>
        </w:trPr>
        <w:tc>
          <w:tcPr>
            <w:tcW w:w="1130" w:type="dxa"/>
            <w:vMerge/>
          </w:tcPr>
          <w:p w14:paraId="01203D4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4CDC2FE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3626799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7D13CF3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7C01CC7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</w:tcPr>
          <w:p w14:paraId="6C0D0C4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Imenuje jedinice za mjerenje mase (gram, dekagram, kilogram, tona).</w:t>
            </w:r>
          </w:p>
        </w:tc>
        <w:tc>
          <w:tcPr>
            <w:tcW w:w="4292" w:type="dxa"/>
            <w:vMerge/>
          </w:tcPr>
          <w:p w14:paraId="4B9DCC8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180467F8" w14:textId="77777777" w:rsidTr="00523191">
        <w:trPr>
          <w:trHeight w:val="119"/>
        </w:trPr>
        <w:tc>
          <w:tcPr>
            <w:tcW w:w="1130" w:type="dxa"/>
            <w:vMerge/>
          </w:tcPr>
          <w:p w14:paraId="1241E87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0580270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2065EC7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012C8E0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2551A0B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</w:tcPr>
          <w:p w14:paraId="478FAE8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Upoznaje različite vage i postupak vaganja.</w:t>
            </w:r>
          </w:p>
        </w:tc>
        <w:tc>
          <w:tcPr>
            <w:tcW w:w="4292" w:type="dxa"/>
            <w:vMerge/>
          </w:tcPr>
          <w:p w14:paraId="6E28384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15887048" w14:textId="77777777" w:rsidTr="00523191">
        <w:trPr>
          <w:trHeight w:val="105"/>
        </w:trPr>
        <w:tc>
          <w:tcPr>
            <w:tcW w:w="1130" w:type="dxa"/>
            <w:vMerge/>
          </w:tcPr>
          <w:p w14:paraId="7C155CF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5A9BB78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22DCD3E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0CBAAD5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7098F40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</w:tcPr>
          <w:p w14:paraId="36D7132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Procjenjuje i mjeri masu tijela te pravilno zapisuje dobivenu </w:t>
            </w: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vrijednost (mjernim brojem i znakom jedinične veličine).</w:t>
            </w:r>
          </w:p>
        </w:tc>
        <w:tc>
          <w:tcPr>
            <w:tcW w:w="4292" w:type="dxa"/>
            <w:vMerge/>
          </w:tcPr>
          <w:p w14:paraId="7405974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4359F116" w14:textId="77777777" w:rsidTr="00523191">
        <w:trPr>
          <w:trHeight w:val="105"/>
        </w:trPr>
        <w:tc>
          <w:tcPr>
            <w:tcW w:w="1130" w:type="dxa"/>
            <w:vMerge/>
          </w:tcPr>
          <w:p w14:paraId="2E4841B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250DCED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1DC5D5C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49A6A61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193F34D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</w:tcPr>
          <w:p w14:paraId="28DB36E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Iskazuje odnose mjernih jedinica za masu.</w:t>
            </w:r>
          </w:p>
        </w:tc>
        <w:tc>
          <w:tcPr>
            <w:tcW w:w="4292" w:type="dxa"/>
            <w:vMerge/>
          </w:tcPr>
          <w:p w14:paraId="7CD6467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55EAAE9A" w14:textId="77777777" w:rsidTr="00523191">
        <w:trPr>
          <w:trHeight w:val="180"/>
        </w:trPr>
        <w:tc>
          <w:tcPr>
            <w:tcW w:w="1130" w:type="dxa"/>
            <w:vMerge/>
          </w:tcPr>
          <w:p w14:paraId="6C82B91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E04DC2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4B7FF61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0710329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1372603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</w:tcPr>
          <w:p w14:paraId="25E2EEA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Računa s jedinicama za masu tijela (u skupu brojeva do 1 000).</w:t>
            </w:r>
          </w:p>
        </w:tc>
        <w:tc>
          <w:tcPr>
            <w:tcW w:w="4292" w:type="dxa"/>
            <w:vMerge/>
          </w:tcPr>
          <w:p w14:paraId="0DE99AF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4D2436B7" w14:textId="77777777" w:rsidTr="00523191">
        <w:trPr>
          <w:trHeight w:val="146"/>
        </w:trPr>
        <w:tc>
          <w:tcPr>
            <w:tcW w:w="1130" w:type="dxa"/>
            <w:vMerge w:val="restart"/>
          </w:tcPr>
          <w:p w14:paraId="27391E9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bookmarkStart w:id="1" w:name="_Hlk40052881"/>
          </w:p>
          <w:p w14:paraId="5558509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110.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3819803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 xml:space="preserve">Mjerenje volumena </w:t>
            </w:r>
          </w:p>
          <w:p w14:paraId="4559588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 w:val="restart"/>
          </w:tcPr>
          <w:p w14:paraId="0FA6585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t>D.</w:t>
            </w:r>
          </w:p>
          <w:p w14:paraId="7B97A98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AD47" w:themeColor="accent6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t>MJERENJA</w:t>
            </w:r>
          </w:p>
        </w:tc>
        <w:tc>
          <w:tcPr>
            <w:tcW w:w="1333" w:type="dxa"/>
          </w:tcPr>
          <w:p w14:paraId="04500C3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0DF1883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92D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D.3.4.</w:t>
            </w:r>
          </w:p>
        </w:tc>
        <w:tc>
          <w:tcPr>
            <w:tcW w:w="3065" w:type="dxa"/>
          </w:tcPr>
          <w:p w14:paraId="0602EDC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Primjenjuje pojam volumena (obujma, zapremnine) tekućine</w:t>
            </w:r>
          </w:p>
        </w:tc>
        <w:tc>
          <w:tcPr>
            <w:tcW w:w="4292" w:type="dxa"/>
            <w:vMerge w:val="restart"/>
          </w:tcPr>
          <w:p w14:paraId="3969090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 2.4. Razvija kulturni i nacionalni identitet zajedništvom i pripadnošću skupini. </w:t>
            </w:r>
          </w:p>
          <w:p w14:paraId="0D8BC5D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 2.1. 1. Upravljanje informacijama </w:t>
            </w:r>
          </w:p>
          <w:p w14:paraId="46322F8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Uz podršku učitelja ili samostalno traži nove informacije iz različitih izvora i uspješno ih primjenjuje pri rješavanju problema.</w:t>
            </w:r>
          </w:p>
          <w:p w14:paraId="0E557CF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B. 2.4. 4. </w:t>
            </w:r>
            <w:proofErr w:type="spellStart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/samoprocjena Na poticaj učitelja, ali i samostalno, učenik </w:t>
            </w:r>
            <w:proofErr w:type="spellStart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samovrednuje</w:t>
            </w:r>
            <w:proofErr w:type="spellEnd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proces učenja i svoje rezultate te procjenjuje ostvareni napredak.</w:t>
            </w:r>
          </w:p>
          <w:p w14:paraId="00A821C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 2.4. Učenik opisuje utjecaj tehnologije na zdravlje i okoliš. </w:t>
            </w:r>
          </w:p>
        </w:tc>
      </w:tr>
      <w:tr w:rsidR="00523191" w:rsidRPr="00523191" w14:paraId="44022045" w14:textId="77777777" w:rsidTr="00523191">
        <w:trPr>
          <w:trHeight w:val="135"/>
        </w:trPr>
        <w:tc>
          <w:tcPr>
            <w:tcW w:w="1130" w:type="dxa"/>
            <w:vMerge/>
          </w:tcPr>
          <w:p w14:paraId="0153F48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0CD7DEF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50927FD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1F3FC1C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6BF9968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92D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D.3.4.</w:t>
            </w:r>
          </w:p>
        </w:tc>
        <w:tc>
          <w:tcPr>
            <w:tcW w:w="3065" w:type="dxa"/>
          </w:tcPr>
          <w:p w14:paraId="6111A65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Upoznaje i uspoređuje različite posude za čuvanje tekućine.</w:t>
            </w:r>
          </w:p>
        </w:tc>
        <w:tc>
          <w:tcPr>
            <w:tcW w:w="4292" w:type="dxa"/>
            <w:vMerge/>
          </w:tcPr>
          <w:p w14:paraId="7D265E7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4B5F082C" w14:textId="77777777" w:rsidTr="00523191">
        <w:trPr>
          <w:trHeight w:val="90"/>
        </w:trPr>
        <w:tc>
          <w:tcPr>
            <w:tcW w:w="1130" w:type="dxa"/>
            <w:vMerge/>
          </w:tcPr>
          <w:p w14:paraId="209CBD6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381BC79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1CC44F7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32291B6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6E0D782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92D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D.3.4.</w:t>
            </w:r>
          </w:p>
        </w:tc>
        <w:tc>
          <w:tcPr>
            <w:tcW w:w="3065" w:type="dxa"/>
          </w:tcPr>
          <w:p w14:paraId="15C7C81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Opisuje vezu između oblika i volumena tekućine.</w:t>
            </w:r>
          </w:p>
        </w:tc>
        <w:tc>
          <w:tcPr>
            <w:tcW w:w="4292" w:type="dxa"/>
            <w:vMerge/>
          </w:tcPr>
          <w:p w14:paraId="2C54C6E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4260B3D6" w14:textId="77777777" w:rsidTr="00523191">
        <w:trPr>
          <w:trHeight w:val="165"/>
        </w:trPr>
        <w:tc>
          <w:tcPr>
            <w:tcW w:w="1130" w:type="dxa"/>
            <w:vMerge/>
          </w:tcPr>
          <w:p w14:paraId="17C956A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220F0AC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361C7B2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7DACAC3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6457337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92D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D.3.4.</w:t>
            </w:r>
          </w:p>
        </w:tc>
        <w:tc>
          <w:tcPr>
            <w:tcW w:w="3065" w:type="dxa"/>
          </w:tcPr>
          <w:p w14:paraId="005E175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Procjenjuje i mjeri volumen tekućine prelijevanjem.</w:t>
            </w:r>
          </w:p>
        </w:tc>
        <w:tc>
          <w:tcPr>
            <w:tcW w:w="4292" w:type="dxa"/>
            <w:vMerge/>
          </w:tcPr>
          <w:p w14:paraId="34B2973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701C0323" w14:textId="77777777" w:rsidTr="00523191">
        <w:trPr>
          <w:trHeight w:val="120"/>
        </w:trPr>
        <w:tc>
          <w:tcPr>
            <w:tcW w:w="1130" w:type="dxa"/>
            <w:vMerge/>
          </w:tcPr>
          <w:p w14:paraId="12DFF53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34CEAB4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778D7F0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0A4F579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20E0BF5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92D05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D.3.4.</w:t>
            </w:r>
          </w:p>
        </w:tc>
        <w:tc>
          <w:tcPr>
            <w:tcW w:w="3065" w:type="dxa"/>
          </w:tcPr>
          <w:p w14:paraId="6918FA8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Imenuje jedinice za mjerenje volumena tekućine (litra, decilitar).</w:t>
            </w:r>
          </w:p>
        </w:tc>
        <w:tc>
          <w:tcPr>
            <w:tcW w:w="4292" w:type="dxa"/>
            <w:vMerge/>
          </w:tcPr>
          <w:p w14:paraId="7E50781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bookmarkEnd w:id="1"/>
      <w:tr w:rsidR="00523191" w:rsidRPr="00523191" w14:paraId="104CCAF7" w14:textId="77777777" w:rsidTr="00523191">
        <w:trPr>
          <w:trHeight w:val="180"/>
        </w:trPr>
        <w:tc>
          <w:tcPr>
            <w:tcW w:w="1130" w:type="dxa"/>
            <w:vMerge w:val="restart"/>
          </w:tcPr>
          <w:p w14:paraId="7DB14E6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161A770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111.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1056044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trike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 xml:space="preserve">Mjerenje volumena </w:t>
            </w:r>
            <w:r w:rsidRPr="00523191">
              <w:rPr>
                <w:rFonts w:asciiTheme="minorHAnsi" w:eastAsiaTheme="minorHAnsi" w:hAnsiTheme="minorHAnsi" w:cstheme="minorHAnsi"/>
                <w:strike/>
              </w:rPr>
              <w:t xml:space="preserve"> </w:t>
            </w:r>
          </w:p>
          <w:p w14:paraId="4EEE76A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- uvježbavanje i ponavljanje</w:t>
            </w:r>
          </w:p>
        </w:tc>
        <w:tc>
          <w:tcPr>
            <w:tcW w:w="1758" w:type="dxa"/>
            <w:vMerge w:val="restart"/>
          </w:tcPr>
          <w:p w14:paraId="2D4B99C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t>D.</w:t>
            </w:r>
          </w:p>
          <w:p w14:paraId="4856187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t>MJERENJA</w:t>
            </w:r>
          </w:p>
        </w:tc>
        <w:tc>
          <w:tcPr>
            <w:tcW w:w="1333" w:type="dxa"/>
          </w:tcPr>
          <w:p w14:paraId="29F6670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6CDB356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7030A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D.3.4.</w:t>
            </w:r>
          </w:p>
        </w:tc>
        <w:tc>
          <w:tcPr>
            <w:tcW w:w="3065" w:type="dxa"/>
          </w:tcPr>
          <w:p w14:paraId="309DBE8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Primjenjuje pojam volumena (obujma, zapremnine) tekućine</w:t>
            </w:r>
          </w:p>
        </w:tc>
        <w:tc>
          <w:tcPr>
            <w:tcW w:w="4292" w:type="dxa"/>
            <w:vMerge w:val="restart"/>
          </w:tcPr>
          <w:p w14:paraId="2EA283A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B. 2.1. 1. Planiranje </w:t>
            </w:r>
          </w:p>
          <w:p w14:paraId="2BA266C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Uz podršku učitelja učenik određuje ciljeve učenja, odabire pristup učenju te planira učenje.</w:t>
            </w:r>
          </w:p>
        </w:tc>
      </w:tr>
      <w:tr w:rsidR="00523191" w:rsidRPr="00523191" w14:paraId="19E07C0C" w14:textId="77777777" w:rsidTr="00523191">
        <w:trPr>
          <w:trHeight w:val="94"/>
        </w:trPr>
        <w:tc>
          <w:tcPr>
            <w:tcW w:w="1130" w:type="dxa"/>
            <w:vMerge/>
          </w:tcPr>
          <w:p w14:paraId="6D1318D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10AC789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439A671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1572707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62526B0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7030A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lastRenderedPageBreak/>
              <w:t>D.3.4.</w:t>
            </w:r>
          </w:p>
        </w:tc>
        <w:tc>
          <w:tcPr>
            <w:tcW w:w="3065" w:type="dxa"/>
          </w:tcPr>
          <w:p w14:paraId="0EE038B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Upoznaje i uspoređuje različite posude za čuvanje tekućine.</w:t>
            </w:r>
          </w:p>
        </w:tc>
        <w:tc>
          <w:tcPr>
            <w:tcW w:w="4292" w:type="dxa"/>
            <w:vMerge/>
          </w:tcPr>
          <w:p w14:paraId="4AEDA50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152DF745" w14:textId="77777777" w:rsidTr="00523191">
        <w:trPr>
          <w:trHeight w:val="135"/>
        </w:trPr>
        <w:tc>
          <w:tcPr>
            <w:tcW w:w="1130" w:type="dxa"/>
            <w:vMerge/>
          </w:tcPr>
          <w:p w14:paraId="540399E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2934CA1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693A195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74EB0CE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785ABBC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7030A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D.3.4.</w:t>
            </w:r>
          </w:p>
        </w:tc>
        <w:tc>
          <w:tcPr>
            <w:tcW w:w="3065" w:type="dxa"/>
          </w:tcPr>
          <w:p w14:paraId="4BE2B49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Opisuje vezu između oblika i volumena tekućine.</w:t>
            </w:r>
          </w:p>
        </w:tc>
        <w:tc>
          <w:tcPr>
            <w:tcW w:w="4292" w:type="dxa"/>
            <w:vMerge/>
          </w:tcPr>
          <w:p w14:paraId="53378D2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34143459" w14:textId="77777777" w:rsidTr="00523191">
        <w:trPr>
          <w:trHeight w:val="109"/>
        </w:trPr>
        <w:tc>
          <w:tcPr>
            <w:tcW w:w="1130" w:type="dxa"/>
            <w:vMerge/>
          </w:tcPr>
          <w:p w14:paraId="1F73C21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36E9FD1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49A03F0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239F45F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304CCF3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7030A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D.3.4.</w:t>
            </w:r>
          </w:p>
        </w:tc>
        <w:tc>
          <w:tcPr>
            <w:tcW w:w="3065" w:type="dxa"/>
          </w:tcPr>
          <w:p w14:paraId="0DB5E4F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Procjenjuje i mjeri volumen tekućine prelijevanjem.</w:t>
            </w:r>
          </w:p>
        </w:tc>
        <w:tc>
          <w:tcPr>
            <w:tcW w:w="4292" w:type="dxa"/>
            <w:vMerge/>
          </w:tcPr>
          <w:p w14:paraId="161EBBB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59B57CC6" w14:textId="77777777" w:rsidTr="00523191">
        <w:trPr>
          <w:trHeight w:val="120"/>
        </w:trPr>
        <w:tc>
          <w:tcPr>
            <w:tcW w:w="1130" w:type="dxa"/>
            <w:vMerge/>
          </w:tcPr>
          <w:p w14:paraId="0628FE2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DAA93A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43F0439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735CE4E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4DC7040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7030A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D.3.4.</w:t>
            </w:r>
          </w:p>
        </w:tc>
        <w:tc>
          <w:tcPr>
            <w:tcW w:w="3065" w:type="dxa"/>
          </w:tcPr>
          <w:p w14:paraId="66F1854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Imenuje jedinice za mjerenje volumena tekućine (litra, decilitar).</w:t>
            </w:r>
          </w:p>
        </w:tc>
        <w:tc>
          <w:tcPr>
            <w:tcW w:w="4292" w:type="dxa"/>
            <w:vMerge/>
          </w:tcPr>
          <w:p w14:paraId="5A93231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02830E7A" w14:textId="77777777" w:rsidTr="00523191">
        <w:trPr>
          <w:trHeight w:val="365"/>
        </w:trPr>
        <w:tc>
          <w:tcPr>
            <w:tcW w:w="1130" w:type="dxa"/>
            <w:vMerge w:val="restart"/>
          </w:tcPr>
          <w:p w14:paraId="7B8B2F8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25AB11DB" w14:textId="4645BA7E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11</w:t>
            </w:r>
            <w:r>
              <w:rPr>
                <w:rFonts w:asciiTheme="minorHAnsi" w:eastAsiaTheme="minorHAnsi" w:hAnsiTheme="minorHAnsi" w:cstheme="minorHAnsi"/>
              </w:rPr>
              <w:t>2</w:t>
            </w:r>
            <w:r w:rsidRPr="00523191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2ED8C0D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 xml:space="preserve">Mjerenje duljine, Upotreba šestara, Opseg likova, </w:t>
            </w:r>
          </w:p>
          <w:p w14:paraId="4C6BFB5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Mjerenje mase,</w:t>
            </w:r>
          </w:p>
          <w:p w14:paraId="6595E14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 xml:space="preserve">Mjerenje volumena  </w:t>
            </w:r>
          </w:p>
          <w:p w14:paraId="41F0C5E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- uvježbavanje i ponavljanje</w:t>
            </w:r>
          </w:p>
        </w:tc>
        <w:tc>
          <w:tcPr>
            <w:tcW w:w="1758" w:type="dxa"/>
            <w:vMerge w:val="restart"/>
          </w:tcPr>
          <w:p w14:paraId="4CE5DA1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t>D.</w:t>
            </w:r>
          </w:p>
          <w:p w14:paraId="28ED22D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t>MJERENJA</w:t>
            </w:r>
          </w:p>
        </w:tc>
        <w:tc>
          <w:tcPr>
            <w:tcW w:w="1333" w:type="dxa"/>
          </w:tcPr>
          <w:p w14:paraId="2C5D59B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14474DE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7030A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D.3.1.</w:t>
            </w:r>
          </w:p>
        </w:tc>
        <w:tc>
          <w:tcPr>
            <w:tcW w:w="3065" w:type="dxa"/>
            <w:vMerge w:val="restart"/>
          </w:tcPr>
          <w:p w14:paraId="0E85100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Ishodi razrađeni u NJ od 100. do 110.</w:t>
            </w:r>
          </w:p>
        </w:tc>
        <w:tc>
          <w:tcPr>
            <w:tcW w:w="4292" w:type="dxa"/>
            <w:vMerge w:val="restart"/>
          </w:tcPr>
          <w:p w14:paraId="21C5C13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B. 2.1. 1. Planiranje </w:t>
            </w:r>
          </w:p>
          <w:p w14:paraId="3A91B2B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Uz podršku učitelja učenik određuje ciljeve učenja, odabire pristup učenju te planira učenje.</w:t>
            </w:r>
          </w:p>
        </w:tc>
      </w:tr>
      <w:tr w:rsidR="00523191" w:rsidRPr="00523191" w14:paraId="2BEAC379" w14:textId="77777777" w:rsidTr="00523191">
        <w:trPr>
          <w:trHeight w:val="375"/>
        </w:trPr>
        <w:tc>
          <w:tcPr>
            <w:tcW w:w="1130" w:type="dxa"/>
            <w:vMerge/>
          </w:tcPr>
          <w:p w14:paraId="78CEFD9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37E273B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057D8AA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3C3CB60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001F2AF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7030A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  <w:vMerge/>
          </w:tcPr>
          <w:p w14:paraId="46BF2C9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2" w:type="dxa"/>
            <w:vMerge/>
          </w:tcPr>
          <w:p w14:paraId="2F1DF91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0A4BA5FD" w14:textId="77777777" w:rsidTr="00523191">
        <w:trPr>
          <w:trHeight w:val="450"/>
        </w:trPr>
        <w:tc>
          <w:tcPr>
            <w:tcW w:w="1130" w:type="dxa"/>
            <w:vMerge/>
          </w:tcPr>
          <w:p w14:paraId="6859CF0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5868F43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4D6EFC8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35DA0F7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098F6AC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7030A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D.3.3.</w:t>
            </w:r>
          </w:p>
        </w:tc>
        <w:tc>
          <w:tcPr>
            <w:tcW w:w="3065" w:type="dxa"/>
            <w:vMerge/>
          </w:tcPr>
          <w:p w14:paraId="5E00DA8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2" w:type="dxa"/>
            <w:vMerge/>
          </w:tcPr>
          <w:p w14:paraId="61CCD67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21377FEB" w14:textId="77777777" w:rsidTr="00523191">
        <w:trPr>
          <w:trHeight w:val="895"/>
        </w:trPr>
        <w:tc>
          <w:tcPr>
            <w:tcW w:w="1130" w:type="dxa"/>
            <w:vMerge/>
          </w:tcPr>
          <w:p w14:paraId="132B94D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09F9728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41AB023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58804CF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4D15BC4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7030A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D.3.4.</w:t>
            </w:r>
          </w:p>
        </w:tc>
        <w:tc>
          <w:tcPr>
            <w:tcW w:w="3065" w:type="dxa"/>
            <w:vMerge/>
          </w:tcPr>
          <w:p w14:paraId="55E3F49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2" w:type="dxa"/>
            <w:vMerge/>
          </w:tcPr>
          <w:p w14:paraId="252BED3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51280746" w14:textId="77777777" w:rsidTr="00523191">
        <w:trPr>
          <w:trHeight w:val="395"/>
        </w:trPr>
        <w:tc>
          <w:tcPr>
            <w:tcW w:w="1130" w:type="dxa"/>
            <w:vMerge w:val="restart"/>
          </w:tcPr>
          <w:p w14:paraId="69330B4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664553E6" w14:textId="1B4731A3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11</w:t>
            </w:r>
            <w:r>
              <w:rPr>
                <w:rFonts w:asciiTheme="minorHAnsi" w:eastAsiaTheme="minorHAnsi" w:hAnsiTheme="minorHAnsi" w:cstheme="minorHAnsi"/>
              </w:rPr>
              <w:t>3</w:t>
            </w:r>
            <w:r w:rsidRPr="00523191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0CB090F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Mjerenje duljine, Upotreba šestara, Opseg likova, Mjerenje mase, Mjerenje volumena</w:t>
            </w:r>
          </w:p>
          <w:p w14:paraId="6CB661F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lastRenderedPageBreak/>
              <w:t>- vrednovanje</w:t>
            </w:r>
          </w:p>
        </w:tc>
        <w:tc>
          <w:tcPr>
            <w:tcW w:w="1758" w:type="dxa"/>
            <w:vMerge w:val="restart"/>
          </w:tcPr>
          <w:p w14:paraId="2BD8515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lastRenderedPageBreak/>
              <w:t>D.</w:t>
            </w:r>
          </w:p>
          <w:p w14:paraId="24B4402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t>MJERENJA</w:t>
            </w:r>
          </w:p>
        </w:tc>
        <w:tc>
          <w:tcPr>
            <w:tcW w:w="1333" w:type="dxa"/>
          </w:tcPr>
          <w:p w14:paraId="320E0D0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6017B9B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7030A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D.3.1.</w:t>
            </w:r>
          </w:p>
        </w:tc>
        <w:tc>
          <w:tcPr>
            <w:tcW w:w="3065" w:type="dxa"/>
            <w:vMerge w:val="restart"/>
          </w:tcPr>
          <w:p w14:paraId="093C5CF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Ishodi razrađeni u NJ od 100. do 110.</w:t>
            </w:r>
          </w:p>
        </w:tc>
        <w:tc>
          <w:tcPr>
            <w:tcW w:w="4292" w:type="dxa"/>
            <w:vMerge w:val="restart"/>
          </w:tcPr>
          <w:p w14:paraId="6BC79ED6" w14:textId="77777777" w:rsidR="00523191" w:rsidRPr="00523191" w:rsidRDefault="00523191" w:rsidP="00523191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C.2.2.</w:t>
            </w:r>
          </w:p>
          <w:p w14:paraId="64256489" w14:textId="77777777" w:rsidR="00523191" w:rsidRPr="00523191" w:rsidRDefault="00523191" w:rsidP="00523191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2. Slika o sebi kao učeniku</w:t>
            </w:r>
          </w:p>
          <w:p w14:paraId="098ED216" w14:textId="77777777" w:rsidR="00523191" w:rsidRPr="00523191" w:rsidRDefault="00523191" w:rsidP="00523191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Učenik iskazuje pozitivna i visoka očekivanja i vjeruje u svoj uspjeh u učenju.</w:t>
            </w:r>
          </w:p>
          <w:p w14:paraId="471E4233" w14:textId="77777777" w:rsidR="00523191" w:rsidRPr="00523191" w:rsidRDefault="00523191" w:rsidP="00523191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uku</w:t>
            </w:r>
            <w:proofErr w:type="spellEnd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D.2.1.</w:t>
            </w:r>
          </w:p>
          <w:p w14:paraId="6EDE7ECF" w14:textId="77777777" w:rsidR="00523191" w:rsidRPr="00523191" w:rsidRDefault="00523191" w:rsidP="00523191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1. Fizičko okružje učenja</w:t>
            </w:r>
          </w:p>
          <w:p w14:paraId="68B3B4B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</w:tr>
      <w:tr w:rsidR="00523191" w:rsidRPr="00523191" w14:paraId="5733C9EB" w14:textId="77777777" w:rsidTr="00523191">
        <w:trPr>
          <w:trHeight w:val="450"/>
        </w:trPr>
        <w:tc>
          <w:tcPr>
            <w:tcW w:w="1130" w:type="dxa"/>
            <w:vMerge/>
          </w:tcPr>
          <w:p w14:paraId="07ABF6E1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B2ABF2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61F4E5F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0B27B6B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0D99268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7030A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  <w:vMerge/>
          </w:tcPr>
          <w:p w14:paraId="4766FA2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2" w:type="dxa"/>
            <w:vMerge/>
          </w:tcPr>
          <w:p w14:paraId="54979B7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32343D5D" w14:textId="77777777" w:rsidTr="00523191">
        <w:trPr>
          <w:trHeight w:val="405"/>
        </w:trPr>
        <w:tc>
          <w:tcPr>
            <w:tcW w:w="1130" w:type="dxa"/>
            <w:vMerge/>
          </w:tcPr>
          <w:p w14:paraId="78D6243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4A386F1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720B34E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32F9507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218FE6A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7030A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D.3.3.</w:t>
            </w:r>
          </w:p>
        </w:tc>
        <w:tc>
          <w:tcPr>
            <w:tcW w:w="3065" w:type="dxa"/>
            <w:vMerge/>
          </w:tcPr>
          <w:p w14:paraId="28915CB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2" w:type="dxa"/>
            <w:vMerge/>
          </w:tcPr>
          <w:p w14:paraId="6B9E47C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753C01FE" w14:textId="77777777" w:rsidTr="00523191">
        <w:trPr>
          <w:trHeight w:val="585"/>
        </w:trPr>
        <w:tc>
          <w:tcPr>
            <w:tcW w:w="1130" w:type="dxa"/>
            <w:vMerge/>
          </w:tcPr>
          <w:p w14:paraId="1922E8B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B4746D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287692E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67EF9E0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6E8E967C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7030A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D.3.4.</w:t>
            </w:r>
          </w:p>
        </w:tc>
        <w:tc>
          <w:tcPr>
            <w:tcW w:w="3065" w:type="dxa"/>
            <w:vMerge/>
          </w:tcPr>
          <w:p w14:paraId="6F2FFD5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2" w:type="dxa"/>
            <w:vMerge/>
          </w:tcPr>
          <w:p w14:paraId="1F17F5C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66749A51" w14:textId="77777777" w:rsidTr="00523191">
        <w:trPr>
          <w:trHeight w:val="327"/>
        </w:trPr>
        <w:tc>
          <w:tcPr>
            <w:tcW w:w="1130" w:type="dxa"/>
            <w:vMerge w:val="restart"/>
          </w:tcPr>
          <w:p w14:paraId="1A256A6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286FD872" w14:textId="057BD9B3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11</w:t>
            </w:r>
            <w:r>
              <w:rPr>
                <w:rFonts w:asciiTheme="minorHAnsi" w:eastAsiaTheme="minorHAnsi" w:hAnsiTheme="minorHAnsi" w:cstheme="minorHAnsi"/>
              </w:rPr>
              <w:t>4</w:t>
            </w:r>
            <w:r w:rsidRPr="00523191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120" w:type="dxa"/>
            <w:vMerge w:val="restart"/>
          </w:tcPr>
          <w:p w14:paraId="65CF5DE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Mjerenje duljine, Upotreba šestara, Opseg likova, Mjerenje mase, Mjerenje volumena</w:t>
            </w:r>
          </w:p>
          <w:p w14:paraId="5F51AA7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523191">
              <w:rPr>
                <w:rFonts w:asciiTheme="minorHAnsi" w:eastAsiaTheme="minorHAnsi" w:hAnsiTheme="minorHAnsi" w:cstheme="minorHAnsi"/>
              </w:rPr>
              <w:t>- analiza</w:t>
            </w:r>
          </w:p>
        </w:tc>
        <w:tc>
          <w:tcPr>
            <w:tcW w:w="1758" w:type="dxa"/>
            <w:vMerge w:val="restart"/>
          </w:tcPr>
          <w:p w14:paraId="5B04E79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t>D.</w:t>
            </w:r>
          </w:p>
          <w:p w14:paraId="6634DE86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  <w:r w:rsidRPr="00523191">
              <w:rPr>
                <w:rFonts w:asciiTheme="minorHAnsi" w:hAnsiTheme="minorHAnsi" w:cstheme="minorHAnsi"/>
                <w:b/>
                <w:bCs/>
                <w:color w:val="FFC000"/>
              </w:rPr>
              <w:t>MJERENJA</w:t>
            </w:r>
          </w:p>
        </w:tc>
        <w:tc>
          <w:tcPr>
            <w:tcW w:w="1333" w:type="dxa"/>
          </w:tcPr>
          <w:p w14:paraId="154998A5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43719CE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D.3.1.</w:t>
            </w:r>
          </w:p>
        </w:tc>
        <w:tc>
          <w:tcPr>
            <w:tcW w:w="3065" w:type="dxa"/>
            <w:vMerge w:val="restart"/>
          </w:tcPr>
          <w:p w14:paraId="789C1A4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Ishodi razrađeni u NJ od 100. do 110.</w:t>
            </w:r>
          </w:p>
        </w:tc>
        <w:tc>
          <w:tcPr>
            <w:tcW w:w="4292" w:type="dxa"/>
            <w:vMerge w:val="restart"/>
          </w:tcPr>
          <w:p w14:paraId="17A9455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23191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523191">
              <w:rPr>
                <w:rFonts w:asciiTheme="minorHAnsi" w:hAnsiTheme="minorHAnsi" w:cstheme="minorHAnsi"/>
                <w:sz w:val="20"/>
                <w:szCs w:val="20"/>
              </w:rPr>
              <w:t xml:space="preserve"> B.2.4.4. </w:t>
            </w:r>
            <w:proofErr w:type="spellStart"/>
            <w:r w:rsidRPr="00523191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523191">
              <w:rPr>
                <w:rFonts w:asciiTheme="minorHAnsi" w:hAnsiTheme="minorHAnsi" w:cstheme="minorHAnsi"/>
                <w:sz w:val="20"/>
                <w:szCs w:val="20"/>
              </w:rPr>
              <w:t>/samoprocjena</w:t>
            </w:r>
          </w:p>
          <w:p w14:paraId="53D657A6" w14:textId="77777777" w:rsidR="00523191" w:rsidRPr="00523191" w:rsidRDefault="00523191" w:rsidP="00523191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hAnsiTheme="minorHAnsi" w:cstheme="minorHAnsi"/>
                <w:sz w:val="20"/>
                <w:szCs w:val="20"/>
              </w:rPr>
              <w:t xml:space="preserve">Na poticaj učitelja, ali i samostalno, učenik </w:t>
            </w:r>
            <w:proofErr w:type="spellStart"/>
            <w:r w:rsidRPr="00523191">
              <w:rPr>
                <w:rFonts w:asciiTheme="minorHAnsi" w:hAnsiTheme="minorHAnsi" w:cstheme="minorHAnsi"/>
                <w:sz w:val="20"/>
                <w:szCs w:val="20"/>
              </w:rPr>
              <w:t>samovrednuje</w:t>
            </w:r>
            <w:proofErr w:type="spellEnd"/>
            <w:r w:rsidRPr="00523191">
              <w:rPr>
                <w:rFonts w:asciiTheme="minorHAnsi" w:hAnsiTheme="minorHAnsi" w:cstheme="minorHAnsi"/>
                <w:sz w:val="20"/>
                <w:szCs w:val="20"/>
              </w:rPr>
              <w:t xml:space="preserve"> proces učenja i svoje rezultate te procjenjuje ostvareni napredak.</w:t>
            </w: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  <w:p w14:paraId="60ED5FDB" w14:textId="77777777" w:rsidR="00523191" w:rsidRPr="00523191" w:rsidRDefault="00523191" w:rsidP="00523191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C.2.1.</w:t>
            </w:r>
          </w:p>
          <w:p w14:paraId="0D834BA0" w14:textId="77777777" w:rsidR="00523191" w:rsidRPr="00523191" w:rsidRDefault="00523191" w:rsidP="00523191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1. Vrijednost učenja</w:t>
            </w:r>
          </w:p>
          <w:p w14:paraId="00F8DE4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sz w:val="20"/>
                <w:szCs w:val="20"/>
              </w:rPr>
              <w:t>Učenik može objasniti vrijednost učenja za svoj život.</w:t>
            </w:r>
          </w:p>
        </w:tc>
      </w:tr>
      <w:tr w:rsidR="00523191" w:rsidRPr="00523191" w14:paraId="2AAC94B4" w14:textId="77777777" w:rsidTr="00523191">
        <w:trPr>
          <w:trHeight w:val="252"/>
        </w:trPr>
        <w:tc>
          <w:tcPr>
            <w:tcW w:w="1130" w:type="dxa"/>
            <w:vMerge/>
          </w:tcPr>
          <w:p w14:paraId="225102AD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</w:tcPr>
          <w:p w14:paraId="18E05F59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72B68B2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600575B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4C81D4CE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3065" w:type="dxa"/>
            <w:vMerge/>
          </w:tcPr>
          <w:p w14:paraId="2BCDCF2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2" w:type="dxa"/>
            <w:vMerge/>
          </w:tcPr>
          <w:p w14:paraId="11920A9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2260C550" w14:textId="77777777" w:rsidTr="00523191">
        <w:trPr>
          <w:trHeight w:val="420"/>
        </w:trPr>
        <w:tc>
          <w:tcPr>
            <w:tcW w:w="1130" w:type="dxa"/>
            <w:vMerge/>
          </w:tcPr>
          <w:p w14:paraId="39D1751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</w:tcPr>
          <w:p w14:paraId="3384BF14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06A33B0F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3F1D6B4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66A9E29A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D.3.3.</w:t>
            </w:r>
          </w:p>
        </w:tc>
        <w:tc>
          <w:tcPr>
            <w:tcW w:w="3065" w:type="dxa"/>
            <w:vMerge/>
          </w:tcPr>
          <w:p w14:paraId="1E671D4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2" w:type="dxa"/>
            <w:vMerge/>
          </w:tcPr>
          <w:p w14:paraId="74DB7692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191" w:rsidRPr="00523191" w14:paraId="72FE95DA" w14:textId="77777777" w:rsidTr="00523191">
        <w:trPr>
          <w:trHeight w:val="576"/>
        </w:trPr>
        <w:tc>
          <w:tcPr>
            <w:tcW w:w="1130" w:type="dxa"/>
            <w:vMerge/>
          </w:tcPr>
          <w:p w14:paraId="757E54B8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20" w:type="dxa"/>
            <w:vMerge/>
          </w:tcPr>
          <w:p w14:paraId="0A84FBB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58" w:type="dxa"/>
            <w:vMerge/>
          </w:tcPr>
          <w:p w14:paraId="2AB8C86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C000"/>
              </w:rPr>
            </w:pPr>
          </w:p>
        </w:tc>
        <w:tc>
          <w:tcPr>
            <w:tcW w:w="1333" w:type="dxa"/>
          </w:tcPr>
          <w:p w14:paraId="0DEC46F3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3C6A889B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</w:pPr>
            <w:r w:rsidRPr="00523191">
              <w:rPr>
                <w:rFonts w:asciiTheme="minorHAnsi" w:eastAsiaTheme="minorHAnsi" w:hAnsiTheme="minorHAnsi" w:cstheme="minorHAnsi"/>
                <w:color w:val="FFC000"/>
                <w:sz w:val="20"/>
                <w:szCs w:val="20"/>
              </w:rPr>
              <w:t>D.3.4.</w:t>
            </w:r>
          </w:p>
        </w:tc>
        <w:tc>
          <w:tcPr>
            <w:tcW w:w="3065" w:type="dxa"/>
            <w:vMerge/>
          </w:tcPr>
          <w:p w14:paraId="5E078237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2" w:type="dxa"/>
            <w:vMerge/>
          </w:tcPr>
          <w:p w14:paraId="611B6500" w14:textId="77777777" w:rsidR="00523191" w:rsidRPr="00523191" w:rsidRDefault="00523191" w:rsidP="00523191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2C34A4" w14:textId="36FB7C8E" w:rsidR="00523191" w:rsidRDefault="00523191" w:rsidP="00523191">
      <w:pPr>
        <w:jc w:val="both"/>
      </w:pPr>
    </w:p>
    <w:p w14:paraId="68E6190B" w14:textId="186DC8A6" w:rsidR="008731FB" w:rsidRDefault="008731FB" w:rsidP="00523191">
      <w:pPr>
        <w:jc w:val="both"/>
      </w:pPr>
      <w:r>
        <w:t>27. 04. 2023. – Mjerenje duljine, upotreba šestara, opseg likova, mjerenje mase, mjerenje volumena</w:t>
      </w:r>
    </w:p>
    <w:p w14:paraId="46B74D9E" w14:textId="1926D8BE" w:rsidR="008731FB" w:rsidRDefault="008731FB" w:rsidP="00523191">
      <w:pPr>
        <w:jc w:val="both"/>
      </w:pPr>
    </w:p>
    <w:p w14:paraId="0255AEFE" w14:textId="2C270211" w:rsidR="008731FB" w:rsidRDefault="008731FB" w:rsidP="00523191">
      <w:pPr>
        <w:jc w:val="both"/>
      </w:pPr>
    </w:p>
    <w:p w14:paraId="6F871E11" w14:textId="2D99657E" w:rsidR="008731FB" w:rsidRDefault="008731FB" w:rsidP="00523191">
      <w:pPr>
        <w:jc w:val="both"/>
      </w:pPr>
    </w:p>
    <w:p w14:paraId="70D75B3A" w14:textId="10D3B2B7" w:rsidR="008731FB" w:rsidRDefault="008731FB" w:rsidP="00523191">
      <w:pPr>
        <w:jc w:val="both"/>
      </w:pPr>
    </w:p>
    <w:p w14:paraId="247BC6A9" w14:textId="3B81135E" w:rsidR="008731FB" w:rsidRDefault="008731FB" w:rsidP="00523191">
      <w:pPr>
        <w:jc w:val="both"/>
      </w:pPr>
    </w:p>
    <w:p w14:paraId="61D0CC0C" w14:textId="77777777" w:rsidR="008731FB" w:rsidRDefault="008731FB" w:rsidP="00523191">
      <w:pPr>
        <w:jc w:val="both"/>
      </w:pPr>
    </w:p>
    <w:p w14:paraId="2DF60F2E" w14:textId="2EB97882" w:rsidR="008731FB" w:rsidRDefault="008731FB" w:rsidP="008731FB">
      <w:pPr>
        <w:jc w:val="center"/>
      </w:pPr>
      <w:r>
        <w:lastRenderedPageBreak/>
        <w:t>PRIRODA I DRUŠTVO</w:t>
      </w:r>
    </w:p>
    <w:p w14:paraId="1C50DF35" w14:textId="77777777" w:rsidR="008731FB" w:rsidRDefault="008731FB" w:rsidP="008731FB">
      <w:pPr>
        <w:jc w:val="both"/>
      </w:pPr>
    </w:p>
    <w:tbl>
      <w:tblPr>
        <w:tblW w:w="133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2043"/>
        <w:gridCol w:w="1985"/>
        <w:gridCol w:w="2410"/>
        <w:gridCol w:w="3118"/>
        <w:gridCol w:w="2552"/>
        <w:gridCol w:w="141"/>
      </w:tblGrid>
      <w:tr w:rsidR="008731FB" w:rsidRPr="008731FB" w14:paraId="1DBDC3B8" w14:textId="77777777" w:rsidTr="005D4FF3">
        <w:tc>
          <w:tcPr>
            <w:tcW w:w="1076" w:type="dxa"/>
            <w:shd w:val="clear" w:color="auto" w:fill="DEEAF6"/>
          </w:tcPr>
          <w:p w14:paraId="6268194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8731FB">
              <w:rPr>
                <w:rFonts w:eastAsia="Times New Roman" w:cs="Calibri"/>
                <w:b/>
                <w:bCs/>
                <w:lang w:eastAsia="hr-HR"/>
              </w:rPr>
              <w:t>TRAVANJ</w:t>
            </w:r>
          </w:p>
          <w:p w14:paraId="4E9E4767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8731FB">
              <w:rPr>
                <w:rFonts w:eastAsia="Times New Roman" w:cs="Calibri"/>
                <w:b/>
                <w:bCs/>
                <w:lang w:eastAsia="hr-HR"/>
              </w:rPr>
              <w:t>5 SATI</w:t>
            </w:r>
          </w:p>
          <w:p w14:paraId="2926245E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8731FB">
              <w:rPr>
                <w:rFonts w:eastAsia="Times New Roman" w:cs="Calibri"/>
                <w:b/>
                <w:bCs/>
                <w:lang w:eastAsia="hr-HR"/>
              </w:rPr>
              <w:t>(55-59)</w:t>
            </w:r>
          </w:p>
        </w:tc>
        <w:tc>
          <w:tcPr>
            <w:tcW w:w="2043" w:type="dxa"/>
            <w:shd w:val="clear" w:color="auto" w:fill="DEEAF6"/>
          </w:tcPr>
          <w:p w14:paraId="374DFDD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8731FB">
              <w:rPr>
                <w:rFonts w:eastAsia="Times New Roman" w:cs="Calibri"/>
                <w:b/>
                <w:bCs/>
                <w:lang w:eastAsia="hr-HR"/>
              </w:rPr>
              <w:t>SADRŽAJ ZA OSTVARIVANJE ODGOJNO-OBRAZOVNIH ISHODA</w:t>
            </w:r>
          </w:p>
        </w:tc>
        <w:tc>
          <w:tcPr>
            <w:tcW w:w="1985" w:type="dxa"/>
            <w:shd w:val="clear" w:color="auto" w:fill="DEEAF6"/>
          </w:tcPr>
          <w:p w14:paraId="46101D3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8731FB">
              <w:rPr>
                <w:rFonts w:eastAsia="Times New Roman" w:cs="Calibri"/>
                <w:b/>
                <w:bCs/>
                <w:lang w:eastAsia="hr-HR"/>
              </w:rPr>
              <w:t>KONCEPT</w:t>
            </w:r>
          </w:p>
        </w:tc>
        <w:tc>
          <w:tcPr>
            <w:tcW w:w="2410" w:type="dxa"/>
            <w:shd w:val="clear" w:color="auto" w:fill="DEEAF6"/>
          </w:tcPr>
          <w:p w14:paraId="733C8C7B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8731FB">
              <w:rPr>
                <w:rFonts w:eastAsia="Times New Roman" w:cs="Calibri"/>
                <w:b/>
                <w:bCs/>
                <w:lang w:eastAsia="hr-HR"/>
              </w:rPr>
              <w:t>ODGOJNO-OBRAZOVNI ISHODI</w:t>
            </w:r>
          </w:p>
        </w:tc>
        <w:tc>
          <w:tcPr>
            <w:tcW w:w="3118" w:type="dxa"/>
            <w:shd w:val="clear" w:color="auto" w:fill="DEEAF6"/>
          </w:tcPr>
          <w:p w14:paraId="74E646E9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8731FB">
              <w:rPr>
                <w:rFonts w:eastAsia="Times New Roman" w:cs="Calibri"/>
                <w:b/>
                <w:bCs/>
                <w:lang w:eastAsia="hr-HR"/>
              </w:rPr>
              <w:t>RAZRADA ODGOJNO-OBRAZOVNIH ISHODA</w:t>
            </w:r>
          </w:p>
        </w:tc>
        <w:tc>
          <w:tcPr>
            <w:tcW w:w="2693" w:type="dxa"/>
            <w:gridSpan w:val="2"/>
            <w:shd w:val="clear" w:color="auto" w:fill="DEEAF6"/>
          </w:tcPr>
          <w:p w14:paraId="413B5F2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8731FB">
              <w:rPr>
                <w:rFonts w:eastAsia="Times New Roman" w:cs="Calibri"/>
                <w:b/>
                <w:bCs/>
                <w:lang w:eastAsia="hr-HR"/>
              </w:rPr>
              <w:t>ODGOJNO-OBRAZOVNA OČEKIVANJA MEĐUPREDMETNIH TEMA</w:t>
            </w:r>
          </w:p>
        </w:tc>
      </w:tr>
      <w:tr w:rsidR="008731FB" w:rsidRPr="008731FB" w14:paraId="7B50D0D6" w14:textId="77777777" w:rsidTr="005D4FF3">
        <w:trPr>
          <w:trHeight w:val="1129"/>
        </w:trPr>
        <w:tc>
          <w:tcPr>
            <w:tcW w:w="1076" w:type="dxa"/>
          </w:tcPr>
          <w:p w14:paraId="140A22F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 xml:space="preserve">55. </w:t>
            </w:r>
          </w:p>
        </w:tc>
        <w:tc>
          <w:tcPr>
            <w:tcW w:w="2043" w:type="dxa"/>
          </w:tcPr>
          <w:p w14:paraId="63EB3AC2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Uskrs</w:t>
            </w:r>
          </w:p>
        </w:tc>
        <w:tc>
          <w:tcPr>
            <w:tcW w:w="1985" w:type="dxa"/>
          </w:tcPr>
          <w:p w14:paraId="523A220E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2410" w:type="dxa"/>
          </w:tcPr>
          <w:p w14:paraId="1B395D69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</w:p>
        </w:tc>
        <w:tc>
          <w:tcPr>
            <w:tcW w:w="3118" w:type="dxa"/>
          </w:tcPr>
          <w:p w14:paraId="02C15552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693" w:type="dxa"/>
            <w:gridSpan w:val="2"/>
          </w:tcPr>
          <w:p w14:paraId="4DF2EBE7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8731FB" w:rsidRPr="008731FB" w14:paraId="0F858B5C" w14:textId="77777777" w:rsidTr="005D4FF3">
        <w:trPr>
          <w:trHeight w:val="1129"/>
        </w:trPr>
        <w:tc>
          <w:tcPr>
            <w:tcW w:w="1076" w:type="dxa"/>
            <w:vMerge w:val="restart"/>
          </w:tcPr>
          <w:p w14:paraId="6668A35E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56.</w:t>
            </w:r>
          </w:p>
        </w:tc>
        <w:tc>
          <w:tcPr>
            <w:tcW w:w="2043" w:type="dxa"/>
            <w:vMerge w:val="restart"/>
          </w:tcPr>
          <w:p w14:paraId="57503047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Povezanost živih bića</w:t>
            </w:r>
          </w:p>
          <w:p w14:paraId="3A58F98C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026A3CF7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40B17FAF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747C400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5DB058A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5144F27A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5D1711ED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5917A89B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1985" w:type="dxa"/>
          </w:tcPr>
          <w:p w14:paraId="7BAC37A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A.</w:t>
            </w:r>
          </w:p>
          <w:p w14:paraId="18DFA00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ORGANIZIRANOST SVIJETA OKO NAS</w:t>
            </w:r>
          </w:p>
          <w:p w14:paraId="560A82A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2410" w:type="dxa"/>
          </w:tcPr>
          <w:p w14:paraId="6C4352A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t>PID OŠ A.3.1. Učenik zaključuje o organiziranosti prirode.</w:t>
            </w:r>
          </w:p>
        </w:tc>
        <w:tc>
          <w:tcPr>
            <w:tcW w:w="3118" w:type="dxa"/>
          </w:tcPr>
          <w:p w14:paraId="6DC5BE0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Opisuje osnovna obilježja živih bića.</w:t>
            </w:r>
          </w:p>
          <w:p w14:paraId="5618272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77A1D7F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16E6A9F9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A.2.1. Razlikuje pozitivne i negativne utjecaje čovjeka na prirodu i okoliš.</w:t>
            </w:r>
          </w:p>
          <w:p w14:paraId="2A137286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A.2.2 Uočava da u prirodi postoji međudjelovanje i međuovisnost.</w:t>
            </w:r>
          </w:p>
          <w:p w14:paraId="471D59F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B.2.3. Opisuje kako pojedinac djeluje na zaštitu prirodnih resursa.</w:t>
            </w:r>
          </w:p>
          <w:p w14:paraId="4C10558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B.2.3. Opisuje kako pojedinac djeluje na zaštitu prirodnih resursa.</w:t>
            </w:r>
          </w:p>
          <w:p w14:paraId="29AE1A39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C.2.3. Prepoznaje važnost očuvanje okoliša za opću dobrobit.</w:t>
            </w:r>
          </w:p>
          <w:p w14:paraId="1730D20E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A.2.1. Razvija sliku o sebi.</w:t>
            </w:r>
          </w:p>
          <w:p w14:paraId="46F7124A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A.2.2. Upravlja emocijama i ponašanjem.</w:t>
            </w:r>
          </w:p>
        </w:tc>
      </w:tr>
      <w:tr w:rsidR="008731FB" w:rsidRPr="008731FB" w14:paraId="640E11D0" w14:textId="77777777" w:rsidTr="005D4FF3">
        <w:trPr>
          <w:trHeight w:val="1336"/>
        </w:trPr>
        <w:tc>
          <w:tcPr>
            <w:tcW w:w="1076" w:type="dxa"/>
            <w:vMerge/>
          </w:tcPr>
          <w:p w14:paraId="1140002C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2043" w:type="dxa"/>
            <w:vMerge/>
          </w:tcPr>
          <w:p w14:paraId="5F5350DA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1985" w:type="dxa"/>
            <w:vMerge w:val="restart"/>
          </w:tcPr>
          <w:p w14:paraId="1A51B63B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B.</w:t>
            </w:r>
          </w:p>
          <w:p w14:paraId="4BC8B2A6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PROMJENE I ODNOSI</w:t>
            </w:r>
          </w:p>
          <w:p w14:paraId="6D7A738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0DADF69B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65DA4A9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026C31C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0BBDD47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0C8BBB4A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679CADE2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00C7A7E7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0680EB9D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1ADB9D56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762FAD29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1E12F24C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2410" w:type="dxa"/>
          </w:tcPr>
          <w:p w14:paraId="57E61B29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t>PID OŠ B.3.1. Učenik raspravlja o važnosti odgovornoga odnosa prema sebi, drugima i prirodi.</w:t>
            </w:r>
          </w:p>
        </w:tc>
        <w:tc>
          <w:tcPr>
            <w:tcW w:w="3118" w:type="dxa"/>
          </w:tcPr>
          <w:p w14:paraId="31ACCDA9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Odgovorno se ponaša prema biljkama i životinjama u zavičaju i širem prostoru.</w:t>
            </w:r>
          </w:p>
          <w:p w14:paraId="4D5A9719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2763779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693" w:type="dxa"/>
            <w:gridSpan w:val="2"/>
            <w:vMerge/>
          </w:tcPr>
          <w:p w14:paraId="2DEFD012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8731FB" w:rsidRPr="008731FB" w14:paraId="7B038456" w14:textId="77777777" w:rsidTr="005D4FF3">
        <w:trPr>
          <w:trHeight w:val="3229"/>
        </w:trPr>
        <w:tc>
          <w:tcPr>
            <w:tcW w:w="1076" w:type="dxa"/>
            <w:vMerge/>
          </w:tcPr>
          <w:p w14:paraId="0ACE3926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2043" w:type="dxa"/>
            <w:vMerge/>
          </w:tcPr>
          <w:p w14:paraId="24731F7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1985" w:type="dxa"/>
            <w:vMerge/>
          </w:tcPr>
          <w:p w14:paraId="6F8A64E7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2410" w:type="dxa"/>
          </w:tcPr>
          <w:p w14:paraId="2B4DE1DD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t>PID OŠ B.3.2. Učenik zaključuje o promjenama i odnosima u prirodi te međusobnoj ovisnosti živih bića i prostora na primjerima iz svoga okoliša.</w:t>
            </w:r>
          </w:p>
          <w:p w14:paraId="65DE9D2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</w:p>
        </w:tc>
        <w:tc>
          <w:tcPr>
            <w:tcW w:w="3118" w:type="dxa"/>
          </w:tcPr>
          <w:p w14:paraId="283F87AF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Objašnjava međuovisnost biljnoga i životinjskoga svijeta i čovjeka. Objašnjava povezanost staništa i uvjeta u okolišu s promjenama u biljnome i životinjskome svijetu u zavičaju. Zaključuje o uzrocima i posljedicama u procesima u prirodi npr. truljenja, sušenja, gorenja, otapanja, miješanja i sl.</w:t>
            </w:r>
          </w:p>
        </w:tc>
        <w:tc>
          <w:tcPr>
            <w:tcW w:w="2693" w:type="dxa"/>
            <w:gridSpan w:val="2"/>
            <w:vMerge/>
          </w:tcPr>
          <w:p w14:paraId="284505FD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8731FB" w:rsidRPr="008731FB" w14:paraId="527646EB" w14:textId="77777777" w:rsidTr="005D4FF3">
        <w:trPr>
          <w:trHeight w:val="791"/>
        </w:trPr>
        <w:tc>
          <w:tcPr>
            <w:tcW w:w="1076" w:type="dxa"/>
            <w:vMerge w:val="restart"/>
          </w:tcPr>
          <w:p w14:paraId="50F8D7BE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lastRenderedPageBreak/>
              <w:t>57.</w:t>
            </w:r>
          </w:p>
        </w:tc>
        <w:tc>
          <w:tcPr>
            <w:tcW w:w="2043" w:type="dxa"/>
            <w:vMerge w:val="restart"/>
          </w:tcPr>
          <w:p w14:paraId="757981A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Biljke i životinje u zavičaju</w:t>
            </w:r>
          </w:p>
        </w:tc>
        <w:tc>
          <w:tcPr>
            <w:tcW w:w="1985" w:type="dxa"/>
          </w:tcPr>
          <w:p w14:paraId="516F66D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A.</w:t>
            </w:r>
          </w:p>
          <w:p w14:paraId="39C82BAE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ORGANIZIRANOST SVIJETA OKO NAS</w:t>
            </w:r>
          </w:p>
        </w:tc>
        <w:tc>
          <w:tcPr>
            <w:tcW w:w="2410" w:type="dxa"/>
          </w:tcPr>
          <w:p w14:paraId="4F407E3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t>PID OŠ A.3.1. Učenik zaključuje o organiziranosti prirode.</w:t>
            </w:r>
          </w:p>
        </w:tc>
        <w:tc>
          <w:tcPr>
            <w:tcW w:w="3118" w:type="dxa"/>
          </w:tcPr>
          <w:p w14:paraId="7835D85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Opisuje osnovna obilježja živih bića.</w:t>
            </w:r>
          </w:p>
          <w:p w14:paraId="44B8964F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786B2A57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A.2.1. Razlikuje pozitivne i negativne utjecaje čovjeka na prirodu i okoliš.</w:t>
            </w:r>
          </w:p>
          <w:p w14:paraId="42443D0C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A.2.2 Uočava da u prirodi postoji međudjelovanje i međuovisnost.</w:t>
            </w:r>
          </w:p>
          <w:p w14:paraId="4EE6CF7F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B.2.3. Opisuje kako pojedinac djeluje na zaštitu prirodnih resursa.</w:t>
            </w:r>
          </w:p>
          <w:p w14:paraId="07B328B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B.2.3. Opisuje kako pojedinac djeluje na zaštitu prirodnih resursa.</w:t>
            </w:r>
          </w:p>
          <w:p w14:paraId="7F2C8A7A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C.2.3. Prepoznaje važnost očuvanje okoliša za opću dobrobit.</w:t>
            </w:r>
          </w:p>
          <w:p w14:paraId="6AC9606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A.2.1. Razvija sliku o sebi.</w:t>
            </w:r>
          </w:p>
          <w:p w14:paraId="4A8459CF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A.2.2. Upravlja emocijama i ponašanjem.</w:t>
            </w:r>
          </w:p>
        </w:tc>
      </w:tr>
      <w:tr w:rsidR="008731FB" w:rsidRPr="008731FB" w14:paraId="6E165500" w14:textId="77777777" w:rsidTr="005D4FF3">
        <w:trPr>
          <w:trHeight w:val="1382"/>
        </w:trPr>
        <w:tc>
          <w:tcPr>
            <w:tcW w:w="1076" w:type="dxa"/>
            <w:vMerge/>
          </w:tcPr>
          <w:p w14:paraId="1E8B94B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2043" w:type="dxa"/>
            <w:vMerge/>
          </w:tcPr>
          <w:p w14:paraId="6BD5072C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1985" w:type="dxa"/>
            <w:vMerge w:val="restart"/>
          </w:tcPr>
          <w:p w14:paraId="668102E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7E58D1D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307756B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6D45644B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B.</w:t>
            </w:r>
          </w:p>
          <w:p w14:paraId="1A25809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PROMJENE I ODNOSI</w:t>
            </w:r>
          </w:p>
          <w:p w14:paraId="2BC2F7B3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71A55582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6ECE410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79A0A90A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2381D13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4643995F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2410" w:type="dxa"/>
          </w:tcPr>
          <w:p w14:paraId="2A5FB76A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t>PID OŠ B.3.1. Učenik raspravlja o važnosti odgovornoga odnosa prema sebi, drugima i prirodi.</w:t>
            </w:r>
          </w:p>
        </w:tc>
        <w:tc>
          <w:tcPr>
            <w:tcW w:w="3118" w:type="dxa"/>
          </w:tcPr>
          <w:p w14:paraId="350C388C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Odgovorno se ponaša prema biljkama i životinjama u zavičaju i širem prostoru. Procjenjuje utjecaj čovjeka na biljke i životinje u zavičaju.</w:t>
            </w:r>
          </w:p>
        </w:tc>
        <w:tc>
          <w:tcPr>
            <w:tcW w:w="2693" w:type="dxa"/>
            <w:gridSpan w:val="2"/>
            <w:vMerge/>
          </w:tcPr>
          <w:p w14:paraId="30E220F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8731FB" w:rsidRPr="008731FB" w14:paraId="2945436A" w14:textId="77777777" w:rsidTr="005D4FF3">
        <w:trPr>
          <w:trHeight w:val="1833"/>
        </w:trPr>
        <w:tc>
          <w:tcPr>
            <w:tcW w:w="1076" w:type="dxa"/>
            <w:vMerge/>
          </w:tcPr>
          <w:p w14:paraId="69C7DB9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2043" w:type="dxa"/>
            <w:vMerge/>
          </w:tcPr>
          <w:p w14:paraId="333FC343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1985" w:type="dxa"/>
            <w:vMerge/>
          </w:tcPr>
          <w:p w14:paraId="3032BCE7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2410" w:type="dxa"/>
          </w:tcPr>
          <w:p w14:paraId="2585C269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t>PID OŠ B.3.2. Učenik zaključuje o promjenama i odnosima u prirodi te međusobnoj ovisnosti živih bića i prostora na primjerima iz svoga okoliša.</w:t>
            </w:r>
          </w:p>
        </w:tc>
        <w:tc>
          <w:tcPr>
            <w:tcW w:w="3118" w:type="dxa"/>
          </w:tcPr>
          <w:p w14:paraId="177FFD7B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Objašnjava povezanost staništa i uvjeta u okolišu s promjenama u biljnome i životinjskome svijetu u zavičaju.</w:t>
            </w:r>
          </w:p>
          <w:p w14:paraId="242C082A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4841FABD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263D097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693" w:type="dxa"/>
            <w:gridSpan w:val="2"/>
            <w:vMerge/>
          </w:tcPr>
          <w:p w14:paraId="0E9FF34B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8731FB" w:rsidRPr="008731FB" w14:paraId="6883F03B" w14:textId="77777777" w:rsidTr="005D4FF3">
        <w:trPr>
          <w:trHeight w:val="1931"/>
        </w:trPr>
        <w:tc>
          <w:tcPr>
            <w:tcW w:w="1076" w:type="dxa"/>
            <w:vMerge/>
          </w:tcPr>
          <w:p w14:paraId="6137F1B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2043" w:type="dxa"/>
            <w:vMerge/>
          </w:tcPr>
          <w:p w14:paraId="3A406912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1985" w:type="dxa"/>
          </w:tcPr>
          <w:p w14:paraId="540BB9D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C</w:t>
            </w:r>
          </w:p>
          <w:p w14:paraId="60E5794B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POJEDINAC I DRUŠTVO</w:t>
            </w:r>
          </w:p>
        </w:tc>
        <w:tc>
          <w:tcPr>
            <w:tcW w:w="2410" w:type="dxa"/>
          </w:tcPr>
          <w:p w14:paraId="5E6B2CAD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t>PID OŠ C.3.1. Učenik raspravlja o ulozi, utjecaju i važnosti zavičajnoga okružja u razvoju identiteta te utjecaju pojedinca na očuvanje baštine.</w:t>
            </w:r>
          </w:p>
        </w:tc>
        <w:tc>
          <w:tcPr>
            <w:tcW w:w="3118" w:type="dxa"/>
          </w:tcPr>
          <w:p w14:paraId="509DE16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Imenuje i opisuje neku od zaštićenih biljnih i/ili životinjskih zavičajnih vrsta te predlaže načine njezina očuvanja. Navodi primjere i načine zaštite i očuvanja prirodne, kulturne i povijesne baštine zavičaja.</w:t>
            </w:r>
          </w:p>
        </w:tc>
        <w:tc>
          <w:tcPr>
            <w:tcW w:w="2693" w:type="dxa"/>
            <w:gridSpan w:val="2"/>
            <w:vMerge/>
          </w:tcPr>
          <w:p w14:paraId="53DD3696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8731FB" w:rsidRPr="008731FB" w14:paraId="545BF230" w14:textId="77777777" w:rsidTr="005D4FF3">
        <w:trPr>
          <w:gridAfter w:val="1"/>
          <w:wAfter w:w="141" w:type="dxa"/>
          <w:trHeight w:val="949"/>
        </w:trPr>
        <w:tc>
          <w:tcPr>
            <w:tcW w:w="1076" w:type="dxa"/>
            <w:vMerge w:val="restart"/>
          </w:tcPr>
          <w:p w14:paraId="28A3FC2C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58.</w:t>
            </w:r>
          </w:p>
        </w:tc>
        <w:tc>
          <w:tcPr>
            <w:tcW w:w="2043" w:type="dxa"/>
            <w:vMerge w:val="restart"/>
          </w:tcPr>
          <w:p w14:paraId="360DFDAD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Živa bića voda u zavičaju</w:t>
            </w:r>
          </w:p>
        </w:tc>
        <w:tc>
          <w:tcPr>
            <w:tcW w:w="1985" w:type="dxa"/>
          </w:tcPr>
          <w:p w14:paraId="51C9999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A.</w:t>
            </w:r>
          </w:p>
          <w:p w14:paraId="3E15CAC3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ORGANIZIRANOST SVIJETA OKO NAS</w:t>
            </w:r>
          </w:p>
        </w:tc>
        <w:tc>
          <w:tcPr>
            <w:tcW w:w="2410" w:type="dxa"/>
          </w:tcPr>
          <w:p w14:paraId="6510685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t>PID OŠ A.3.1. Učenik zaključuje o organiziranosti prirode.</w:t>
            </w:r>
          </w:p>
        </w:tc>
        <w:tc>
          <w:tcPr>
            <w:tcW w:w="3118" w:type="dxa"/>
          </w:tcPr>
          <w:p w14:paraId="417EBE39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Opisuje osnovna obilježja živih bića.</w:t>
            </w:r>
          </w:p>
          <w:p w14:paraId="36545F8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552" w:type="dxa"/>
            <w:vMerge w:val="restart"/>
          </w:tcPr>
          <w:p w14:paraId="5DE1C18A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A.2.1. Razlikuje pozitivne i negativne utjecaje čovjeka na prirodu i okoliš.</w:t>
            </w:r>
          </w:p>
          <w:p w14:paraId="38CAC2DE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A.2.2 Uočava da u prirodi postoji međudjelovanje i međuovisnost.</w:t>
            </w:r>
          </w:p>
          <w:p w14:paraId="55A2A287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lastRenderedPageBreak/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B.2.3. Opisuje kako pojedinac djeluje na zaštitu prirodnih resursa.</w:t>
            </w:r>
          </w:p>
          <w:p w14:paraId="5B41F3C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B.2.3. Opisuje kako pojedinac djeluje na zaštitu prirodnih resursa.</w:t>
            </w:r>
          </w:p>
          <w:p w14:paraId="0C30FD5F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C.2.3. Prepoznaje važnost očuvanje okoliša za opću dobrobit.</w:t>
            </w:r>
          </w:p>
          <w:p w14:paraId="4E74D936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A.2.1. Razvija sliku o sebi.</w:t>
            </w:r>
          </w:p>
          <w:p w14:paraId="73BDD33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A.2.2. Upravlja emocijama i ponašanjem.</w:t>
            </w:r>
          </w:p>
        </w:tc>
      </w:tr>
      <w:tr w:rsidR="008731FB" w:rsidRPr="008731FB" w14:paraId="586143A2" w14:textId="77777777" w:rsidTr="005D4FF3">
        <w:trPr>
          <w:gridAfter w:val="1"/>
          <w:wAfter w:w="141" w:type="dxa"/>
          <w:trHeight w:val="1304"/>
        </w:trPr>
        <w:tc>
          <w:tcPr>
            <w:tcW w:w="1076" w:type="dxa"/>
            <w:vMerge/>
          </w:tcPr>
          <w:p w14:paraId="66671126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2043" w:type="dxa"/>
            <w:vMerge/>
          </w:tcPr>
          <w:p w14:paraId="1B09C65C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1985" w:type="dxa"/>
            <w:vMerge w:val="restart"/>
          </w:tcPr>
          <w:p w14:paraId="610B6BF2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0E39096B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3D2B13EE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38A864EF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B.</w:t>
            </w:r>
          </w:p>
          <w:p w14:paraId="2F34E5A3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lastRenderedPageBreak/>
              <w:t>PROMJENE I ODNOSI</w:t>
            </w:r>
          </w:p>
          <w:p w14:paraId="1B5A7CA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796BDADE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39B86132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7175A06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4897056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64B6273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2410" w:type="dxa"/>
          </w:tcPr>
          <w:p w14:paraId="3B0A4B2F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lastRenderedPageBreak/>
              <w:t xml:space="preserve">PID OŠ B.3.1. Učenik raspravlja o važnosti </w:t>
            </w:r>
          </w:p>
          <w:p w14:paraId="14F30F63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t>odgovornoga odnosa prema sebi, drugima i prirodi.</w:t>
            </w:r>
          </w:p>
        </w:tc>
        <w:tc>
          <w:tcPr>
            <w:tcW w:w="3118" w:type="dxa"/>
          </w:tcPr>
          <w:p w14:paraId="4BA1FD1D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 xml:space="preserve">Odgovorno se ponaša prema biljkama i životinjama u zavičaju </w:t>
            </w:r>
          </w:p>
          <w:p w14:paraId="20782B9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i širem prostoru. Procjenjuje utjecaj čovjeka na biljke i životinje u zavičaju.</w:t>
            </w:r>
          </w:p>
        </w:tc>
        <w:tc>
          <w:tcPr>
            <w:tcW w:w="2552" w:type="dxa"/>
            <w:vMerge/>
          </w:tcPr>
          <w:p w14:paraId="3D2BE79D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8731FB" w:rsidRPr="008731FB" w14:paraId="4909422B" w14:textId="77777777" w:rsidTr="005D4FF3">
        <w:trPr>
          <w:gridAfter w:val="1"/>
          <w:wAfter w:w="141" w:type="dxa"/>
          <w:trHeight w:val="1912"/>
        </w:trPr>
        <w:tc>
          <w:tcPr>
            <w:tcW w:w="1076" w:type="dxa"/>
            <w:vMerge/>
          </w:tcPr>
          <w:p w14:paraId="266C7046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2043" w:type="dxa"/>
            <w:vMerge/>
          </w:tcPr>
          <w:p w14:paraId="291BFFC7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1985" w:type="dxa"/>
            <w:vMerge/>
          </w:tcPr>
          <w:p w14:paraId="323040AC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2410" w:type="dxa"/>
          </w:tcPr>
          <w:p w14:paraId="002DD5FD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t>PID OŠ B.3.2. Učenik zaključuje o promjenama i odnosima u prirodi te međusobnoj ovisnosti živih bića i prostora na primjerima iz svoga okoliša.</w:t>
            </w:r>
          </w:p>
        </w:tc>
        <w:tc>
          <w:tcPr>
            <w:tcW w:w="3118" w:type="dxa"/>
          </w:tcPr>
          <w:p w14:paraId="7976F3AB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Objašnjava povezanost staništa i uvjeta u okolišu s promjenama u biljnome i životinjskome svijetu u zavičaju.</w:t>
            </w:r>
          </w:p>
          <w:p w14:paraId="636EE02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2F9947B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2660859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552" w:type="dxa"/>
            <w:vMerge/>
          </w:tcPr>
          <w:p w14:paraId="5FF159A7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8731FB" w:rsidRPr="008731FB" w14:paraId="5EF2C8F2" w14:textId="77777777" w:rsidTr="005D4FF3">
        <w:trPr>
          <w:gridAfter w:val="1"/>
          <w:wAfter w:w="141" w:type="dxa"/>
          <w:trHeight w:val="1986"/>
        </w:trPr>
        <w:tc>
          <w:tcPr>
            <w:tcW w:w="1076" w:type="dxa"/>
            <w:vMerge/>
          </w:tcPr>
          <w:p w14:paraId="033C580C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2043" w:type="dxa"/>
            <w:vMerge/>
          </w:tcPr>
          <w:p w14:paraId="3D0A7177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1985" w:type="dxa"/>
          </w:tcPr>
          <w:p w14:paraId="54AFC96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C</w:t>
            </w:r>
          </w:p>
          <w:p w14:paraId="76CE903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POJEDINAC I DRUŠTVO</w:t>
            </w:r>
          </w:p>
        </w:tc>
        <w:tc>
          <w:tcPr>
            <w:tcW w:w="2410" w:type="dxa"/>
          </w:tcPr>
          <w:p w14:paraId="6D7E99D7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t>PID OŠ C.3.1. Učenik raspravlja o ulozi, utjecaju i važnosti zavičajnoga okružja u razvoju identiteta te utjecaju pojedinca na očuvanje baštine.</w:t>
            </w:r>
          </w:p>
        </w:tc>
        <w:tc>
          <w:tcPr>
            <w:tcW w:w="3118" w:type="dxa"/>
          </w:tcPr>
          <w:p w14:paraId="2CE0B8A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Imenuje i opisuje neku od zaštićenih biljnih i/ili životinjskih zavičajnih vrsta te predlaže načine njezina očuvanja. Navodi primjere i načine zaštite i očuvanja prirodne, kulturne i povijesne baštine zavičaja.</w:t>
            </w:r>
          </w:p>
        </w:tc>
        <w:tc>
          <w:tcPr>
            <w:tcW w:w="2552" w:type="dxa"/>
            <w:vMerge/>
          </w:tcPr>
          <w:p w14:paraId="4417C52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8731FB" w:rsidRPr="008731FB" w14:paraId="5A1E3918" w14:textId="77777777" w:rsidTr="005D4FF3">
        <w:trPr>
          <w:gridAfter w:val="1"/>
          <w:wAfter w:w="141" w:type="dxa"/>
          <w:trHeight w:val="1828"/>
        </w:trPr>
        <w:tc>
          <w:tcPr>
            <w:tcW w:w="1076" w:type="dxa"/>
            <w:vMerge w:val="restart"/>
          </w:tcPr>
          <w:p w14:paraId="2313E813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59.</w:t>
            </w:r>
          </w:p>
        </w:tc>
        <w:tc>
          <w:tcPr>
            <w:tcW w:w="2043" w:type="dxa"/>
            <w:vMerge w:val="restart"/>
          </w:tcPr>
          <w:p w14:paraId="4DBAD38E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Živa bića voda tekućica</w:t>
            </w:r>
          </w:p>
        </w:tc>
        <w:tc>
          <w:tcPr>
            <w:tcW w:w="1985" w:type="dxa"/>
          </w:tcPr>
          <w:p w14:paraId="1352C056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A.</w:t>
            </w:r>
          </w:p>
          <w:p w14:paraId="68A95D3C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ORGANIZIRANOST SVIJETA OKO NAS</w:t>
            </w:r>
          </w:p>
        </w:tc>
        <w:tc>
          <w:tcPr>
            <w:tcW w:w="2410" w:type="dxa"/>
          </w:tcPr>
          <w:p w14:paraId="446AB74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t>PID OŠ A.3.1. Učenik zaključuje o organiziranosti prirode</w:t>
            </w:r>
            <w:r w:rsidRPr="008731FB">
              <w:rPr>
                <w:rFonts w:eastAsia="Times New Roman" w:cs="Calibri"/>
                <w:bCs/>
                <w:lang w:eastAsia="hr-HR"/>
              </w:rPr>
              <w:t xml:space="preserve"> </w:t>
            </w:r>
          </w:p>
        </w:tc>
        <w:tc>
          <w:tcPr>
            <w:tcW w:w="3118" w:type="dxa"/>
          </w:tcPr>
          <w:p w14:paraId="4D0577D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Opisuje osnovna obilježja živih bića.</w:t>
            </w:r>
          </w:p>
          <w:p w14:paraId="65D2EED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552" w:type="dxa"/>
            <w:vMerge w:val="restart"/>
          </w:tcPr>
          <w:p w14:paraId="6821540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A.2.1. Razlikuje pozitivne i negativne utjecaje čovjeka na prirodu i okoliš.</w:t>
            </w:r>
          </w:p>
          <w:p w14:paraId="61A11A3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A.2.2 Uočava da u prirodi postoji međudjelovanje i međuovisnost.</w:t>
            </w:r>
          </w:p>
          <w:p w14:paraId="7C774DA6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B.2.3. Opisuje kako pojedinac djeluje na zaštitu prirodnih resursa.</w:t>
            </w:r>
          </w:p>
          <w:p w14:paraId="07EAD6D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lastRenderedPageBreak/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B.2.3. Opisuje kako pojedinac djeluje na zaštitu prirodnih resursa.</w:t>
            </w:r>
          </w:p>
          <w:p w14:paraId="573FA6A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C.2.3. Prepoznaje </w:t>
            </w:r>
          </w:p>
          <w:p w14:paraId="3FE849C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važnost očuvanje okoliša za opću dobrobit.</w:t>
            </w:r>
          </w:p>
          <w:p w14:paraId="4D622DBB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A.2.1. Razvija sliku o sebi.</w:t>
            </w:r>
          </w:p>
          <w:p w14:paraId="4A8136C0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8731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8731FB">
              <w:rPr>
                <w:rFonts w:eastAsia="Times New Roman" w:cs="Calibri"/>
                <w:lang w:eastAsia="hr-HR"/>
              </w:rPr>
              <w:t xml:space="preserve"> A.2.2. Upravlja emocijama i ponašanjem.</w:t>
            </w:r>
          </w:p>
        </w:tc>
      </w:tr>
      <w:tr w:rsidR="008731FB" w:rsidRPr="008731FB" w14:paraId="76E8B08F" w14:textId="77777777" w:rsidTr="005D4FF3">
        <w:trPr>
          <w:gridAfter w:val="1"/>
          <w:wAfter w:w="141" w:type="dxa"/>
          <w:trHeight w:val="1681"/>
        </w:trPr>
        <w:tc>
          <w:tcPr>
            <w:tcW w:w="1076" w:type="dxa"/>
            <w:vMerge/>
          </w:tcPr>
          <w:p w14:paraId="54812349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2043" w:type="dxa"/>
            <w:vMerge/>
          </w:tcPr>
          <w:p w14:paraId="793391FD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1985" w:type="dxa"/>
            <w:vMerge w:val="restart"/>
          </w:tcPr>
          <w:p w14:paraId="4A749B62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B.</w:t>
            </w:r>
          </w:p>
          <w:p w14:paraId="7679DDD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PROMJENE I ODNOSI</w:t>
            </w:r>
          </w:p>
          <w:p w14:paraId="3C402F69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0567B2E1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76460C2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784CE04C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3845C35D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6764951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18B83FB7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6F711756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60991F7F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2410" w:type="dxa"/>
          </w:tcPr>
          <w:p w14:paraId="6D5A42A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lastRenderedPageBreak/>
              <w:t xml:space="preserve">PID OŠ B.3.1. Učenik raspravlja o važnosti </w:t>
            </w:r>
          </w:p>
          <w:p w14:paraId="3ABBA94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t>odgovornoga odnosa prema sebi, drugima i prirodi.</w:t>
            </w:r>
          </w:p>
          <w:p w14:paraId="4C59F40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</w:p>
        </w:tc>
        <w:tc>
          <w:tcPr>
            <w:tcW w:w="3118" w:type="dxa"/>
          </w:tcPr>
          <w:p w14:paraId="31F3148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 xml:space="preserve">Procjenjuje utjecaj čovjeka na biljke i životinje u zavičaju. </w:t>
            </w:r>
          </w:p>
          <w:p w14:paraId="55670EB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Opisuje djelovanje onečišćenja na zdravlje čovjeka. Opisuje utjecaj tehnologije na zdravlje i okoliš.</w:t>
            </w:r>
          </w:p>
        </w:tc>
        <w:tc>
          <w:tcPr>
            <w:tcW w:w="2552" w:type="dxa"/>
            <w:vMerge/>
          </w:tcPr>
          <w:p w14:paraId="6DABE7CE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8731FB" w:rsidRPr="008731FB" w14:paraId="7F277E87" w14:textId="77777777" w:rsidTr="005D4FF3">
        <w:trPr>
          <w:gridAfter w:val="1"/>
          <w:wAfter w:w="141" w:type="dxa"/>
          <w:trHeight w:val="2066"/>
        </w:trPr>
        <w:tc>
          <w:tcPr>
            <w:tcW w:w="1076" w:type="dxa"/>
            <w:vMerge/>
          </w:tcPr>
          <w:p w14:paraId="57CA5F59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2043" w:type="dxa"/>
            <w:vMerge/>
          </w:tcPr>
          <w:p w14:paraId="09B8CDD9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1985" w:type="dxa"/>
            <w:vMerge/>
          </w:tcPr>
          <w:p w14:paraId="11BDC29F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2410" w:type="dxa"/>
          </w:tcPr>
          <w:p w14:paraId="37DFF77F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t>PID OŠ B.3.2. Učenik zaključuje o promjenama i odnosima u prirodi te međusobnoj ovisnosti živih bića i prostora na primjerima iz svoga okoliša.</w:t>
            </w:r>
          </w:p>
        </w:tc>
        <w:tc>
          <w:tcPr>
            <w:tcW w:w="3118" w:type="dxa"/>
          </w:tcPr>
          <w:p w14:paraId="2626A3A5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731FB">
              <w:rPr>
                <w:rFonts w:eastAsia="Times New Roman"/>
                <w:color w:val="000000"/>
                <w:lang w:eastAsia="hr-HR"/>
              </w:rPr>
              <w:t>Objašnjava međuovisnost biljnoga i životinjskoga svijeta i čovjeka. Objašnjava povezanost staništa i uvjeta u okolišu s promjenama u biljnome i životinjskome svijetu u zavičaju.</w:t>
            </w:r>
          </w:p>
          <w:p w14:paraId="3360C8FC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552" w:type="dxa"/>
            <w:vMerge/>
          </w:tcPr>
          <w:p w14:paraId="230B2F6F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8731FB" w:rsidRPr="008731FB" w14:paraId="0922DAA5" w14:textId="77777777" w:rsidTr="005D4FF3">
        <w:trPr>
          <w:gridAfter w:val="1"/>
          <w:wAfter w:w="141" w:type="dxa"/>
          <w:trHeight w:val="1549"/>
        </w:trPr>
        <w:tc>
          <w:tcPr>
            <w:tcW w:w="1076" w:type="dxa"/>
            <w:vMerge/>
          </w:tcPr>
          <w:p w14:paraId="292DECA4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2043" w:type="dxa"/>
            <w:vMerge/>
          </w:tcPr>
          <w:p w14:paraId="61DC231F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1985" w:type="dxa"/>
          </w:tcPr>
          <w:p w14:paraId="553C4A6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04FF5213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C</w:t>
            </w:r>
          </w:p>
          <w:p w14:paraId="51FC51A8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8731FB">
              <w:rPr>
                <w:rFonts w:eastAsia="Times New Roman" w:cs="Calibri"/>
              </w:rPr>
              <w:t>POJEDINAC I DRUŠTVO</w:t>
            </w:r>
          </w:p>
        </w:tc>
        <w:tc>
          <w:tcPr>
            <w:tcW w:w="2410" w:type="dxa"/>
          </w:tcPr>
          <w:p w14:paraId="57D5810E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8731FB">
              <w:rPr>
                <w:rFonts w:eastAsia="Times New Roman"/>
                <w:lang w:eastAsia="hr-HR"/>
              </w:rPr>
              <w:t>PID OŠ C.3.1. Učenik raspravlja o ulozi, utjecaju i važnosti zavičajnoga okružja u razvoju identiteta te utjecaju pojedinca na očuvanje baštine.</w:t>
            </w:r>
          </w:p>
        </w:tc>
        <w:tc>
          <w:tcPr>
            <w:tcW w:w="3118" w:type="dxa"/>
          </w:tcPr>
          <w:p w14:paraId="34C4ECEC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731FB">
              <w:rPr>
                <w:rFonts w:eastAsia="Times New Roman" w:cs="Calibri"/>
                <w:lang w:eastAsia="hr-HR"/>
              </w:rPr>
              <w:t>Imenuje i opisuje neku od zaštićenih biljnih i/ili životinjskih zavičajnih vrsta te predlaže načine njezina očuvanja. Navodi primjere i načine zaštite i očuvanja prirodne, kulturne i povijesne baštine zavičaja.</w:t>
            </w:r>
          </w:p>
        </w:tc>
        <w:tc>
          <w:tcPr>
            <w:tcW w:w="2552" w:type="dxa"/>
            <w:vMerge/>
          </w:tcPr>
          <w:p w14:paraId="01C1F6B9" w14:textId="77777777" w:rsidR="008731FB" w:rsidRPr="008731FB" w:rsidRDefault="008731FB" w:rsidP="008731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</w:tbl>
    <w:p w14:paraId="6DDED88F" w14:textId="2666E849" w:rsidR="008731FB" w:rsidRDefault="008731FB" w:rsidP="008731FB">
      <w:pPr>
        <w:jc w:val="both"/>
      </w:pPr>
    </w:p>
    <w:p w14:paraId="54EA029F" w14:textId="30738041" w:rsidR="008731FB" w:rsidRDefault="008731FB" w:rsidP="008731FB">
      <w:pPr>
        <w:jc w:val="both"/>
      </w:pPr>
    </w:p>
    <w:p w14:paraId="5A0C0611" w14:textId="0CE0BB01" w:rsidR="008731FB" w:rsidRDefault="008731FB" w:rsidP="008731FB">
      <w:pPr>
        <w:jc w:val="both"/>
      </w:pPr>
      <w:r>
        <w:t>19. 04. 2023. Projekt : Turistički vodič Međimurja</w:t>
      </w:r>
    </w:p>
    <w:p w14:paraId="2472C099" w14:textId="61538000" w:rsidR="008731FB" w:rsidRDefault="008731FB" w:rsidP="008731FB">
      <w:pPr>
        <w:jc w:val="both"/>
      </w:pPr>
    </w:p>
    <w:p w14:paraId="75C96CF0" w14:textId="04ACD695" w:rsidR="008731FB" w:rsidRDefault="008731FB" w:rsidP="008731FB">
      <w:pPr>
        <w:jc w:val="center"/>
      </w:pPr>
      <w:r>
        <w:t>GLAZBENA KULTURA</w:t>
      </w:r>
    </w:p>
    <w:tbl>
      <w:tblPr>
        <w:tblStyle w:val="TableGrid3"/>
        <w:tblW w:w="13765" w:type="dxa"/>
        <w:tblLook w:val="04A0" w:firstRow="1" w:lastRow="0" w:firstColumn="1" w:lastColumn="0" w:noHBand="0" w:noVBand="1"/>
      </w:tblPr>
      <w:tblGrid>
        <w:gridCol w:w="1161"/>
        <w:gridCol w:w="1867"/>
        <w:gridCol w:w="1585"/>
        <w:gridCol w:w="2001"/>
        <w:gridCol w:w="2676"/>
        <w:gridCol w:w="4475"/>
      </w:tblGrid>
      <w:tr w:rsidR="0011549D" w:rsidRPr="0011549D" w14:paraId="57C8ADAA" w14:textId="77777777" w:rsidTr="005D4FF3">
        <w:tc>
          <w:tcPr>
            <w:tcW w:w="1161" w:type="dxa"/>
            <w:shd w:val="clear" w:color="auto" w:fill="F2F2F2" w:themeFill="background1" w:themeFillShade="F2"/>
          </w:tcPr>
          <w:p w14:paraId="20C15FA7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TRAVANJ</w:t>
            </w:r>
          </w:p>
          <w:p w14:paraId="357F5892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3 SATA</w:t>
            </w:r>
          </w:p>
          <w:p w14:paraId="717596C7" w14:textId="49EAB0A5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(2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8</w:t>
            </w:r>
            <w:r w:rsidRPr="0011549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.-30.)</w:t>
            </w:r>
          </w:p>
        </w:tc>
        <w:tc>
          <w:tcPr>
            <w:tcW w:w="1867" w:type="dxa"/>
            <w:shd w:val="clear" w:color="auto" w:fill="F2F2F2" w:themeFill="background1" w:themeFillShade="F2"/>
          </w:tcPr>
          <w:p w14:paraId="472643E8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2207FF9D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27E5E5D4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ODGOJNO-OBRAZOVNI ISHODI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14:paraId="39AECDE8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RAZRADA ODGOJNO-OBRAZOVNIH ISHODA</w:t>
            </w:r>
          </w:p>
        </w:tc>
        <w:tc>
          <w:tcPr>
            <w:tcW w:w="4475" w:type="dxa"/>
            <w:shd w:val="clear" w:color="auto" w:fill="F2F2F2" w:themeFill="background1" w:themeFillShade="F2"/>
          </w:tcPr>
          <w:p w14:paraId="021E1999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ODGOJNO-OBRAZOVNA OČEKIVANJA MEĐUPREDMETNIH TEMA</w:t>
            </w:r>
          </w:p>
        </w:tc>
      </w:tr>
    </w:tbl>
    <w:tbl>
      <w:tblPr>
        <w:tblStyle w:val="TableGrid4"/>
        <w:tblW w:w="13765" w:type="dxa"/>
        <w:tblLook w:val="04A0" w:firstRow="1" w:lastRow="0" w:firstColumn="1" w:lastColumn="0" w:noHBand="0" w:noVBand="1"/>
      </w:tblPr>
      <w:tblGrid>
        <w:gridCol w:w="1165"/>
        <w:gridCol w:w="1890"/>
        <w:gridCol w:w="1620"/>
        <w:gridCol w:w="1980"/>
        <w:gridCol w:w="2632"/>
        <w:gridCol w:w="4478"/>
      </w:tblGrid>
      <w:tr w:rsidR="0011549D" w:rsidRPr="00854384" w14:paraId="3DAC366B" w14:textId="01461E80" w:rsidTr="0011549D">
        <w:trPr>
          <w:trHeight w:val="60"/>
        </w:trPr>
        <w:tc>
          <w:tcPr>
            <w:tcW w:w="1165" w:type="dxa"/>
          </w:tcPr>
          <w:p w14:paraId="09D069DE" w14:textId="29A4E81F" w:rsidR="0011549D" w:rsidRPr="00854384" w:rsidRDefault="0011549D" w:rsidP="005D4FF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Cs w:val="24"/>
              </w:rPr>
              <w:t>8</w:t>
            </w:r>
            <w:r w:rsidRPr="00854384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</w:p>
        </w:tc>
        <w:tc>
          <w:tcPr>
            <w:tcW w:w="1890" w:type="dxa"/>
          </w:tcPr>
          <w:p w14:paraId="1B7A2059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Čežnja za proljećem</w:t>
            </w:r>
          </w:p>
          <w:p w14:paraId="3737C0BD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</w:p>
          <w:p w14:paraId="70E9D44B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Ples šećerne vile</w:t>
            </w:r>
          </w:p>
          <w:p w14:paraId="558245F1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</w:p>
          <w:p w14:paraId="01C222C5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Glazbena miješalica</w:t>
            </w:r>
          </w:p>
        </w:tc>
        <w:tc>
          <w:tcPr>
            <w:tcW w:w="1620" w:type="dxa"/>
          </w:tcPr>
          <w:p w14:paraId="0FBC887B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A. Slušanje i upoznavanje glazbe</w:t>
            </w:r>
          </w:p>
          <w:p w14:paraId="4ECC90E8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</w:p>
          <w:p w14:paraId="18DFE3EF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</w:p>
          <w:p w14:paraId="6037FE85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5F2C2515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</w:p>
          <w:p w14:paraId="3B977EA1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</w:p>
          <w:p w14:paraId="3DE1C4D3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</w:p>
          <w:p w14:paraId="1948A06E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</w:p>
          <w:p w14:paraId="123F6445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</w:p>
          <w:p w14:paraId="24F66969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</w:p>
          <w:p w14:paraId="1C36996B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</w:p>
          <w:p w14:paraId="75A86127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</w:p>
          <w:p w14:paraId="57A419B7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</w:p>
          <w:p w14:paraId="4D7B67C2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</w:rPr>
            </w:pPr>
          </w:p>
          <w:p w14:paraId="124854FF" w14:textId="77777777" w:rsidR="0011549D" w:rsidRPr="00854384" w:rsidRDefault="0011549D" w:rsidP="005D4FF3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80" w:type="dxa"/>
          </w:tcPr>
          <w:p w14:paraId="7BF1741A" w14:textId="77777777" w:rsidR="0011549D" w:rsidRPr="00854384" w:rsidRDefault="0011549D" w:rsidP="005D4FF3">
            <w:pPr>
              <w:autoSpaceDE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OŠ GK A.3.1. Učenik poznaje određeni broj skladbi.</w:t>
            </w:r>
          </w:p>
          <w:p w14:paraId="790015DC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1353820D" w14:textId="77777777" w:rsidR="0011549D" w:rsidRPr="00854384" w:rsidRDefault="0011549D" w:rsidP="005D4FF3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05B0DA35" w14:textId="77777777" w:rsidR="0011549D" w:rsidRPr="00854384" w:rsidRDefault="0011549D" w:rsidP="005D4FF3">
            <w:pPr>
              <w:autoSpaceDE w:val="0"/>
              <w:adjustRightInd w:val="0"/>
              <w:rPr>
                <w:rFonts w:asciiTheme="minorHAnsi" w:eastAsiaTheme="minorHAnsi" w:hAnsiTheme="minorHAnsi" w:cstheme="minorHAnsi"/>
                <w:szCs w:val="24"/>
              </w:rPr>
            </w:pPr>
          </w:p>
          <w:p w14:paraId="6CAFE08B" w14:textId="77777777" w:rsidR="0011549D" w:rsidRPr="00854384" w:rsidRDefault="0011549D" w:rsidP="005D4FF3">
            <w:pPr>
              <w:autoSpaceDE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324624AA" w14:textId="77777777" w:rsidR="0011549D" w:rsidRPr="00854384" w:rsidRDefault="0011549D" w:rsidP="005D4FF3">
            <w:pPr>
              <w:autoSpaceDE w:val="0"/>
              <w:adjustRightInd w:val="0"/>
              <w:rPr>
                <w:rFonts w:asciiTheme="minorHAnsi" w:eastAsiaTheme="minorHAnsi" w:hAnsiTheme="minorHAnsi" w:cstheme="minorHAnsi"/>
                <w:szCs w:val="24"/>
              </w:rPr>
            </w:pPr>
          </w:p>
          <w:p w14:paraId="47F96473" w14:textId="77777777" w:rsidR="0011549D" w:rsidRPr="00854384" w:rsidRDefault="0011549D" w:rsidP="005D4FF3">
            <w:pPr>
              <w:autoSpaceDE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B.3.4. Učenik stvara/improvizira melodijske i ritamske cjeline te svira uz pjesme/brojalice koje izvodi.</w:t>
            </w:r>
          </w:p>
          <w:p w14:paraId="458F6FAF" w14:textId="77777777" w:rsidR="0011549D" w:rsidRPr="00854384" w:rsidRDefault="0011549D" w:rsidP="005D4FF3">
            <w:pPr>
              <w:autoSpaceDE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32" w:type="dxa"/>
          </w:tcPr>
          <w:p w14:paraId="2ABC7999" w14:textId="77777777" w:rsidR="0011549D" w:rsidRPr="00854384" w:rsidRDefault="0011549D" w:rsidP="005D4FF3">
            <w:pPr>
              <w:autoSpaceDE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 xml:space="preserve">Poznaje određeni broj kraćih skladbi (cjelovite skladbe, stavci ili ulomci) različitih vrsta glazbe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(klasična, tradicijska, popularna, jazz, filmska glazba).</w:t>
            </w:r>
          </w:p>
          <w:p w14:paraId="1B91A113" w14:textId="77777777" w:rsidR="0011549D" w:rsidRPr="00854384" w:rsidRDefault="0011549D" w:rsidP="005D4FF3">
            <w:pPr>
              <w:autoSpaceDE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3CDD1C1C" w14:textId="77777777" w:rsidR="0011549D" w:rsidRPr="00854384" w:rsidRDefault="0011549D" w:rsidP="005D4FF3">
            <w:pPr>
              <w:autoSpaceDE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98C3F95" w14:textId="77777777" w:rsidR="0011549D" w:rsidRPr="00854384" w:rsidRDefault="0011549D" w:rsidP="005D4FF3">
            <w:pPr>
              <w:autoSpaceDE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646FEFB3" w14:textId="77777777" w:rsidR="0011549D" w:rsidRPr="00854384" w:rsidRDefault="0011549D" w:rsidP="005D4FF3">
            <w:pPr>
              <w:autoSpaceDE w:val="0"/>
              <w:adjustRightInd w:val="0"/>
              <w:rPr>
                <w:rFonts w:asciiTheme="minorHAnsi" w:eastAsia="T3Font_2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354B8530" w14:textId="77777777" w:rsidR="0011549D" w:rsidRPr="00854384" w:rsidRDefault="0011549D" w:rsidP="005D4FF3">
            <w:pPr>
              <w:autoSpaceDE w:val="0"/>
              <w:adjustRightInd w:val="0"/>
              <w:rPr>
                <w:rFonts w:asciiTheme="minorHAnsi" w:eastAsia="T3Font_2" w:hAnsiTheme="minorHAnsi" w:cstheme="minorHAnsi"/>
                <w:szCs w:val="24"/>
              </w:rPr>
            </w:pPr>
          </w:p>
          <w:p w14:paraId="2D415024" w14:textId="77777777" w:rsidR="0011549D" w:rsidRPr="00854384" w:rsidRDefault="0011549D" w:rsidP="005D4FF3">
            <w:pPr>
              <w:autoSpaceDE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854384">
              <w:rPr>
                <w:rFonts w:asciiTheme="minorHAnsi" w:hAnsiTheme="minorHAnsi" w:cstheme="minorHAnsi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hAnsiTheme="minorHAnsi" w:cstheme="minorHAnsi"/>
                <w:szCs w:val="24"/>
              </w:rPr>
              <w:t xml:space="preserve"> uz pjesme/brojalice koje pjeva/izvodi.</w:t>
            </w:r>
          </w:p>
        </w:tc>
        <w:tc>
          <w:tcPr>
            <w:tcW w:w="4478" w:type="dxa"/>
          </w:tcPr>
          <w:p w14:paraId="7A0CD16A" w14:textId="77777777" w:rsidR="0011549D" w:rsidRPr="00854384" w:rsidRDefault="0011549D" w:rsidP="005D4FF3">
            <w:pPr>
              <w:autoSpaceDE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tbl>
      <w:tblPr>
        <w:tblStyle w:val="TableGrid3"/>
        <w:tblW w:w="13765" w:type="dxa"/>
        <w:tblLook w:val="04A0" w:firstRow="1" w:lastRow="0" w:firstColumn="1" w:lastColumn="0" w:noHBand="0" w:noVBand="1"/>
      </w:tblPr>
      <w:tblGrid>
        <w:gridCol w:w="1161"/>
        <w:gridCol w:w="1867"/>
        <w:gridCol w:w="1585"/>
        <w:gridCol w:w="2001"/>
        <w:gridCol w:w="2676"/>
        <w:gridCol w:w="4475"/>
      </w:tblGrid>
      <w:tr w:rsidR="0011549D" w:rsidRPr="0011549D" w14:paraId="22B1016E" w14:textId="77777777" w:rsidTr="005D4FF3">
        <w:trPr>
          <w:trHeight w:val="60"/>
        </w:trPr>
        <w:tc>
          <w:tcPr>
            <w:tcW w:w="1161" w:type="dxa"/>
          </w:tcPr>
          <w:p w14:paraId="48BB3D9C" w14:textId="0F92A9F4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lastRenderedPageBreak/>
              <w:t>2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9</w:t>
            </w:r>
            <w:r w:rsidRPr="0011549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1867" w:type="dxa"/>
          </w:tcPr>
          <w:p w14:paraId="523754E6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Pjevanje, slušanje, sviranje</w:t>
            </w:r>
          </w:p>
          <w:p w14:paraId="2FC0E37B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585" w:type="dxa"/>
          </w:tcPr>
          <w:p w14:paraId="15E3BD0E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B. Izražavanje glazbom i uz glazbu</w:t>
            </w:r>
          </w:p>
          <w:p w14:paraId="5CD86D9E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75F234B1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67DC5286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A56D1FF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FC2EC05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3E54120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7D004323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E1C7FBE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765D5065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74E2319E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24966F37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A354B5A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29988248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ACABBAD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2E8ECC8B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OŠ GK B.3.3. Učenik izvodi glazbene igre uz pjevanje, slušanje glazbe i pokret uz glazbu.</w:t>
            </w:r>
          </w:p>
          <w:p w14:paraId="3749AB2A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20384CB7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OŠ GK B.3.4. Učenik stvara/improvizira melodijske i ritamske cjeline te svira uz pjesme/brojalice koje izvodi.</w:t>
            </w:r>
          </w:p>
          <w:p w14:paraId="2AE3D5E2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1910AEF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OŠ GK C.3.1. Učenik na osnovu slušanja glazbe i aktivnog muziciranja prepoznaje različite uloge glazbe.</w:t>
            </w:r>
          </w:p>
        </w:tc>
        <w:tc>
          <w:tcPr>
            <w:tcW w:w="2676" w:type="dxa"/>
          </w:tcPr>
          <w:p w14:paraId="345D1F68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738AB58A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B6375E5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14:paraId="21AE8CB6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058F6A3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Na osnovu slušanja glazbe i aktivnog muziciranja prepoznaje </w:t>
            </w: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različite uloge glazbe (svečana glazba, glazba za ples i sl.).</w:t>
            </w:r>
          </w:p>
          <w:p w14:paraId="2FFAA0DC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549D">
              <w:rPr>
                <w:rFonts w:asciiTheme="minorHAnsi" w:eastAsia="T3Font_2" w:hAnsiTheme="minorHAnsi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11549D">
              <w:rPr>
                <w:rFonts w:asciiTheme="minorHAnsi" w:eastAsia="T3Font_2" w:hAnsiTheme="minorHAnsi" w:cstheme="minorHAnsi"/>
                <w:sz w:val="24"/>
                <w:szCs w:val="24"/>
              </w:rPr>
              <w:t>tjeloglazbom</w:t>
            </w:r>
            <w:proofErr w:type="spellEnd"/>
            <w:r w:rsidRPr="0011549D">
              <w:rPr>
                <w:rFonts w:asciiTheme="minorHAnsi" w:eastAsia="T3Font_2" w:hAnsiTheme="minorHAnsi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4475" w:type="dxa"/>
            <w:vMerge w:val="restart"/>
          </w:tcPr>
          <w:p w14:paraId="3CF9E300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598650FD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goo A.2.1. Ponaša se u skladu s ljudskim pravima u svakodnevnom životu </w:t>
            </w:r>
          </w:p>
          <w:p w14:paraId="10DDD986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goo A.2.2. Aktivno zastupa ljudska prava. </w:t>
            </w:r>
          </w:p>
          <w:p w14:paraId="29EE9477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osr A.2.1. Razvija sliku o sebi. </w:t>
            </w:r>
          </w:p>
          <w:p w14:paraId="40C26835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osr A.2.2. Upravlja emocijama i ponašanjem. </w:t>
            </w:r>
          </w:p>
          <w:p w14:paraId="7D247DF6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osr B.2.1. Opisuje i uvažava potrebe i osjećaje drugih. </w:t>
            </w:r>
          </w:p>
          <w:p w14:paraId="7C0135DB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osr B.2.2. Razvija komunikacijske</w:t>
            </w:r>
            <w:r w:rsidRPr="0011549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kompetencije. osr osr C.2.3. Pridonosi razredu i školi. osr C.2.2. Prihvaća i obrazlaže važnost društvenih normi i pravila. </w:t>
            </w:r>
          </w:p>
          <w:p w14:paraId="557C1D8D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Zdravlje A.2.2.B Primjenjuje pravilnu tjelesnu aktivnost sukladno svojim sposobnostima B.2.1.A Razlikuje vrste komunikacije. B.2.1.B Prepoznaje i procjenjuje vršnjačke odnose. B.2.1.C Razlikuje vrste nasilja i načine nenasilnoga rješavanja sukoba. C.2.1.C Prepoznaje </w:t>
            </w: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 xml:space="preserve">opasnosti od pretjeranoga korištenja ekranom. ikt A.2.2. Učenik se samostalno koristi njemu poznatim uređajima i programima. </w:t>
            </w:r>
          </w:p>
          <w:p w14:paraId="158681F7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ikt A.2.3. Učenik se odgovorno i sigurno koristi programima i uređajima. </w:t>
            </w:r>
          </w:p>
          <w:p w14:paraId="6434AF1B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ikt B.2.3. Učenik primjenjuje komunikacijska pravila u digitalnome okružju. </w:t>
            </w:r>
          </w:p>
          <w:p w14:paraId="542E787F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15D18A3D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ikt C.2.4. Učenik uz učiteljevu pomoć odgovorno upravlja prikupljenim informacijama.</w:t>
            </w:r>
          </w:p>
        </w:tc>
      </w:tr>
      <w:tr w:rsidR="0011549D" w:rsidRPr="0011549D" w14:paraId="6163D044" w14:textId="77777777" w:rsidTr="005D4FF3">
        <w:trPr>
          <w:trHeight w:val="60"/>
        </w:trPr>
        <w:tc>
          <w:tcPr>
            <w:tcW w:w="1161" w:type="dxa"/>
          </w:tcPr>
          <w:p w14:paraId="7B90A66F" w14:textId="3E23E0E4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lastRenderedPageBreak/>
              <w:t>30</w:t>
            </w:r>
            <w:r w:rsidRPr="0011549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.</w:t>
            </w:r>
          </w:p>
        </w:tc>
        <w:tc>
          <w:tcPr>
            <w:tcW w:w="1867" w:type="dxa"/>
          </w:tcPr>
          <w:p w14:paraId="774DE97B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Tradicijske pjesme: </w:t>
            </w:r>
          </w:p>
          <w:p w14:paraId="030308F3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267B1018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Ja posijah repu</w:t>
            </w:r>
          </w:p>
          <w:p w14:paraId="5A253CF0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Sanak snilo</w:t>
            </w:r>
          </w:p>
        </w:tc>
        <w:tc>
          <w:tcPr>
            <w:tcW w:w="1585" w:type="dxa"/>
          </w:tcPr>
          <w:p w14:paraId="619FBA52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A. Slušanje i upoznavanje glazbe</w:t>
            </w:r>
          </w:p>
          <w:p w14:paraId="47BBD4A6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BD9BD9F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B4C4405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77DA43B0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B63A8E8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9538A67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64F134C8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1482D2AC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79D8C72E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C5E207B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B. Izražavanje glazbom i uz glazbu</w:t>
            </w:r>
          </w:p>
          <w:p w14:paraId="1210D066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2A1797FF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2001" w:type="dxa"/>
          </w:tcPr>
          <w:p w14:paraId="662EDB4A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FFFFFF"/>
              </w:rPr>
              <w:lastRenderedPageBreak/>
              <w:t>OŠ GK A.3.1. Učenik poznaje određeni broj skladbi.</w:t>
            </w:r>
          </w:p>
          <w:p w14:paraId="2E9F94EE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B212948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OŠ GK A.3.2. Učenik temeljem slušanja, razlikuje pojedine glazbenoizražajne</w:t>
            </w:r>
          </w:p>
          <w:p w14:paraId="02397931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sastavnice.</w:t>
            </w:r>
          </w:p>
          <w:p w14:paraId="71EAEB98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C5D1929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OŠ GK B.3.2. Učenik </w:t>
            </w: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pjeva/izvodi pjesme i brojalice.</w:t>
            </w:r>
          </w:p>
          <w:p w14:paraId="7A9B1CDF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2BAF9531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OŠ GK B.3.3. Učenik izvodi glazbene igre uz pjevanje, slušanje glazbe i pokret uz glazbu.</w:t>
            </w:r>
          </w:p>
        </w:tc>
        <w:tc>
          <w:tcPr>
            <w:tcW w:w="2676" w:type="dxa"/>
          </w:tcPr>
          <w:p w14:paraId="09FB4E26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549D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08F1B703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Temeljem slušanja razlikuje pojedine glazbeno-izražajne sastavnice:</w:t>
            </w:r>
          </w:p>
          <w:p w14:paraId="3C06B233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– metar/dobe</w:t>
            </w:r>
          </w:p>
          <w:p w14:paraId="67EF2CA3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– tempo</w:t>
            </w:r>
          </w:p>
          <w:p w14:paraId="5D904872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– visina tona</w:t>
            </w:r>
          </w:p>
          <w:p w14:paraId="03383873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– dinamika</w:t>
            </w:r>
          </w:p>
          <w:p w14:paraId="1EDA50FF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– boja/izvođači</w:t>
            </w:r>
          </w:p>
          <w:p w14:paraId="3862097A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– oblik.</w:t>
            </w:r>
          </w:p>
          <w:p w14:paraId="241258B3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6EE19A86" w14:textId="77777777" w:rsidR="0011549D" w:rsidRPr="0011549D" w:rsidRDefault="0011549D" w:rsidP="0011549D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549D">
              <w:rPr>
                <w:rFonts w:asciiTheme="minorHAnsi" w:hAnsiTheme="minorHAnsi" w:cstheme="minorHAnsi"/>
                <w:noProof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4475" w:type="dxa"/>
            <w:vMerge/>
          </w:tcPr>
          <w:p w14:paraId="5FF1FC2A" w14:textId="77777777" w:rsidR="0011549D" w:rsidRPr="0011549D" w:rsidRDefault="0011549D" w:rsidP="0011549D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</w:tbl>
    <w:p w14:paraId="75B0B30E" w14:textId="38465213" w:rsidR="008731FB" w:rsidRDefault="008731FB" w:rsidP="0011549D">
      <w:pPr>
        <w:jc w:val="both"/>
      </w:pPr>
    </w:p>
    <w:p w14:paraId="7CC770C0" w14:textId="0A3D6B64" w:rsidR="0011549D" w:rsidRDefault="0011549D" w:rsidP="0011549D">
      <w:pPr>
        <w:jc w:val="both"/>
      </w:pPr>
    </w:p>
    <w:p w14:paraId="714D95B2" w14:textId="4874BA9C" w:rsidR="0011549D" w:rsidRDefault="0011549D" w:rsidP="0011549D">
      <w:pPr>
        <w:jc w:val="both"/>
      </w:pPr>
    </w:p>
    <w:p w14:paraId="4127D0B5" w14:textId="2F7E8805" w:rsidR="0011549D" w:rsidRDefault="0011549D" w:rsidP="0011549D">
      <w:pPr>
        <w:jc w:val="both"/>
      </w:pPr>
    </w:p>
    <w:p w14:paraId="2435009C" w14:textId="20651D84" w:rsidR="0011549D" w:rsidRDefault="0011549D" w:rsidP="0011549D">
      <w:pPr>
        <w:jc w:val="both"/>
      </w:pPr>
    </w:p>
    <w:p w14:paraId="622A174F" w14:textId="77777777" w:rsidR="0011549D" w:rsidRDefault="0011549D" w:rsidP="0011549D">
      <w:pPr>
        <w:jc w:val="both"/>
      </w:pPr>
    </w:p>
    <w:p w14:paraId="778FC73E" w14:textId="61DB9B6B" w:rsidR="0011549D" w:rsidRDefault="0011549D" w:rsidP="0011549D">
      <w:pPr>
        <w:jc w:val="both"/>
      </w:pPr>
    </w:p>
    <w:p w14:paraId="40E6487D" w14:textId="18FF9A41" w:rsidR="0011549D" w:rsidRDefault="0011549D" w:rsidP="0011549D">
      <w:pPr>
        <w:jc w:val="center"/>
      </w:pPr>
      <w:r>
        <w:t>LIKOVNA KULTURA</w:t>
      </w:r>
    </w:p>
    <w:tbl>
      <w:tblPr>
        <w:tblpPr w:leftFromText="180" w:rightFromText="180" w:vertAnchor="text" w:horzAnchor="page" w:tblpX="646" w:tblpY="205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808"/>
        <w:gridCol w:w="1985"/>
        <w:gridCol w:w="10480"/>
      </w:tblGrid>
      <w:tr w:rsidR="00663719" w:rsidRPr="00663719" w14:paraId="6D347A2E" w14:textId="77777777" w:rsidTr="005D4FF3">
        <w:trPr>
          <w:trHeight w:val="557"/>
        </w:trPr>
        <w:tc>
          <w:tcPr>
            <w:tcW w:w="15871" w:type="dxa"/>
            <w:gridSpan w:val="4"/>
            <w:shd w:val="clear" w:color="auto" w:fill="F2F2F2"/>
          </w:tcPr>
          <w:p w14:paraId="01D5413D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contextualSpacing/>
              <w:rPr>
                <w:rFonts w:ascii="Calibri Light" w:eastAsia="Times New Roman" w:hAnsi="Calibri Light"/>
                <w:spacing w:val="-10"/>
                <w:kern w:val="28"/>
                <w:sz w:val="44"/>
                <w:szCs w:val="44"/>
              </w:rPr>
            </w:pPr>
            <w:r w:rsidRPr="00663719">
              <w:rPr>
                <w:rFonts w:cs="Calibri"/>
                <w:b/>
                <w:sz w:val="32"/>
                <w:szCs w:val="32"/>
              </w:rPr>
              <w:t xml:space="preserve">TRAVANJ </w:t>
            </w:r>
            <w:r w:rsidRPr="00663719">
              <w:rPr>
                <w:rFonts w:cs="Calibri"/>
                <w:sz w:val="24"/>
                <w:szCs w:val="32"/>
              </w:rPr>
              <w:t>(3 sata)</w:t>
            </w:r>
          </w:p>
        </w:tc>
      </w:tr>
      <w:tr w:rsidR="00663719" w:rsidRPr="00663719" w14:paraId="394C8745" w14:textId="77777777" w:rsidTr="005D4FF3">
        <w:trPr>
          <w:trHeight w:val="721"/>
        </w:trPr>
        <w:tc>
          <w:tcPr>
            <w:tcW w:w="587" w:type="dxa"/>
            <w:shd w:val="clear" w:color="auto" w:fill="auto"/>
          </w:tcPr>
          <w:p w14:paraId="11401952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jc w:val="center"/>
              <w:rPr>
                <w:b/>
              </w:rPr>
            </w:pPr>
            <w:r w:rsidRPr="00663719">
              <w:rPr>
                <w:b/>
              </w:rPr>
              <w:t>Broj</w:t>
            </w:r>
          </w:p>
          <w:p w14:paraId="63182AD7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jc w:val="center"/>
              <w:rPr>
                <w:b/>
              </w:rPr>
            </w:pPr>
            <w:r w:rsidRPr="00663719">
              <w:rPr>
                <w:b/>
              </w:rPr>
              <w:t>sata</w:t>
            </w:r>
          </w:p>
        </w:tc>
        <w:tc>
          <w:tcPr>
            <w:tcW w:w="2810" w:type="dxa"/>
            <w:shd w:val="clear" w:color="auto" w:fill="auto"/>
          </w:tcPr>
          <w:p w14:paraId="313061F5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jc w:val="center"/>
              <w:rPr>
                <w:b/>
                <w:u w:val="single"/>
              </w:rPr>
            </w:pPr>
            <w:r w:rsidRPr="00663719">
              <w:rPr>
                <w:b/>
                <w:u w:val="single"/>
              </w:rPr>
              <w:t>TEMA</w:t>
            </w:r>
          </w:p>
          <w:p w14:paraId="282AC467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jc w:val="center"/>
              <w:rPr>
                <w:b/>
              </w:rPr>
            </w:pPr>
            <w:r w:rsidRPr="00663719">
              <w:rPr>
                <w:b/>
              </w:rPr>
              <w:t>Nastavna jedinica</w:t>
            </w:r>
          </w:p>
        </w:tc>
        <w:tc>
          <w:tcPr>
            <w:tcW w:w="1985" w:type="dxa"/>
            <w:shd w:val="clear" w:color="auto" w:fill="auto"/>
          </w:tcPr>
          <w:p w14:paraId="0BBD7970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jc w:val="center"/>
              <w:rPr>
                <w:b/>
              </w:rPr>
            </w:pPr>
            <w:r w:rsidRPr="00663719">
              <w:rPr>
                <w:b/>
              </w:rPr>
              <w:t>DOMENA</w:t>
            </w:r>
          </w:p>
        </w:tc>
        <w:tc>
          <w:tcPr>
            <w:tcW w:w="10489" w:type="dxa"/>
            <w:shd w:val="clear" w:color="auto" w:fill="auto"/>
          </w:tcPr>
          <w:p w14:paraId="7EE8853E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jc w:val="center"/>
              <w:rPr>
                <w:b/>
              </w:rPr>
            </w:pPr>
            <w:r w:rsidRPr="00663719">
              <w:rPr>
                <w:b/>
              </w:rPr>
              <w:t>ODGOJNO-OBRAZOVNI ISHODI</w:t>
            </w:r>
          </w:p>
        </w:tc>
      </w:tr>
      <w:tr w:rsidR="00663719" w:rsidRPr="00663719" w14:paraId="7CCEC27D" w14:textId="77777777" w:rsidTr="005D4FF3">
        <w:trPr>
          <w:trHeight w:val="877"/>
        </w:trPr>
        <w:tc>
          <w:tcPr>
            <w:tcW w:w="587" w:type="dxa"/>
            <w:shd w:val="clear" w:color="auto" w:fill="auto"/>
          </w:tcPr>
          <w:p w14:paraId="47EE43B3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sz w:val="24"/>
                <w:szCs w:val="24"/>
              </w:rPr>
            </w:pPr>
            <w:r w:rsidRPr="00663719">
              <w:rPr>
                <w:sz w:val="24"/>
                <w:szCs w:val="24"/>
              </w:rPr>
              <w:t>27.</w:t>
            </w:r>
          </w:p>
        </w:tc>
        <w:tc>
          <w:tcPr>
            <w:tcW w:w="2810" w:type="dxa"/>
            <w:shd w:val="clear" w:color="auto" w:fill="auto"/>
          </w:tcPr>
          <w:p w14:paraId="1AA7F781" w14:textId="77777777" w:rsidR="00663719" w:rsidRPr="00663719" w:rsidRDefault="00663719" w:rsidP="00663719">
            <w:pPr>
              <w:suppressAutoHyphens w:val="0"/>
              <w:autoSpaceDN/>
              <w:spacing w:after="0" w:line="276" w:lineRule="auto"/>
              <w:rPr>
                <w:b/>
                <w:u w:val="single"/>
              </w:rPr>
            </w:pPr>
            <w:r w:rsidRPr="00663719">
              <w:rPr>
                <w:b/>
                <w:u w:val="single"/>
              </w:rPr>
              <w:t>SLIKA, POKRET, ZVUK I RIJEČ</w:t>
            </w:r>
          </w:p>
          <w:p w14:paraId="38CEE2A9" w14:textId="77777777" w:rsidR="00663719" w:rsidRPr="00663719" w:rsidRDefault="00663719" w:rsidP="00663719">
            <w:pPr>
              <w:suppressAutoHyphens w:val="0"/>
              <w:autoSpaceDN/>
              <w:spacing w:after="0" w:line="276" w:lineRule="auto"/>
            </w:pPr>
            <w:r w:rsidRPr="00663719">
              <w:t>PLOHA-RITAM I NIZ LIKOVA,</w:t>
            </w:r>
          </w:p>
          <w:p w14:paraId="73DA3C37" w14:textId="77777777" w:rsidR="00663719" w:rsidRPr="00663719" w:rsidRDefault="00663719" w:rsidP="00663719">
            <w:pPr>
              <w:suppressAutoHyphens w:val="0"/>
              <w:autoSpaceDN/>
              <w:spacing w:after="0" w:line="276" w:lineRule="auto"/>
              <w:rPr>
                <w:b/>
                <w:u w:val="single"/>
              </w:rPr>
            </w:pPr>
            <w:r w:rsidRPr="00663719">
              <w:rPr>
                <w:b/>
              </w:rPr>
              <w:t>PISANICA - tempera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6450D7C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  <w:r w:rsidRPr="00663719">
              <w:rPr>
                <w:b/>
                <w:sz w:val="20"/>
                <w:szCs w:val="20"/>
              </w:rPr>
              <w:t xml:space="preserve">A - STVARALAŠTVO I PRODUKTIVNOST          </w:t>
            </w:r>
          </w:p>
          <w:p w14:paraId="7222F921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</w:p>
          <w:p w14:paraId="42BC51D6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</w:p>
          <w:p w14:paraId="4D9C597B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  <w:r w:rsidRPr="00663719">
              <w:rPr>
                <w:b/>
                <w:sz w:val="20"/>
                <w:szCs w:val="20"/>
              </w:rPr>
              <w:t>B - DOŽIVLJAJ I KRITIČKI STAV</w:t>
            </w:r>
          </w:p>
          <w:p w14:paraId="02219C41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</w:p>
          <w:p w14:paraId="5E74118C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</w:p>
          <w:p w14:paraId="25D220F3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</w:p>
          <w:p w14:paraId="0946C2C7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</w:p>
          <w:p w14:paraId="7AAAFE1E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</w:p>
          <w:p w14:paraId="0CE3BD16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  <w:r w:rsidRPr="00663719">
              <w:rPr>
                <w:b/>
                <w:sz w:val="20"/>
                <w:szCs w:val="20"/>
              </w:rPr>
              <w:t>C – UMJETNOST U KONTEKSTU</w:t>
            </w:r>
          </w:p>
        </w:tc>
        <w:tc>
          <w:tcPr>
            <w:tcW w:w="10489" w:type="dxa"/>
            <w:vMerge w:val="restart"/>
            <w:shd w:val="clear" w:color="auto" w:fill="auto"/>
          </w:tcPr>
          <w:p w14:paraId="17D9B5F5" w14:textId="77777777" w:rsidR="00663719" w:rsidRPr="00663719" w:rsidRDefault="00663719" w:rsidP="00663719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663719">
              <w:rPr>
                <w:rFonts w:eastAsia="Times New Roman"/>
                <w:color w:val="231F20"/>
                <w:lang w:eastAsia="hr-HR"/>
              </w:rPr>
              <w:t>OŠ LK A.3.1.</w:t>
            </w:r>
          </w:p>
          <w:p w14:paraId="16263DFD" w14:textId="77777777" w:rsidR="00663719" w:rsidRPr="00663719" w:rsidRDefault="00663719" w:rsidP="00663719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663719">
              <w:rPr>
                <w:rFonts w:eastAsia="Times New Roman"/>
                <w:color w:val="231F20"/>
                <w:lang w:eastAsia="hr-HR"/>
              </w:rPr>
              <w:t>Učenik odgovara likovnim i vizualnim izražavanjem na razne vrste poticaja.</w:t>
            </w:r>
          </w:p>
          <w:p w14:paraId="5424DF69" w14:textId="77777777" w:rsidR="00663719" w:rsidRPr="00663719" w:rsidRDefault="00663719" w:rsidP="00663719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663719">
              <w:rPr>
                <w:rFonts w:eastAsia="Times New Roman"/>
                <w:color w:val="231F20"/>
                <w:lang w:eastAsia="hr-HR"/>
              </w:rPr>
              <w:t>OŠ LK A.3.2.</w:t>
            </w:r>
          </w:p>
          <w:p w14:paraId="259BAA72" w14:textId="77777777" w:rsidR="00663719" w:rsidRPr="00663719" w:rsidRDefault="00663719" w:rsidP="00663719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663719">
              <w:rPr>
                <w:rFonts w:eastAsia="Times New Roman"/>
                <w:color w:val="231F20"/>
                <w:lang w:eastAsia="hr-HR"/>
              </w:rPr>
              <w:t>Učenik demonstrira fine motoričke vještine upotrebom različitih likovnih materijala i postupaka u vlastitom likovnom izražavanju.</w:t>
            </w:r>
          </w:p>
          <w:p w14:paraId="5FE68F16" w14:textId="77777777" w:rsidR="00663719" w:rsidRPr="00663719" w:rsidRDefault="00663719" w:rsidP="00663719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663719">
              <w:rPr>
                <w:rFonts w:eastAsia="Times New Roman"/>
                <w:color w:val="231F20"/>
                <w:lang w:eastAsia="hr-HR"/>
              </w:rPr>
              <w:t>OŠ LK B.3.1.</w:t>
            </w:r>
          </w:p>
          <w:p w14:paraId="2B0C1742" w14:textId="77777777" w:rsidR="00663719" w:rsidRPr="00663719" w:rsidRDefault="00663719" w:rsidP="00663719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663719">
              <w:rPr>
                <w:rFonts w:eastAsia="Times New Roman"/>
                <w:color w:val="231F20"/>
                <w:lang w:eastAsia="hr-HR"/>
              </w:rPr>
              <w:t>Učenik povezuje djelo s vlastitim iskustvom i opisuje osobni doživljaj djela.</w:t>
            </w:r>
          </w:p>
          <w:p w14:paraId="09E517C5" w14:textId="77777777" w:rsidR="00663719" w:rsidRPr="00663719" w:rsidRDefault="00663719" w:rsidP="00663719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663719">
              <w:rPr>
                <w:rFonts w:eastAsia="Times New Roman"/>
                <w:color w:val="231F20"/>
                <w:lang w:eastAsia="hr-HR"/>
              </w:rPr>
              <w:t>OŠ LK B.3.2.</w:t>
            </w:r>
          </w:p>
          <w:p w14:paraId="34CD9D69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eastAsia="Times New Roman"/>
                <w:color w:val="231F20"/>
                <w:lang w:eastAsia="hr-HR"/>
              </w:rPr>
            </w:pPr>
            <w:r w:rsidRPr="00663719">
              <w:rPr>
                <w:rFonts w:eastAsia="Times New Roman"/>
                <w:color w:val="231F20"/>
                <w:lang w:eastAsia="hr-HR"/>
              </w:rPr>
              <w:t>Učenik prepoznaje poticaj, osnovnu ideju/poruku te način na koji je to izraženo u likovnom ili vizualnom radu.</w:t>
            </w:r>
          </w:p>
          <w:p w14:paraId="4F1C8B80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lang w:eastAsia="hr-HR"/>
              </w:rPr>
            </w:pPr>
            <w:r w:rsidRPr="00663719">
              <w:rPr>
                <w:lang w:eastAsia="hr-HR"/>
              </w:rPr>
              <w:t>OŠ LK C.3.1.</w:t>
            </w:r>
          </w:p>
          <w:p w14:paraId="15209CD9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lang w:eastAsia="hr-HR"/>
              </w:rPr>
            </w:pPr>
            <w:r w:rsidRPr="00663719">
              <w:rPr>
                <w:lang w:eastAsia="hr-HR"/>
              </w:rPr>
              <w:t>Učenik opisuje i u likovnom i vizualnom radu interpretira kako je oblikovanje vizualne okoline povezano s aktivnostima i namjenama koje se u njoj odvijaju.</w:t>
            </w:r>
          </w:p>
          <w:p w14:paraId="1F2DE12A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cs="Calibri"/>
                <w:lang w:eastAsia="hr-HR"/>
              </w:rPr>
            </w:pPr>
            <w:r w:rsidRPr="00663719">
              <w:rPr>
                <w:rFonts w:cs="Calibri"/>
                <w:lang w:eastAsia="hr-HR"/>
              </w:rPr>
              <w:t>OŠ LK C.3.2.</w:t>
            </w:r>
          </w:p>
          <w:p w14:paraId="3E23C1CE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lang w:eastAsia="hr-HR"/>
              </w:rPr>
            </w:pPr>
            <w:r w:rsidRPr="00663719">
              <w:rPr>
                <w:rFonts w:cs="Calibri"/>
                <w:lang w:eastAsia="hr-HR"/>
              </w:rPr>
              <w:t>Učenik povezuje umjetničko djelo s iskustvima iz svakodnevnog života te društvenim kontekstom.</w:t>
            </w:r>
          </w:p>
        </w:tc>
      </w:tr>
      <w:tr w:rsidR="00663719" w:rsidRPr="00663719" w14:paraId="7777B118" w14:textId="77777777" w:rsidTr="005D4FF3">
        <w:trPr>
          <w:trHeight w:val="1092"/>
        </w:trPr>
        <w:tc>
          <w:tcPr>
            <w:tcW w:w="587" w:type="dxa"/>
            <w:shd w:val="clear" w:color="auto" w:fill="auto"/>
          </w:tcPr>
          <w:p w14:paraId="230840A1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sz w:val="24"/>
                <w:szCs w:val="24"/>
              </w:rPr>
            </w:pPr>
            <w:r w:rsidRPr="00663719">
              <w:rPr>
                <w:sz w:val="24"/>
                <w:szCs w:val="24"/>
              </w:rPr>
              <w:t>28.</w:t>
            </w:r>
          </w:p>
        </w:tc>
        <w:tc>
          <w:tcPr>
            <w:tcW w:w="2810" w:type="dxa"/>
            <w:shd w:val="clear" w:color="auto" w:fill="auto"/>
          </w:tcPr>
          <w:p w14:paraId="0EA426D9" w14:textId="77777777" w:rsidR="00663719" w:rsidRPr="00663719" w:rsidRDefault="00663719" w:rsidP="00663719">
            <w:pPr>
              <w:suppressAutoHyphens w:val="0"/>
              <w:autoSpaceDN/>
              <w:spacing w:after="0" w:line="276" w:lineRule="auto"/>
              <w:rPr>
                <w:u w:val="single"/>
              </w:rPr>
            </w:pPr>
            <w:r w:rsidRPr="00663719">
              <w:rPr>
                <w:b/>
                <w:u w:val="single"/>
              </w:rPr>
              <w:t>SVIJET OKO MENE</w:t>
            </w:r>
          </w:p>
          <w:p w14:paraId="4A731BD0" w14:textId="77777777" w:rsidR="00663719" w:rsidRPr="00663719" w:rsidRDefault="00663719" w:rsidP="00663719">
            <w:pPr>
              <w:suppressAutoHyphens w:val="0"/>
              <w:autoSpaceDN/>
              <w:spacing w:line="276" w:lineRule="auto"/>
              <w:rPr>
                <w:b/>
              </w:rPr>
            </w:pPr>
            <w:r w:rsidRPr="00663719">
              <w:t>POVRŠINA-SLIKARSKA TEKSTURA-</w:t>
            </w:r>
            <w:r w:rsidRPr="00663719">
              <w:rPr>
                <w:b/>
              </w:rPr>
              <w:t>PLAKAT DAN PLANETA ZEMLJE</w:t>
            </w:r>
          </w:p>
          <w:p w14:paraId="3CFED141" w14:textId="77777777" w:rsidR="00663719" w:rsidRPr="00663719" w:rsidRDefault="00663719" w:rsidP="00663719">
            <w:pPr>
              <w:suppressAutoHyphens w:val="0"/>
              <w:autoSpaceDN/>
              <w:spacing w:line="276" w:lineRule="auto"/>
            </w:pPr>
            <w:r w:rsidRPr="00663719">
              <w:t>Kolaž, flomasteri</w:t>
            </w:r>
          </w:p>
        </w:tc>
        <w:tc>
          <w:tcPr>
            <w:tcW w:w="1985" w:type="dxa"/>
            <w:vMerge/>
            <w:shd w:val="clear" w:color="auto" w:fill="auto"/>
          </w:tcPr>
          <w:p w14:paraId="16AE8A86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9" w:type="dxa"/>
            <w:vMerge/>
            <w:shd w:val="clear" w:color="auto" w:fill="auto"/>
          </w:tcPr>
          <w:p w14:paraId="4104FD56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663719" w:rsidRPr="00663719" w14:paraId="5CE7D6BB" w14:textId="77777777" w:rsidTr="005D4FF3">
        <w:trPr>
          <w:trHeight w:val="1877"/>
        </w:trPr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45D1D24A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663719">
              <w:rPr>
                <w:rFonts w:cs="Calibri"/>
              </w:rPr>
              <w:t>29.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shd w:val="clear" w:color="auto" w:fill="auto"/>
          </w:tcPr>
          <w:p w14:paraId="1D7D425E" w14:textId="77777777" w:rsidR="00663719" w:rsidRPr="00663719" w:rsidRDefault="00663719" w:rsidP="00663719">
            <w:pPr>
              <w:suppressAutoHyphens w:val="0"/>
              <w:autoSpaceDN/>
              <w:spacing w:after="0" w:line="276" w:lineRule="auto"/>
              <w:rPr>
                <w:b/>
                <w:u w:val="single"/>
              </w:rPr>
            </w:pPr>
            <w:r w:rsidRPr="00663719">
              <w:rPr>
                <w:b/>
                <w:u w:val="single"/>
              </w:rPr>
              <w:t>SLIKA, POKRET, ZVUK, RIJEČ</w:t>
            </w:r>
          </w:p>
          <w:p w14:paraId="6967CFAF" w14:textId="77777777" w:rsidR="00663719" w:rsidRPr="00663719" w:rsidRDefault="00663719" w:rsidP="00663719">
            <w:pPr>
              <w:suppressAutoHyphens w:val="0"/>
              <w:autoSpaceDN/>
              <w:spacing w:after="0" w:line="276" w:lineRule="auto"/>
              <w:rPr>
                <w:b/>
              </w:rPr>
            </w:pPr>
            <w:r w:rsidRPr="00663719">
              <w:t>PLOHA- TONSKA MODULACIJA-KOLORISTIČKO SLIKANJE-</w:t>
            </w:r>
            <w:r w:rsidRPr="00663719">
              <w:rPr>
                <w:b/>
              </w:rPr>
              <w:t>VAZA</w:t>
            </w:r>
          </w:p>
          <w:p w14:paraId="4E976DFA" w14:textId="77777777" w:rsidR="00663719" w:rsidRPr="00663719" w:rsidRDefault="00663719" w:rsidP="00663719">
            <w:pPr>
              <w:suppressAutoHyphens w:val="0"/>
              <w:autoSpaceDN/>
              <w:spacing w:after="0" w:line="276" w:lineRule="auto"/>
              <w:rPr>
                <w:rFonts w:cs="Calibri"/>
                <w:b/>
              </w:rPr>
            </w:pPr>
            <w:r w:rsidRPr="00663719">
              <w:rPr>
                <w:rFonts w:cs="Calibri"/>
                <w:b/>
              </w:rPr>
              <w:t>tempere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62DDE6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E77E5F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663719" w:rsidRPr="00663719" w14:paraId="29AD5A27" w14:textId="77777777" w:rsidTr="005D4FF3">
        <w:trPr>
          <w:trHeight w:val="721"/>
        </w:trPr>
        <w:tc>
          <w:tcPr>
            <w:tcW w:w="15871" w:type="dxa"/>
            <w:gridSpan w:val="4"/>
            <w:shd w:val="clear" w:color="auto" w:fill="F2F2F2"/>
          </w:tcPr>
          <w:p w14:paraId="4525A411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b/>
              </w:rPr>
            </w:pPr>
            <w:r w:rsidRPr="00663719">
              <w:rPr>
                <w:b/>
              </w:rPr>
              <w:t>MEĐUPREDMETNE TEME</w:t>
            </w:r>
          </w:p>
          <w:p w14:paraId="5013FBBD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</w:pPr>
            <w:r w:rsidRPr="00663719">
              <w:t>ODGOJNO-OBRAZOVNA OČEKIVANJA</w:t>
            </w:r>
          </w:p>
        </w:tc>
      </w:tr>
      <w:tr w:rsidR="00663719" w:rsidRPr="00663719" w14:paraId="6A421F09" w14:textId="77777777" w:rsidTr="005D4FF3">
        <w:trPr>
          <w:trHeight w:val="695"/>
        </w:trPr>
        <w:tc>
          <w:tcPr>
            <w:tcW w:w="15871" w:type="dxa"/>
            <w:gridSpan w:val="4"/>
            <w:shd w:val="clear" w:color="auto" w:fill="auto"/>
          </w:tcPr>
          <w:p w14:paraId="7A68517F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cs="Calibri"/>
                <w:bCs/>
              </w:rPr>
            </w:pPr>
            <w:proofErr w:type="spellStart"/>
            <w:r w:rsidRPr="00663719">
              <w:rPr>
                <w:rFonts w:cs="Calibri"/>
                <w:bCs/>
              </w:rPr>
              <w:t>uku</w:t>
            </w:r>
            <w:proofErr w:type="spellEnd"/>
            <w:r w:rsidRPr="00663719">
              <w:rPr>
                <w:rFonts w:cs="Calibri"/>
                <w:bCs/>
              </w:rPr>
              <w:t xml:space="preserve"> A.2.3. Kreativno mišljenje. </w:t>
            </w:r>
          </w:p>
          <w:p w14:paraId="0F0B7258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cs="Calibri"/>
                <w:bCs/>
              </w:rPr>
            </w:pPr>
            <w:r w:rsidRPr="00663719">
              <w:rPr>
                <w:rFonts w:cs="Calibri"/>
                <w:bCs/>
              </w:rPr>
              <w:t>Učenik se koristi kreativnošću za oblikovanje svojih ideja i pristupa rješavanju problema.</w:t>
            </w:r>
          </w:p>
          <w:p w14:paraId="452E6186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cs="Calibri"/>
                <w:bCs/>
              </w:rPr>
            </w:pPr>
            <w:proofErr w:type="spellStart"/>
            <w:r w:rsidRPr="00663719">
              <w:rPr>
                <w:rFonts w:cs="Calibri"/>
                <w:bCs/>
              </w:rPr>
              <w:t>uku</w:t>
            </w:r>
            <w:proofErr w:type="spellEnd"/>
            <w:r w:rsidRPr="00663719">
              <w:rPr>
                <w:rFonts w:cs="Calibri"/>
                <w:bCs/>
              </w:rPr>
              <w:t xml:space="preserve"> B.2.2. Praćenje. </w:t>
            </w:r>
          </w:p>
          <w:p w14:paraId="1F603D6E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cs="Calibri"/>
                <w:bCs/>
              </w:rPr>
            </w:pPr>
            <w:r w:rsidRPr="00663719">
              <w:rPr>
                <w:rFonts w:cs="Calibri"/>
                <w:bCs/>
              </w:rPr>
              <w:t>Na poticaj učitelja učenik prati svoje učenje i napredovanje tijekom učenja.</w:t>
            </w:r>
          </w:p>
          <w:p w14:paraId="4A216014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cs="Calibri"/>
                <w:bCs/>
              </w:rPr>
            </w:pPr>
            <w:proofErr w:type="spellStart"/>
            <w:r w:rsidRPr="00663719">
              <w:rPr>
                <w:rFonts w:cs="Calibri"/>
                <w:bCs/>
              </w:rPr>
              <w:t>uku</w:t>
            </w:r>
            <w:proofErr w:type="spellEnd"/>
            <w:r w:rsidRPr="00663719">
              <w:rPr>
                <w:rFonts w:cs="Calibri"/>
                <w:bCs/>
              </w:rPr>
              <w:t xml:space="preserve"> B.2.4.Samovrednovanje/samoprocjena.</w:t>
            </w:r>
          </w:p>
          <w:p w14:paraId="7D6FC52A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cs="Calibri"/>
                <w:bCs/>
              </w:rPr>
            </w:pPr>
            <w:r w:rsidRPr="00663719">
              <w:rPr>
                <w:rFonts w:cs="Calibri"/>
                <w:bCs/>
              </w:rPr>
              <w:lastRenderedPageBreak/>
              <w:t xml:space="preserve">Na poticaj učitelja, ali i samostalno, učenik </w:t>
            </w:r>
            <w:proofErr w:type="spellStart"/>
            <w:r w:rsidRPr="00663719">
              <w:rPr>
                <w:rFonts w:cs="Calibri"/>
                <w:bCs/>
              </w:rPr>
              <w:t>samovrednuje</w:t>
            </w:r>
            <w:proofErr w:type="spellEnd"/>
            <w:r w:rsidRPr="00663719">
              <w:rPr>
                <w:rFonts w:cs="Calibri"/>
                <w:bCs/>
              </w:rPr>
              <w:t xml:space="preserve"> proces učenja i svoje rezultate te procjenjuje ostvareni napredak.</w:t>
            </w:r>
          </w:p>
          <w:p w14:paraId="43EBDDA9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cs="Calibri"/>
                <w:bCs/>
              </w:rPr>
            </w:pPr>
            <w:proofErr w:type="spellStart"/>
            <w:r w:rsidRPr="00663719">
              <w:rPr>
                <w:rFonts w:cs="Calibri"/>
                <w:bCs/>
              </w:rPr>
              <w:t>ikt</w:t>
            </w:r>
            <w:proofErr w:type="spellEnd"/>
            <w:r w:rsidRPr="00663719">
              <w:rPr>
                <w:rFonts w:cs="Calibri"/>
                <w:bCs/>
              </w:rPr>
              <w:t xml:space="preserve"> C.2.2.Učenik uz učiteljevu pomoć ili samostalno djelotvorno provodi jednostavno pretraživanje informacija u digitalnome okružju.</w:t>
            </w:r>
          </w:p>
          <w:p w14:paraId="4AA36A8B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cs="Calibri"/>
                <w:bCs/>
              </w:rPr>
            </w:pPr>
            <w:proofErr w:type="spellStart"/>
            <w:r w:rsidRPr="00663719">
              <w:rPr>
                <w:rFonts w:cs="Calibri"/>
                <w:bCs/>
              </w:rPr>
              <w:t>odr</w:t>
            </w:r>
            <w:proofErr w:type="spellEnd"/>
            <w:r w:rsidRPr="00663719">
              <w:rPr>
                <w:rFonts w:cs="Calibri"/>
                <w:bCs/>
              </w:rPr>
              <w:t xml:space="preserve"> A.2.1. Razlikuje pozitivne i negativne utjecaje čovjeka na prirodu i okoliš</w:t>
            </w:r>
          </w:p>
          <w:p w14:paraId="7A3B41A4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cs="Calibri"/>
                <w:bCs/>
              </w:rPr>
            </w:pPr>
            <w:proofErr w:type="spellStart"/>
            <w:r w:rsidRPr="00663719">
              <w:rPr>
                <w:rFonts w:cs="Calibri"/>
                <w:bCs/>
              </w:rPr>
              <w:t>osr</w:t>
            </w:r>
            <w:proofErr w:type="spellEnd"/>
            <w:r w:rsidRPr="00663719">
              <w:rPr>
                <w:rFonts w:cs="Calibri"/>
                <w:bCs/>
              </w:rPr>
              <w:t xml:space="preserve"> B.3.4.Suradnički uči i radi u timu.</w:t>
            </w:r>
          </w:p>
          <w:p w14:paraId="4E52270A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cs="Calibri"/>
                <w:bCs/>
              </w:rPr>
            </w:pPr>
            <w:proofErr w:type="spellStart"/>
            <w:r w:rsidRPr="00663719">
              <w:rPr>
                <w:rFonts w:cs="Calibri"/>
                <w:bCs/>
              </w:rPr>
              <w:t>osr</w:t>
            </w:r>
            <w:proofErr w:type="spellEnd"/>
            <w:r w:rsidRPr="00663719">
              <w:rPr>
                <w:rFonts w:cs="Calibri"/>
                <w:bCs/>
              </w:rPr>
              <w:t xml:space="preserve"> C.2.4. Razvija kulturni i nacionalni identitet zajedništvom i pripadnošću skupini.</w:t>
            </w:r>
          </w:p>
          <w:p w14:paraId="40B08B37" w14:textId="77777777" w:rsidR="00663719" w:rsidRPr="00663719" w:rsidRDefault="00663719" w:rsidP="00663719">
            <w:pPr>
              <w:shd w:val="clear" w:color="auto" w:fill="FFFFFF"/>
              <w:suppressAutoHyphens w:val="0"/>
              <w:autoSpaceDN/>
              <w:spacing w:after="48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663719">
              <w:rPr>
                <w:rFonts w:eastAsia="Times New Roman" w:cs="Calibri"/>
                <w:color w:val="231F20"/>
                <w:lang w:eastAsia="hr-HR"/>
              </w:rPr>
              <w:t xml:space="preserve">OŠ HJ C.3.1.Učenik pronalazi podatke koristeći se različitim izvorima primjerenima dobi </w:t>
            </w:r>
            <w:proofErr w:type="spellStart"/>
            <w:r w:rsidRPr="00663719">
              <w:rPr>
                <w:rFonts w:eastAsia="Times New Roman" w:cs="Calibri"/>
                <w:color w:val="231F20"/>
                <w:lang w:eastAsia="hr-HR"/>
              </w:rPr>
              <w:t>učenika.OŠ</w:t>
            </w:r>
            <w:proofErr w:type="spellEnd"/>
            <w:r w:rsidRPr="00663719">
              <w:rPr>
                <w:rFonts w:eastAsia="Times New Roman" w:cs="Calibri"/>
                <w:color w:val="231F20"/>
                <w:lang w:eastAsia="hr-HR"/>
              </w:rPr>
              <w:t xml:space="preserve"> HJ A.3.1.Učenik razgovara i govori tekstove jednostavne strukture.</w:t>
            </w:r>
          </w:p>
          <w:p w14:paraId="4FD99BFD" w14:textId="77777777" w:rsidR="00663719" w:rsidRPr="00663719" w:rsidRDefault="00663719" w:rsidP="00663719">
            <w:pPr>
              <w:suppressAutoHyphens w:val="0"/>
              <w:autoSpaceDN/>
              <w:spacing w:after="0" w:line="240" w:lineRule="auto"/>
              <w:rPr>
                <w:rFonts w:cs="Calibri"/>
                <w:bCs/>
              </w:rPr>
            </w:pPr>
            <w:r w:rsidRPr="00663719">
              <w:rPr>
                <w:rFonts w:cs="Calibri"/>
              </w:rPr>
              <w:t>OŠ PID C.3.1 Učenik raspravlja o ulozi, utjecaju i važnosti zavičajnoga okruženja u razvoju identiteta te utjecaju pojedinca na očuvanje baštine.</w:t>
            </w:r>
          </w:p>
        </w:tc>
      </w:tr>
    </w:tbl>
    <w:p w14:paraId="20CD5F7F" w14:textId="7427977F" w:rsidR="00663719" w:rsidRDefault="00663719" w:rsidP="00663719">
      <w:pPr>
        <w:jc w:val="both"/>
      </w:pPr>
    </w:p>
    <w:p w14:paraId="2DEBCB71" w14:textId="49E86712" w:rsidR="00663719" w:rsidRDefault="00663719" w:rsidP="00663719">
      <w:pPr>
        <w:jc w:val="both"/>
      </w:pPr>
    </w:p>
    <w:p w14:paraId="73C70024" w14:textId="518D95DA" w:rsidR="00663719" w:rsidRDefault="00583704" w:rsidP="00663719">
      <w:pPr>
        <w:jc w:val="center"/>
      </w:pPr>
      <w:r>
        <w:t>TJELESNA I ZDRAVSTVENA KULTURA</w:t>
      </w:r>
    </w:p>
    <w:p w14:paraId="3FBA9D0B" w14:textId="77777777" w:rsidR="00583704" w:rsidRDefault="00583704" w:rsidP="00663719">
      <w:pPr>
        <w:jc w:val="center"/>
      </w:pPr>
    </w:p>
    <w:tbl>
      <w:tblPr>
        <w:tblStyle w:val="Reetkatablice21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9"/>
        <w:gridCol w:w="41"/>
        <w:gridCol w:w="2652"/>
        <w:gridCol w:w="47"/>
        <w:gridCol w:w="1799"/>
        <w:gridCol w:w="2551"/>
        <w:gridCol w:w="61"/>
        <w:gridCol w:w="2340"/>
        <w:gridCol w:w="8"/>
        <w:gridCol w:w="3502"/>
        <w:gridCol w:w="45"/>
      </w:tblGrid>
      <w:tr w:rsidR="00583704" w:rsidRPr="00583704" w14:paraId="136BFA8B" w14:textId="77777777" w:rsidTr="005D4FF3">
        <w:trPr>
          <w:trHeight w:val="76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38D86DF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right="-107" w:hanging="108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83704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TRAVANJ</w:t>
            </w:r>
          </w:p>
          <w:p w14:paraId="777C0BC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583704">
              <w:rPr>
                <w:rFonts w:asciiTheme="minorHAnsi" w:eastAsiaTheme="minorHAnsi" w:hAnsiTheme="minorHAnsi" w:cstheme="minorHAnsi"/>
                <w:b/>
              </w:rPr>
              <w:t>8 sati</w:t>
            </w:r>
          </w:p>
        </w:tc>
        <w:tc>
          <w:tcPr>
            <w:tcW w:w="2693" w:type="dxa"/>
            <w:gridSpan w:val="2"/>
            <w:shd w:val="clear" w:color="auto" w:fill="E7E6E6" w:themeFill="background2"/>
            <w:vAlign w:val="center"/>
          </w:tcPr>
          <w:p w14:paraId="6CDD9BCD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583704">
              <w:rPr>
                <w:rFonts w:asciiTheme="minorHAnsi" w:eastAsiaTheme="minorHAnsi" w:hAnsiTheme="minorHAnsi" w:cstheme="minorHAnsi"/>
                <w:b/>
              </w:rPr>
              <w:t>SADRŽAJ ZA OSTVARIVANJE ODGOJNO-OBRAZOVNIH ISHODA</w:t>
            </w:r>
          </w:p>
        </w:tc>
        <w:tc>
          <w:tcPr>
            <w:tcW w:w="1846" w:type="dxa"/>
            <w:gridSpan w:val="2"/>
            <w:shd w:val="clear" w:color="auto" w:fill="E7E6E6" w:themeFill="background2"/>
            <w:vAlign w:val="center"/>
          </w:tcPr>
          <w:p w14:paraId="0CAEE9B5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583704">
              <w:rPr>
                <w:rFonts w:asciiTheme="minorHAnsi" w:eastAsiaTheme="minorHAnsi" w:hAnsiTheme="minorHAnsi" w:cstheme="minorHAnsi"/>
                <w:b/>
              </w:rPr>
              <w:t>PREDMETNO PODRUČJE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2D487D54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583704">
              <w:rPr>
                <w:rFonts w:asciiTheme="minorHAnsi" w:eastAsiaTheme="minorHAnsi" w:hAnsiTheme="minorHAnsi" w:cstheme="minorHAnsi"/>
                <w:b/>
              </w:rPr>
              <w:t>ODGOJNO-OBRAZOVNI ISHODI</w:t>
            </w:r>
          </w:p>
        </w:tc>
        <w:tc>
          <w:tcPr>
            <w:tcW w:w="2409" w:type="dxa"/>
            <w:gridSpan w:val="3"/>
            <w:shd w:val="clear" w:color="auto" w:fill="E7E6E6" w:themeFill="background2"/>
            <w:vAlign w:val="center"/>
          </w:tcPr>
          <w:p w14:paraId="50FCB850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583704">
              <w:rPr>
                <w:rFonts w:asciiTheme="minorHAnsi" w:eastAsiaTheme="minorHAnsi" w:hAnsiTheme="minorHAnsi" w:cstheme="minorHAnsi"/>
                <w:b/>
              </w:rPr>
              <w:t>RAZRADA ODGOJNO-OBRAZOVNIH ISHODA</w:t>
            </w:r>
          </w:p>
        </w:tc>
        <w:tc>
          <w:tcPr>
            <w:tcW w:w="3547" w:type="dxa"/>
            <w:gridSpan w:val="2"/>
            <w:shd w:val="clear" w:color="auto" w:fill="E7E6E6" w:themeFill="background2"/>
            <w:vAlign w:val="center"/>
          </w:tcPr>
          <w:p w14:paraId="0A37A2C4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583704">
              <w:rPr>
                <w:rFonts w:asciiTheme="minorHAnsi" w:eastAsiaTheme="minorHAnsi" w:hAnsiTheme="minorHAnsi" w:cstheme="minorHAnsi"/>
                <w:b/>
              </w:rPr>
              <w:t>ODGOJNO-OBRAZOVNA OČEKIVANJA MEĐUPREDMETNIH TEMA</w:t>
            </w:r>
          </w:p>
        </w:tc>
      </w:tr>
      <w:tr w:rsidR="00583704" w:rsidRPr="00583704" w14:paraId="19C76F80" w14:textId="77777777" w:rsidTr="005D4FF3">
        <w:trPr>
          <w:trHeight w:val="918"/>
        </w:trPr>
        <w:tc>
          <w:tcPr>
            <w:tcW w:w="1129" w:type="dxa"/>
            <w:vMerge w:val="restart"/>
            <w:vAlign w:val="center"/>
          </w:tcPr>
          <w:p w14:paraId="307768F5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80.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70025D43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Skok uvis iz ravnoga zaleta odrazom lijevom i desnom nogom</w:t>
            </w:r>
          </w:p>
          <w:p w14:paraId="25C0C083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Slobodna igra (R)</w:t>
            </w:r>
          </w:p>
          <w:p w14:paraId="6EA62E17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Bacanje loptice u dalj iz zaleta</w:t>
            </w:r>
          </w:p>
        </w:tc>
        <w:tc>
          <w:tcPr>
            <w:tcW w:w="1846" w:type="dxa"/>
            <w:gridSpan w:val="2"/>
            <w:vAlign w:val="center"/>
          </w:tcPr>
          <w:p w14:paraId="784313A6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A: Kineziološka teorijska i motorička znanja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5CBB4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OŠ TZK A.3.2. Igra i razlikuje elementarne igre prema složenosti.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490BB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Razlikuje vrste elementarnih igara prema složenosti.</w:t>
            </w:r>
          </w:p>
        </w:tc>
        <w:tc>
          <w:tcPr>
            <w:tcW w:w="3547" w:type="dxa"/>
            <w:gridSpan w:val="2"/>
            <w:vMerge w:val="restart"/>
            <w:vAlign w:val="center"/>
          </w:tcPr>
          <w:p w14:paraId="30E135B1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C.2.2. Iskazuje pozitivna i visoka očekivanja i vjeruje u svoj uspjeh u učenju.</w:t>
            </w:r>
          </w:p>
          <w:p w14:paraId="4AD5A662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A.2.2. Upravlja emocijama i ponašanjem.</w:t>
            </w:r>
          </w:p>
          <w:p w14:paraId="015CEAB4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  <w:p w14:paraId="64A49A7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583704" w:rsidRPr="00583704" w14:paraId="753A9EFF" w14:textId="77777777" w:rsidTr="005D4FF3">
        <w:trPr>
          <w:trHeight w:val="76"/>
        </w:trPr>
        <w:tc>
          <w:tcPr>
            <w:tcW w:w="1129" w:type="dxa"/>
            <w:vMerge/>
            <w:vAlign w:val="center"/>
          </w:tcPr>
          <w:p w14:paraId="130D4863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7F9EAAFE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0512D8D9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D: Zdravstveni i odgojni učinci tjelesnog vježbanja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5B900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OŠ TZK D.3.3. Surađuje sa suigračima i poštuje pravila igre.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7095F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Surađuje tijekom igre i prihvaća pravila igre.</w:t>
            </w:r>
          </w:p>
          <w:p w14:paraId="6EDF4937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</w:p>
        </w:tc>
        <w:tc>
          <w:tcPr>
            <w:tcW w:w="3547" w:type="dxa"/>
            <w:gridSpan w:val="2"/>
            <w:vMerge/>
            <w:vAlign w:val="center"/>
          </w:tcPr>
          <w:p w14:paraId="0708BCAB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583704" w:rsidRPr="00583704" w14:paraId="3023FF23" w14:textId="77777777" w:rsidTr="005D4FF3">
        <w:trPr>
          <w:trHeight w:val="76"/>
        </w:trPr>
        <w:tc>
          <w:tcPr>
            <w:tcW w:w="1129" w:type="dxa"/>
            <w:vMerge w:val="restart"/>
            <w:vAlign w:val="center"/>
          </w:tcPr>
          <w:p w14:paraId="64F28349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81.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46A38207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Ciklična kretanja različitim tempom do 3 minute</w:t>
            </w:r>
          </w:p>
          <w:p w14:paraId="09C01FB6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 xml:space="preserve">Bacanje </w:t>
            </w: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medicinke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583704">
                <w:rPr>
                  <w:rFonts w:asciiTheme="minorHAnsi" w:eastAsiaTheme="minorHAnsi" w:hAnsiTheme="minorHAnsi" w:cstheme="minorHAnsi"/>
                </w:rPr>
                <w:t>1 kg</w:t>
              </w:r>
            </w:smartTag>
            <w:r w:rsidRPr="00583704">
              <w:rPr>
                <w:rFonts w:asciiTheme="minorHAnsi" w:eastAsiaTheme="minorHAnsi" w:hAnsiTheme="minorHAnsi" w:cstheme="minorHAnsi"/>
              </w:rPr>
              <w:t xml:space="preserve"> objema rukama – </w:t>
            </w: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suvanjem</w:t>
            </w:r>
            <w:proofErr w:type="spellEnd"/>
          </w:p>
          <w:p w14:paraId="2A8D4270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Slobodna igra (R)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083A9ACF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A: Kineziološka teorijska i motorička znanja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19BB0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OŠ TZK A.3.1. Usavršava prirodne načine gibanja.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E9A63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Izvodi prilagođene prirodne načine gibanja temeljnih struktura.</w:t>
            </w:r>
          </w:p>
        </w:tc>
        <w:tc>
          <w:tcPr>
            <w:tcW w:w="3547" w:type="dxa"/>
            <w:gridSpan w:val="2"/>
            <w:vMerge w:val="restart"/>
            <w:vAlign w:val="center"/>
          </w:tcPr>
          <w:p w14:paraId="55058D93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A.2.2. Upravlja emocijama i ponašanjem.</w:t>
            </w:r>
          </w:p>
          <w:p w14:paraId="5115106D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zdr</w:t>
            </w:r>
            <w:proofErr w:type="spellEnd"/>
            <w:r w:rsidRPr="00583704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Pr="00583704">
              <w:rPr>
                <w:rFonts w:asciiTheme="minorHAnsi" w:eastAsiaTheme="minorHAnsi" w:hAnsiTheme="minorHAnsi" w:cstheme="minorHAnsi"/>
              </w:rPr>
              <w:t>A.2.2. B Primjenjuje pravilnu tjelesnu aktivnost sukladno svojim sposobnostima, afinitetima i zdravstvenom stanju.</w:t>
            </w:r>
          </w:p>
        </w:tc>
      </w:tr>
      <w:tr w:rsidR="00583704" w:rsidRPr="00583704" w14:paraId="475DFF78" w14:textId="77777777" w:rsidTr="005D4FF3">
        <w:trPr>
          <w:trHeight w:val="76"/>
        </w:trPr>
        <w:tc>
          <w:tcPr>
            <w:tcW w:w="1129" w:type="dxa"/>
            <w:vMerge/>
            <w:vAlign w:val="center"/>
          </w:tcPr>
          <w:p w14:paraId="6FFFBDE0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41242440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228F780E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D: Zdravstveni i odgojni učinci tjelesnog vježbanja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6B87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OŠ TZK D.3.3. Surađuje sa suigračima i poštuje pravila igre.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30DF5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Surađuje tijekom igre i prihvaća pravila igre.</w:t>
            </w:r>
          </w:p>
          <w:p w14:paraId="2B0B49D8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</w:p>
        </w:tc>
        <w:tc>
          <w:tcPr>
            <w:tcW w:w="3547" w:type="dxa"/>
            <w:gridSpan w:val="2"/>
            <w:vMerge/>
            <w:vAlign w:val="center"/>
          </w:tcPr>
          <w:p w14:paraId="6B1CB523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583704" w:rsidRPr="00583704" w14:paraId="16198F7A" w14:textId="77777777" w:rsidTr="005D4FF3">
        <w:trPr>
          <w:trHeight w:val="76"/>
        </w:trPr>
        <w:tc>
          <w:tcPr>
            <w:tcW w:w="1129" w:type="dxa"/>
            <w:vMerge w:val="restart"/>
            <w:vAlign w:val="center"/>
          </w:tcPr>
          <w:p w14:paraId="7C1E6CE4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82.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36445FEA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Dodavanje i hvatanje lopte u mjestu (R)</w:t>
            </w:r>
          </w:p>
          <w:p w14:paraId="78205BD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lastRenderedPageBreak/>
              <w:t xml:space="preserve">Brzo trčanje do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583704">
                <w:rPr>
                  <w:rFonts w:asciiTheme="minorHAnsi" w:eastAsiaTheme="minorHAnsi" w:hAnsiTheme="minorHAnsi" w:cstheme="minorHAnsi"/>
                </w:rPr>
                <w:t>40 m</w:t>
              </w:r>
            </w:smartTag>
            <w:r w:rsidRPr="00583704">
              <w:rPr>
                <w:rFonts w:asciiTheme="minorHAnsi" w:eastAsiaTheme="minorHAnsi" w:hAnsiTheme="minorHAnsi" w:cstheme="minorHAnsi"/>
              </w:rPr>
              <w:t xml:space="preserve"> iz visokog starta</w:t>
            </w:r>
          </w:p>
          <w:p w14:paraId="0C710E8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Slobodna igra (R)</w:t>
            </w:r>
          </w:p>
        </w:tc>
        <w:tc>
          <w:tcPr>
            <w:tcW w:w="1846" w:type="dxa"/>
            <w:gridSpan w:val="2"/>
            <w:vAlign w:val="center"/>
          </w:tcPr>
          <w:p w14:paraId="6847BBA4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lastRenderedPageBreak/>
              <w:t>A: Kineziološka teorijska i motorička znanja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677EB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OŠ TZK A.3.2. Igra i razlikuje elementarne igre prema složenosti.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33714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Razlikuje vrste elementarnih igara prema složenosti.</w:t>
            </w:r>
          </w:p>
        </w:tc>
        <w:tc>
          <w:tcPr>
            <w:tcW w:w="3547" w:type="dxa"/>
            <w:gridSpan w:val="2"/>
            <w:vMerge w:val="restart"/>
            <w:vAlign w:val="center"/>
          </w:tcPr>
          <w:p w14:paraId="4D44E9C2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A.2.2. Primjenjuje strategije učenja i rješava probleme u svim </w:t>
            </w:r>
            <w:r w:rsidRPr="00583704">
              <w:rPr>
                <w:rFonts w:asciiTheme="minorHAnsi" w:eastAsiaTheme="minorHAnsi" w:hAnsiTheme="minorHAnsi" w:cstheme="minorHAnsi"/>
              </w:rPr>
              <w:lastRenderedPageBreak/>
              <w:t>područjima učenja uz praćenje i podršku učitelja.</w:t>
            </w:r>
          </w:p>
          <w:p w14:paraId="67C89C1A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zdr</w:t>
            </w:r>
            <w:proofErr w:type="spellEnd"/>
            <w:r w:rsidRPr="00583704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Pr="00583704">
              <w:rPr>
                <w:rFonts w:asciiTheme="minorHAnsi" w:eastAsiaTheme="minorHAnsi" w:hAnsiTheme="minorHAnsi" w:cstheme="minorHAnsi"/>
              </w:rPr>
              <w:t>A.2.2. A Razlikuje pravilnu od nepravilne prehrane i razumije važnost pravilne prehrane za zdravlje.</w:t>
            </w:r>
          </w:p>
        </w:tc>
      </w:tr>
      <w:tr w:rsidR="00583704" w:rsidRPr="00583704" w14:paraId="67D43D0D" w14:textId="77777777" w:rsidTr="005D4FF3">
        <w:trPr>
          <w:trHeight w:val="76"/>
        </w:trPr>
        <w:tc>
          <w:tcPr>
            <w:tcW w:w="1129" w:type="dxa"/>
            <w:vMerge/>
            <w:vAlign w:val="center"/>
          </w:tcPr>
          <w:p w14:paraId="6DA202B9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7B4F7761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32A3ADF7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D: Zdravstveni i odgojni učinci tjelesnog vježbanja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59B98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OŠ TZK D.3.3. Surađuje sa suigračima i poštuje pravila igre.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EFF46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Surađuje tijekom igre i prihvaća pravila igre.</w:t>
            </w:r>
          </w:p>
          <w:p w14:paraId="0AD3C6DF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</w:p>
        </w:tc>
        <w:tc>
          <w:tcPr>
            <w:tcW w:w="3547" w:type="dxa"/>
            <w:gridSpan w:val="2"/>
            <w:vMerge/>
            <w:vAlign w:val="center"/>
          </w:tcPr>
          <w:p w14:paraId="79811374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583704" w:rsidRPr="00583704" w14:paraId="30307AFA" w14:textId="77777777" w:rsidTr="005D4FF3">
        <w:trPr>
          <w:trHeight w:val="76"/>
        </w:trPr>
        <w:tc>
          <w:tcPr>
            <w:tcW w:w="1129" w:type="dxa"/>
            <w:vMerge w:val="restart"/>
            <w:vAlign w:val="center"/>
          </w:tcPr>
          <w:p w14:paraId="54371BED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83.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613724C5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Zaustavljanje lopte donjom stranom stopala nakon odbijanja od podloge (N)</w:t>
            </w:r>
          </w:p>
          <w:p w14:paraId="1B8A72F5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 xml:space="preserve">Bacanje </w:t>
            </w: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medicinke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583704">
                <w:rPr>
                  <w:rFonts w:asciiTheme="minorHAnsi" w:eastAsiaTheme="minorHAnsi" w:hAnsiTheme="minorHAnsi" w:cstheme="minorHAnsi"/>
                </w:rPr>
                <w:t>1 kg</w:t>
              </w:r>
            </w:smartTag>
            <w:r w:rsidRPr="00583704">
              <w:rPr>
                <w:rFonts w:asciiTheme="minorHAnsi" w:eastAsiaTheme="minorHAnsi" w:hAnsiTheme="minorHAnsi" w:cstheme="minorHAnsi"/>
              </w:rPr>
              <w:t xml:space="preserve"> objema rukama – </w:t>
            </w: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suvanjem</w:t>
            </w:r>
            <w:proofErr w:type="spellEnd"/>
          </w:p>
          <w:p w14:paraId="2968EF3B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Ritmično pretrčavanje prepreka do 30 cm visine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39AE7630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A: Kineziološka teorijska i motorička znanja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DB69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OŠ TZK A.3.1. Usavršava prirodne načine gibanja.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65265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Izvodi prilagođene prirodne načine gibanja temeljnih struktura.</w:t>
            </w:r>
          </w:p>
        </w:tc>
        <w:tc>
          <w:tcPr>
            <w:tcW w:w="3547" w:type="dxa"/>
            <w:gridSpan w:val="2"/>
            <w:vMerge w:val="restart"/>
            <w:vAlign w:val="center"/>
          </w:tcPr>
          <w:p w14:paraId="2F939AE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B.2.3. Uz podršku učitelja, ali i samostalno, prema potrebi mijenja plan ili pristup učenju.</w:t>
            </w:r>
          </w:p>
          <w:p w14:paraId="4CAB2C58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B.2.2. Na poticaj učitelja prati svoje učenje i napredovanje tijekom učenja.</w:t>
            </w:r>
          </w:p>
          <w:p w14:paraId="5DD1194A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A.2.3. Razvija osobne potencijale</w:t>
            </w:r>
          </w:p>
          <w:p w14:paraId="39C4063F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583704" w:rsidRPr="00583704" w14:paraId="7BF08F55" w14:textId="77777777" w:rsidTr="005D4FF3">
        <w:trPr>
          <w:trHeight w:val="76"/>
        </w:trPr>
        <w:tc>
          <w:tcPr>
            <w:tcW w:w="1129" w:type="dxa"/>
            <w:vMerge/>
            <w:vAlign w:val="center"/>
          </w:tcPr>
          <w:p w14:paraId="4EEA855D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160B11A3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41B04D51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C: Motorička postignuća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2F19F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OŠ TZK C.3.1. Prati osobna motorička postignuća.</w:t>
            </w:r>
          </w:p>
          <w:p w14:paraId="574C2864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770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Prati i uspoređuje osobna postignuća u svladanim obrazovnim sadržajima.</w:t>
            </w:r>
          </w:p>
        </w:tc>
        <w:tc>
          <w:tcPr>
            <w:tcW w:w="3547" w:type="dxa"/>
            <w:gridSpan w:val="2"/>
            <w:vMerge/>
            <w:vAlign w:val="center"/>
          </w:tcPr>
          <w:p w14:paraId="3601BE5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583704" w:rsidRPr="00583704" w14:paraId="1E14EA71" w14:textId="77777777" w:rsidTr="005D4FF3">
        <w:trPr>
          <w:trHeight w:val="984"/>
        </w:trPr>
        <w:tc>
          <w:tcPr>
            <w:tcW w:w="1129" w:type="dxa"/>
            <w:vMerge w:val="restart"/>
            <w:vAlign w:val="center"/>
          </w:tcPr>
          <w:p w14:paraId="56B7ADC2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84.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5F91CB4F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Dodavanje i hvatanje lopte u mjestu (R)</w:t>
            </w:r>
          </w:p>
          <w:p w14:paraId="77317BC0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Skok uvis iz ravnoga zaleta odrazom lijevom i desnom nogom</w:t>
            </w:r>
          </w:p>
          <w:p w14:paraId="40655DBA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Zaustavljanje lopte donjom stranom stopala nakon odbijanja od podloge (N)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14:paraId="0BC96E7B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D: Zdravstveni i odgojni učinci tjelesnog vježbanja</w:t>
            </w:r>
          </w:p>
          <w:p w14:paraId="49A02A37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06F67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OŠ TZK D.3.1. Koristi osnovne kineziološke aktivnosti na otvorenim vježbalištima.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E79B6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Sudjeluje u tjelesnim aktivnostima na otvorenom ovisno o posebnostima zavičaja.</w:t>
            </w:r>
          </w:p>
        </w:tc>
        <w:tc>
          <w:tcPr>
            <w:tcW w:w="3547" w:type="dxa"/>
            <w:gridSpan w:val="2"/>
            <w:vMerge w:val="restart"/>
            <w:vAlign w:val="center"/>
          </w:tcPr>
          <w:p w14:paraId="49D03D44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D.2.2.  Ostvaruje dobru komunikaciju s drugima, uspješno surađuje u različitim situacijama i spreman je zatražiti i ponuditi pomoć.</w:t>
            </w:r>
          </w:p>
          <w:p w14:paraId="54CB472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A.2.4. Razvija radne navike.</w:t>
            </w:r>
          </w:p>
          <w:p w14:paraId="15764B4A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  <w:p w14:paraId="7633035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583704" w:rsidRPr="00583704" w14:paraId="7C01BA26" w14:textId="77777777" w:rsidTr="005D4FF3">
        <w:trPr>
          <w:trHeight w:val="76"/>
        </w:trPr>
        <w:tc>
          <w:tcPr>
            <w:tcW w:w="1129" w:type="dxa"/>
            <w:vMerge/>
            <w:vAlign w:val="center"/>
          </w:tcPr>
          <w:p w14:paraId="2372BB02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037CF9E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  <w:vAlign w:val="center"/>
          </w:tcPr>
          <w:p w14:paraId="6C8C7D11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6E711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OŠ TZK D.3.3. Surađuje sa suigračima i poštuje pravila igre.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B549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Surađuje tijekom igre i prihvaća pravila igre.</w:t>
            </w:r>
          </w:p>
          <w:p w14:paraId="51E9D1EB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</w:p>
        </w:tc>
        <w:tc>
          <w:tcPr>
            <w:tcW w:w="3547" w:type="dxa"/>
            <w:gridSpan w:val="2"/>
            <w:vMerge/>
            <w:vAlign w:val="center"/>
          </w:tcPr>
          <w:p w14:paraId="1226F7EB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583704" w:rsidRPr="00583704" w14:paraId="0691F8EA" w14:textId="77777777" w:rsidTr="005D4FF3">
        <w:trPr>
          <w:trHeight w:val="76"/>
        </w:trPr>
        <w:tc>
          <w:tcPr>
            <w:tcW w:w="1129" w:type="dxa"/>
            <w:vMerge w:val="restart"/>
            <w:vAlign w:val="center"/>
          </w:tcPr>
          <w:p w14:paraId="694F4474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85.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210211B3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Dodavanje lopte u kretanju (N)</w:t>
            </w:r>
          </w:p>
          <w:p w14:paraId="676DC7A8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Ritmično pretrčavanje prepreka do 30 cm visine</w:t>
            </w:r>
          </w:p>
          <w:p w14:paraId="79916ABE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 xml:space="preserve">Bacanje </w:t>
            </w: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medicinke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583704">
                <w:rPr>
                  <w:rFonts w:asciiTheme="minorHAnsi" w:eastAsiaTheme="minorHAnsi" w:hAnsiTheme="minorHAnsi" w:cstheme="minorHAnsi"/>
                </w:rPr>
                <w:t>1 kg</w:t>
              </w:r>
            </w:smartTag>
            <w:r w:rsidRPr="00583704">
              <w:rPr>
                <w:rFonts w:asciiTheme="minorHAnsi" w:eastAsiaTheme="minorHAnsi" w:hAnsiTheme="minorHAnsi" w:cstheme="minorHAnsi"/>
              </w:rPr>
              <w:t xml:space="preserve"> objema rukama – </w:t>
            </w: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suvanjem</w:t>
            </w:r>
            <w:proofErr w:type="spellEnd"/>
          </w:p>
        </w:tc>
        <w:tc>
          <w:tcPr>
            <w:tcW w:w="1846" w:type="dxa"/>
            <w:gridSpan w:val="2"/>
            <w:vAlign w:val="center"/>
          </w:tcPr>
          <w:p w14:paraId="5AB8FEBF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A: Kineziološka teorijska i motorička znanja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1CBD1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OŠ TZK A.3.2. Igra i razlikuje elementarne igre prema složenosti.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4D003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Razlikuje vrste elementarnih igara prema složenosti.</w:t>
            </w:r>
          </w:p>
        </w:tc>
        <w:tc>
          <w:tcPr>
            <w:tcW w:w="3547" w:type="dxa"/>
            <w:gridSpan w:val="2"/>
            <w:vMerge w:val="restart"/>
            <w:vAlign w:val="center"/>
          </w:tcPr>
          <w:p w14:paraId="606D010B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A.2.1. Razvija sliku o sebi.</w:t>
            </w:r>
          </w:p>
          <w:p w14:paraId="50CDE9DF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zdr</w:t>
            </w:r>
            <w:proofErr w:type="spellEnd"/>
            <w:r w:rsidRPr="00583704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Pr="00583704">
              <w:rPr>
                <w:rFonts w:asciiTheme="minorHAnsi" w:eastAsiaTheme="minorHAnsi" w:hAnsiTheme="minorHAnsi" w:cstheme="minorHAnsi"/>
              </w:rPr>
              <w:t>A.2.2. A Razlikuje pravilnu od nepravilne prehrane i razumije važnost pravilne prehrane za zdravlje.</w:t>
            </w:r>
          </w:p>
        </w:tc>
      </w:tr>
      <w:tr w:rsidR="00583704" w:rsidRPr="00583704" w14:paraId="34D3E021" w14:textId="77777777" w:rsidTr="005D4FF3">
        <w:trPr>
          <w:trHeight w:val="76"/>
        </w:trPr>
        <w:tc>
          <w:tcPr>
            <w:tcW w:w="1129" w:type="dxa"/>
            <w:vMerge/>
            <w:vAlign w:val="center"/>
          </w:tcPr>
          <w:p w14:paraId="2906E7E0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08FA3F11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352159E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D: Zdravstveni i odgojni učinci tjelesnog vježbanja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408D7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OŠ TZK D.3.2. Izvodi raznovrsne vježbe u svrhu poboljšanja sustava za kretanje.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41406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Usavršava jednostavne vježbe za poboljšanje sustava za kretanje.</w:t>
            </w:r>
          </w:p>
        </w:tc>
        <w:tc>
          <w:tcPr>
            <w:tcW w:w="3547" w:type="dxa"/>
            <w:gridSpan w:val="2"/>
            <w:vMerge/>
            <w:vAlign w:val="center"/>
          </w:tcPr>
          <w:p w14:paraId="37A0F496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583704" w:rsidRPr="00583704" w14:paraId="3E5D6817" w14:textId="77777777" w:rsidTr="005D4FF3">
        <w:trPr>
          <w:gridAfter w:val="1"/>
          <w:wAfter w:w="45" w:type="dxa"/>
          <w:trHeight w:val="1416"/>
        </w:trPr>
        <w:tc>
          <w:tcPr>
            <w:tcW w:w="1170" w:type="dxa"/>
            <w:gridSpan w:val="2"/>
            <w:vMerge w:val="restart"/>
            <w:vAlign w:val="center"/>
          </w:tcPr>
          <w:p w14:paraId="3F4A3053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86.</w:t>
            </w:r>
          </w:p>
        </w:tc>
        <w:tc>
          <w:tcPr>
            <w:tcW w:w="2699" w:type="dxa"/>
            <w:gridSpan w:val="2"/>
            <w:vMerge w:val="restart"/>
            <w:shd w:val="clear" w:color="auto" w:fill="auto"/>
            <w:vAlign w:val="center"/>
          </w:tcPr>
          <w:p w14:paraId="1C2CADEE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 xml:space="preserve">Brzo trčanje do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583704">
                <w:rPr>
                  <w:rFonts w:asciiTheme="minorHAnsi" w:eastAsiaTheme="minorHAnsi" w:hAnsiTheme="minorHAnsi" w:cstheme="minorHAnsi"/>
                </w:rPr>
                <w:t>40 m</w:t>
              </w:r>
            </w:smartTag>
            <w:r w:rsidRPr="00583704">
              <w:rPr>
                <w:rFonts w:asciiTheme="minorHAnsi" w:eastAsiaTheme="minorHAnsi" w:hAnsiTheme="minorHAnsi" w:cstheme="minorHAnsi"/>
              </w:rPr>
              <w:t xml:space="preserve"> iz visokog starta</w:t>
            </w:r>
          </w:p>
          <w:p w14:paraId="79194BC3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Zaustavljanje lopte donjom stranom stopala nakon odbijanja od podloge (N)</w:t>
            </w:r>
          </w:p>
          <w:p w14:paraId="5A7C82E8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lastRenderedPageBreak/>
              <w:t>Bacanje loptice udalj iz zaleta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75B6DCEA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lastRenderedPageBreak/>
              <w:t>C: Motorička postignuća</w:t>
            </w:r>
          </w:p>
        </w:tc>
        <w:tc>
          <w:tcPr>
            <w:tcW w:w="26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45E6A9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OŠ TZK C.3.1. Prati osobna motorička postignuća.</w:t>
            </w:r>
          </w:p>
          <w:p w14:paraId="2BAE995E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3E78ED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Prati i uspoređuje osobna postignuća u svladanim obrazovnim sadržajima.</w:t>
            </w:r>
          </w:p>
        </w:tc>
        <w:tc>
          <w:tcPr>
            <w:tcW w:w="3510" w:type="dxa"/>
            <w:gridSpan w:val="2"/>
            <w:vMerge w:val="restart"/>
            <w:vAlign w:val="center"/>
          </w:tcPr>
          <w:p w14:paraId="4BB1FB68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B.2.2. Na poticaj učitelja prati svoje učenje i napredovanje tijekom učenja.</w:t>
            </w:r>
          </w:p>
          <w:p w14:paraId="0606A06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A.2.3. Razvija osobne potencijale.</w:t>
            </w:r>
          </w:p>
          <w:p w14:paraId="47450854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lastRenderedPageBreak/>
              <w:t>zdr</w:t>
            </w:r>
            <w:proofErr w:type="spellEnd"/>
            <w:r w:rsidRPr="00583704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Pr="00583704">
              <w:rPr>
                <w:rFonts w:asciiTheme="minorHAnsi" w:eastAsiaTheme="minorHAnsi" w:hAnsiTheme="minorHAnsi" w:cstheme="minorHAnsi"/>
              </w:rPr>
              <w:t>A.2.2. B Primjenjuje pravilnu tjelesnu aktivnost sukladno svojim sposobnostima, afinitetima i zdravstvenom stanju.</w:t>
            </w:r>
          </w:p>
        </w:tc>
      </w:tr>
      <w:tr w:rsidR="00583704" w:rsidRPr="00583704" w14:paraId="19385BBA" w14:textId="77777777" w:rsidTr="005D4FF3">
        <w:trPr>
          <w:gridAfter w:val="1"/>
          <w:wAfter w:w="45" w:type="dxa"/>
          <w:trHeight w:val="720"/>
        </w:trPr>
        <w:tc>
          <w:tcPr>
            <w:tcW w:w="1170" w:type="dxa"/>
            <w:gridSpan w:val="2"/>
            <w:vMerge/>
            <w:vAlign w:val="center"/>
          </w:tcPr>
          <w:p w14:paraId="206F1193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99" w:type="dxa"/>
            <w:gridSpan w:val="2"/>
            <w:vMerge/>
            <w:shd w:val="clear" w:color="auto" w:fill="auto"/>
            <w:vAlign w:val="center"/>
          </w:tcPr>
          <w:p w14:paraId="6001F85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14:paraId="46A1D7F5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Theme="minorHAnsi" w:hAnsiTheme="minorHAnsi" w:cstheme="minorBidi"/>
              </w:rPr>
              <w:t>D: Zdravstveni i odgojni učinci tjelesnog vježbanja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B97B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Theme="minorHAnsi" w:hAnsiTheme="minorHAnsi" w:cstheme="minorBidi"/>
              </w:rPr>
              <w:t>OŠ TZK D.3.1. Koristi osnovne kineziološke aktivnosti na otvorenim vježbalištima.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6779B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Theme="minorHAnsi" w:hAnsiTheme="minorHAnsi" w:cstheme="minorBidi"/>
              </w:rPr>
              <w:t>Sudjeluje u tjelesnim aktivnostima na otvorenom ovisno o posebnostima zavičaja.</w:t>
            </w:r>
          </w:p>
        </w:tc>
        <w:tc>
          <w:tcPr>
            <w:tcW w:w="3510" w:type="dxa"/>
            <w:gridSpan w:val="2"/>
            <w:vMerge/>
            <w:vAlign w:val="center"/>
          </w:tcPr>
          <w:p w14:paraId="7D073991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583704" w:rsidRPr="00583704" w14:paraId="1FD1F5BE" w14:textId="77777777" w:rsidTr="005D4FF3">
        <w:trPr>
          <w:gridAfter w:val="1"/>
          <w:wAfter w:w="45" w:type="dxa"/>
          <w:trHeight w:val="1032"/>
        </w:trPr>
        <w:tc>
          <w:tcPr>
            <w:tcW w:w="1170" w:type="dxa"/>
            <w:gridSpan w:val="2"/>
            <w:vMerge w:val="restart"/>
            <w:vAlign w:val="center"/>
          </w:tcPr>
          <w:p w14:paraId="22239F5A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87.</w:t>
            </w:r>
          </w:p>
        </w:tc>
        <w:tc>
          <w:tcPr>
            <w:tcW w:w="2699" w:type="dxa"/>
            <w:gridSpan w:val="2"/>
            <w:vMerge w:val="restart"/>
            <w:shd w:val="clear" w:color="auto" w:fill="auto"/>
            <w:vAlign w:val="center"/>
          </w:tcPr>
          <w:p w14:paraId="4BA4FCB0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Vođenje lopte desnom i lijevom rukom u mjestu i pravocrtnom kretanju (K)</w:t>
            </w:r>
          </w:p>
          <w:p w14:paraId="137EC03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Skok uvis iz ravnoga zaleta odrazom lijevom i desnom nogom</w:t>
            </w:r>
          </w:p>
          <w:p w14:paraId="00A17E8A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83704">
              <w:rPr>
                <w:rFonts w:asciiTheme="minorHAnsi" w:eastAsiaTheme="minorHAnsi" w:hAnsiTheme="minorHAnsi" w:cstheme="minorHAnsi"/>
              </w:rPr>
              <w:t>Zaustavljanje lopte donjom stranom stopala nakon odbijanja od podloge (N)</w:t>
            </w:r>
          </w:p>
        </w:tc>
        <w:tc>
          <w:tcPr>
            <w:tcW w:w="1799" w:type="dxa"/>
            <w:vMerge w:val="restart"/>
            <w:vAlign w:val="center"/>
          </w:tcPr>
          <w:p w14:paraId="4E802536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D: Zdravstveni i odgojni učinci tjelesnog vježbanja</w:t>
            </w:r>
          </w:p>
        </w:tc>
        <w:tc>
          <w:tcPr>
            <w:tcW w:w="26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0617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OŠ TZK D.3.2. Izvodi raznovrsne vježbe u svrhu poboljšanja sustava za kretanje.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8A152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Usavršava jednostavne vježbe za poboljšanje sustava za kretanje.</w:t>
            </w:r>
          </w:p>
        </w:tc>
        <w:tc>
          <w:tcPr>
            <w:tcW w:w="3510" w:type="dxa"/>
            <w:gridSpan w:val="2"/>
            <w:vMerge w:val="restart"/>
            <w:vAlign w:val="center"/>
          </w:tcPr>
          <w:p w14:paraId="0B61A760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C.2.3. Iskazuje interes za različita područja, preuzima odgovornost za svoje učenje i ustraje u učenju. </w:t>
            </w:r>
          </w:p>
          <w:p w14:paraId="3C5EC685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A.2.1. Razvija sliku o sebi.</w:t>
            </w:r>
          </w:p>
          <w:p w14:paraId="1AF2C272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583704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583704">
              <w:rPr>
                <w:rFonts w:asciiTheme="minorHAnsi" w:eastAsiaTheme="minorHAnsi" w:hAnsiTheme="minorHAnsi" w:cstheme="minorHAnsi"/>
              </w:rPr>
              <w:t xml:space="preserve"> A.2.4. Razvija radne navike.</w:t>
            </w:r>
          </w:p>
          <w:p w14:paraId="6E1A58FE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  <w:p w14:paraId="03D4F05A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  <w:p w14:paraId="1B156BB6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583704" w:rsidRPr="00583704" w14:paraId="39C56B73" w14:textId="77777777" w:rsidTr="005D4FF3">
        <w:trPr>
          <w:gridAfter w:val="1"/>
          <w:wAfter w:w="45" w:type="dxa"/>
          <w:trHeight w:val="1380"/>
        </w:trPr>
        <w:tc>
          <w:tcPr>
            <w:tcW w:w="1170" w:type="dxa"/>
            <w:gridSpan w:val="2"/>
            <w:vMerge/>
            <w:vAlign w:val="center"/>
          </w:tcPr>
          <w:p w14:paraId="54CD3E95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ind w:left="142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99" w:type="dxa"/>
            <w:gridSpan w:val="2"/>
            <w:vMerge/>
            <w:shd w:val="clear" w:color="auto" w:fill="auto"/>
            <w:vAlign w:val="center"/>
          </w:tcPr>
          <w:p w14:paraId="60E6BBAF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99" w:type="dxa"/>
            <w:vMerge/>
            <w:vAlign w:val="center"/>
          </w:tcPr>
          <w:p w14:paraId="0EBB1573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28D55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OŠ TZK D.3.3. Surađuje sa suigračima i poštuje pravila igre.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4C454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  <w:r w:rsidRPr="00583704">
              <w:rPr>
                <w:rFonts w:asciiTheme="minorHAnsi" w:eastAsia="Times New Roman" w:hAnsiTheme="minorHAnsi" w:cstheme="minorHAnsi"/>
                <w:color w:val="231F20"/>
              </w:rPr>
              <w:t>Surađuje tijekom igre i prihvaća pravila igre.</w:t>
            </w:r>
          </w:p>
          <w:p w14:paraId="74CCAB2C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</w:rPr>
            </w:pPr>
          </w:p>
        </w:tc>
        <w:tc>
          <w:tcPr>
            <w:tcW w:w="3510" w:type="dxa"/>
            <w:gridSpan w:val="2"/>
            <w:vMerge/>
            <w:vAlign w:val="center"/>
          </w:tcPr>
          <w:p w14:paraId="6ACF9CF6" w14:textId="77777777" w:rsidR="00583704" w:rsidRPr="00583704" w:rsidRDefault="00583704" w:rsidP="0058370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342CDDD0" w14:textId="02D25F77" w:rsidR="0011549D" w:rsidRDefault="0011549D" w:rsidP="0011549D">
      <w:pPr>
        <w:jc w:val="both"/>
      </w:pPr>
    </w:p>
    <w:p w14:paraId="751F5FE8" w14:textId="3053E538" w:rsidR="006B33C3" w:rsidRPr="00EE1C84" w:rsidRDefault="00EE1C84" w:rsidP="0011549D">
      <w:pPr>
        <w:jc w:val="both"/>
        <w:rPr>
          <w:b/>
          <w:bCs/>
        </w:rPr>
      </w:pPr>
      <w:r w:rsidRPr="00EE1C84">
        <w:rPr>
          <w:b/>
          <w:bCs/>
        </w:rPr>
        <w:t xml:space="preserve">PLAN RADA ZA TRAVANJ: </w:t>
      </w:r>
    </w:p>
    <w:p w14:paraId="533FE43A" w14:textId="189149D5" w:rsidR="006B33C3" w:rsidRDefault="006B33C3" w:rsidP="006B33C3">
      <w:pPr>
        <w:jc w:val="both"/>
      </w:pPr>
      <w:r>
        <w:t>03. 04. 2023. – 7. SUMATIVNO VREDNOVANJE: RAZUMIJEVANJE OBAVIJESNOG TEKSTA</w:t>
      </w:r>
    </w:p>
    <w:p w14:paraId="18CA2342" w14:textId="1E3513B3" w:rsidR="006B33C3" w:rsidRDefault="006B33C3" w:rsidP="006B33C3">
      <w:pPr>
        <w:jc w:val="both"/>
      </w:pPr>
      <w:r>
        <w:t>19. 04. 2023. Projekt : Turistički vodič Međimurja</w:t>
      </w:r>
    </w:p>
    <w:p w14:paraId="55236281" w14:textId="59E195D2" w:rsidR="006B33C3" w:rsidRDefault="006B33C3" w:rsidP="006B33C3">
      <w:pPr>
        <w:jc w:val="both"/>
      </w:pPr>
      <w:r>
        <w:t>25. 04. 2023. – LEKTIRA</w:t>
      </w:r>
      <w:r>
        <w:t xml:space="preserve"> : </w:t>
      </w:r>
      <w:r w:rsidRPr="007117A7">
        <w:rPr>
          <w:rFonts w:asciiTheme="minorHAnsi" w:hAnsiTheme="minorHAnsi" w:cstheme="minorHAnsi"/>
          <w:b/>
        </w:rPr>
        <w:t xml:space="preserve">Frank </w:t>
      </w:r>
      <w:proofErr w:type="spellStart"/>
      <w:r w:rsidRPr="007117A7">
        <w:rPr>
          <w:rFonts w:asciiTheme="minorHAnsi" w:hAnsiTheme="minorHAnsi" w:cstheme="minorHAnsi"/>
          <w:b/>
        </w:rPr>
        <w:t>Lyman</w:t>
      </w:r>
      <w:proofErr w:type="spellEnd"/>
      <w:r w:rsidRPr="007117A7">
        <w:rPr>
          <w:rFonts w:asciiTheme="minorHAnsi" w:hAnsiTheme="minorHAnsi" w:cstheme="minorHAnsi"/>
          <w:b/>
        </w:rPr>
        <w:t xml:space="preserve"> </w:t>
      </w:r>
      <w:proofErr w:type="spellStart"/>
      <w:r w:rsidRPr="007117A7">
        <w:rPr>
          <w:rFonts w:asciiTheme="minorHAnsi" w:hAnsiTheme="minorHAnsi" w:cstheme="minorHAnsi"/>
          <w:b/>
        </w:rPr>
        <w:t>Baum</w:t>
      </w:r>
      <w:proofErr w:type="spellEnd"/>
      <w:r w:rsidRPr="007117A7">
        <w:rPr>
          <w:rFonts w:asciiTheme="minorHAnsi" w:hAnsiTheme="minorHAnsi" w:cstheme="minorHAnsi"/>
          <w:b/>
        </w:rPr>
        <w:t xml:space="preserve">: Čarobnjak iz </w:t>
      </w:r>
      <w:proofErr w:type="spellStart"/>
      <w:r w:rsidRPr="007117A7">
        <w:rPr>
          <w:rFonts w:asciiTheme="minorHAnsi" w:hAnsiTheme="minorHAnsi" w:cstheme="minorHAnsi"/>
          <w:b/>
        </w:rPr>
        <w:t>Oza</w:t>
      </w:r>
      <w:proofErr w:type="spellEnd"/>
    </w:p>
    <w:p w14:paraId="4986DC1C" w14:textId="665E27E2" w:rsidR="006B33C3" w:rsidRDefault="006B33C3" w:rsidP="006B33C3">
      <w:pPr>
        <w:jc w:val="both"/>
      </w:pPr>
      <w:r>
        <w:t xml:space="preserve">26. 04. 2023. – 8. SUMATIVNO VREDNOVANJE: Pisanje č i ć, </w:t>
      </w:r>
      <w:proofErr w:type="spellStart"/>
      <w:r>
        <w:t>dž</w:t>
      </w:r>
      <w:proofErr w:type="spellEnd"/>
      <w:r>
        <w:t xml:space="preserve"> i đ, </w:t>
      </w:r>
      <w:proofErr w:type="spellStart"/>
      <w:r>
        <w:t>ije</w:t>
      </w:r>
      <w:proofErr w:type="spellEnd"/>
      <w:r>
        <w:t xml:space="preserve"> / je, umanjenice i uvećanice, imenice za oznaku zanimanja, veliko početno slovo u imenima ustanova </w:t>
      </w:r>
    </w:p>
    <w:p w14:paraId="452CEBA2" w14:textId="1065D7DA" w:rsidR="006B33C3" w:rsidRDefault="006B33C3" w:rsidP="006B33C3">
      <w:pPr>
        <w:jc w:val="both"/>
      </w:pPr>
      <w:r>
        <w:t>27. 04. 2023. – Mjerenje duljine, upotreba šestara, opseg likova, mjerenje mase, mjerenje volumena</w:t>
      </w:r>
    </w:p>
    <w:p w14:paraId="0EDDF9D5" w14:textId="4496EE65" w:rsidR="006B33C3" w:rsidRPr="00EE1C84" w:rsidRDefault="0094626F" w:rsidP="0011549D">
      <w:pPr>
        <w:jc w:val="both"/>
        <w:rPr>
          <w:b/>
          <w:bCs/>
        </w:rPr>
      </w:pPr>
      <w:r w:rsidRPr="00EE1C84">
        <w:rPr>
          <w:b/>
          <w:bCs/>
        </w:rPr>
        <w:t xml:space="preserve">LIKOVNA KULTURA: </w:t>
      </w:r>
    </w:p>
    <w:p w14:paraId="6D447959" w14:textId="01EE1FA7" w:rsidR="0094626F" w:rsidRDefault="0094626F" w:rsidP="0011549D">
      <w:pPr>
        <w:jc w:val="both"/>
      </w:pPr>
      <w:r>
        <w:t>05. 04. 2023.  – TEMPERA</w:t>
      </w:r>
    </w:p>
    <w:p w14:paraId="73F30EE9" w14:textId="16DB0847" w:rsidR="0094626F" w:rsidRDefault="0094626F" w:rsidP="0011549D">
      <w:pPr>
        <w:jc w:val="both"/>
      </w:pPr>
      <w:r>
        <w:t>17. 04. 2023. – KOLAŽ,</w:t>
      </w:r>
      <w:r w:rsidR="00281F88">
        <w:t xml:space="preserve"> ČASOPIS,</w:t>
      </w:r>
      <w:r>
        <w:t xml:space="preserve"> FLOMASTERI</w:t>
      </w:r>
    </w:p>
    <w:p w14:paraId="1D205838" w14:textId="7494ED70" w:rsidR="0094626F" w:rsidRDefault="0094626F" w:rsidP="0011549D">
      <w:pPr>
        <w:jc w:val="both"/>
      </w:pPr>
      <w:r>
        <w:t>24. 03. 2023. - TEMPERA</w:t>
      </w:r>
    </w:p>
    <w:sectPr w:rsidR="0094626F" w:rsidSect="007117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4585"/>
    <w:multiLevelType w:val="hybridMultilevel"/>
    <w:tmpl w:val="14C07C74"/>
    <w:lvl w:ilvl="0" w:tplc="BB62218A">
      <w:start w:val="1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F0E9C"/>
    <w:multiLevelType w:val="hybridMultilevel"/>
    <w:tmpl w:val="A7E81F6C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DA6A1D"/>
    <w:multiLevelType w:val="hybridMultilevel"/>
    <w:tmpl w:val="6B563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B58"/>
    <w:multiLevelType w:val="hybridMultilevel"/>
    <w:tmpl w:val="216451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C7850"/>
    <w:multiLevelType w:val="hybridMultilevel"/>
    <w:tmpl w:val="862A9D8E"/>
    <w:lvl w:ilvl="0" w:tplc="5A886538">
      <w:start w:val="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0161"/>
    <w:multiLevelType w:val="hybridMultilevel"/>
    <w:tmpl w:val="2696B6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22B1D"/>
    <w:multiLevelType w:val="hybridMultilevel"/>
    <w:tmpl w:val="5AEC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47187"/>
    <w:multiLevelType w:val="hybridMultilevel"/>
    <w:tmpl w:val="287466E2"/>
    <w:lvl w:ilvl="0" w:tplc="0DDC1858">
      <w:start w:val="9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91F63"/>
    <w:multiLevelType w:val="hybridMultilevel"/>
    <w:tmpl w:val="8BACD314"/>
    <w:lvl w:ilvl="0" w:tplc="06844C9C">
      <w:start w:val="3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DFE1BC4"/>
    <w:multiLevelType w:val="hybridMultilevel"/>
    <w:tmpl w:val="DD48A336"/>
    <w:lvl w:ilvl="0" w:tplc="787A6B32">
      <w:start w:val="1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635F1"/>
    <w:multiLevelType w:val="hybridMultilevel"/>
    <w:tmpl w:val="4438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10699"/>
    <w:multiLevelType w:val="hybridMultilevel"/>
    <w:tmpl w:val="831E7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3715E"/>
    <w:multiLevelType w:val="hybridMultilevel"/>
    <w:tmpl w:val="C94E6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A0032"/>
    <w:multiLevelType w:val="hybridMultilevel"/>
    <w:tmpl w:val="7430C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E7AAB"/>
    <w:multiLevelType w:val="hybridMultilevel"/>
    <w:tmpl w:val="0DD061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82C5C"/>
    <w:multiLevelType w:val="hybridMultilevel"/>
    <w:tmpl w:val="AA04DCA2"/>
    <w:lvl w:ilvl="0" w:tplc="AC7A799A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62819"/>
    <w:multiLevelType w:val="hybridMultilevel"/>
    <w:tmpl w:val="0C52E3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94247"/>
    <w:multiLevelType w:val="hybridMultilevel"/>
    <w:tmpl w:val="C76E4D9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95D4E"/>
    <w:multiLevelType w:val="hybridMultilevel"/>
    <w:tmpl w:val="E8A6BC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C23842"/>
    <w:multiLevelType w:val="hybridMultilevel"/>
    <w:tmpl w:val="DEB2D6E8"/>
    <w:lvl w:ilvl="0" w:tplc="A008BFE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36884"/>
    <w:multiLevelType w:val="hybridMultilevel"/>
    <w:tmpl w:val="EAECE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563793">
    <w:abstractNumId w:val="18"/>
  </w:num>
  <w:num w:numId="2" w16cid:durableId="1584878233">
    <w:abstractNumId w:val="12"/>
  </w:num>
  <w:num w:numId="3" w16cid:durableId="237372194">
    <w:abstractNumId w:val="20"/>
  </w:num>
  <w:num w:numId="4" w16cid:durableId="1583492266">
    <w:abstractNumId w:val="2"/>
  </w:num>
  <w:num w:numId="5" w16cid:durableId="810832932">
    <w:abstractNumId w:val="3"/>
  </w:num>
  <w:num w:numId="6" w16cid:durableId="732893254">
    <w:abstractNumId w:val="11"/>
  </w:num>
  <w:num w:numId="7" w16cid:durableId="2007246652">
    <w:abstractNumId w:val="1"/>
  </w:num>
  <w:num w:numId="8" w16cid:durableId="1462186636">
    <w:abstractNumId w:val="5"/>
  </w:num>
  <w:num w:numId="9" w16cid:durableId="1786195553">
    <w:abstractNumId w:val="9"/>
  </w:num>
  <w:num w:numId="10" w16cid:durableId="1943339816">
    <w:abstractNumId w:val="6"/>
  </w:num>
  <w:num w:numId="11" w16cid:durableId="1080367132">
    <w:abstractNumId w:val="13"/>
  </w:num>
  <w:num w:numId="12" w16cid:durableId="472140773">
    <w:abstractNumId w:val="8"/>
  </w:num>
  <w:num w:numId="13" w16cid:durableId="1461728576">
    <w:abstractNumId w:val="4"/>
  </w:num>
  <w:num w:numId="14" w16cid:durableId="164130108">
    <w:abstractNumId w:val="15"/>
  </w:num>
  <w:num w:numId="15" w16cid:durableId="1776629518">
    <w:abstractNumId w:val="7"/>
  </w:num>
  <w:num w:numId="16" w16cid:durableId="1406294550">
    <w:abstractNumId w:val="0"/>
  </w:num>
  <w:num w:numId="17" w16cid:durableId="1377390477">
    <w:abstractNumId w:val="19"/>
  </w:num>
  <w:num w:numId="18" w16cid:durableId="135614793">
    <w:abstractNumId w:val="10"/>
  </w:num>
  <w:num w:numId="19" w16cid:durableId="914435766">
    <w:abstractNumId w:val="14"/>
  </w:num>
  <w:num w:numId="20" w16cid:durableId="939876366">
    <w:abstractNumId w:val="17"/>
  </w:num>
  <w:num w:numId="21" w16cid:durableId="10355402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A7"/>
    <w:rsid w:val="0011549D"/>
    <w:rsid w:val="00281F88"/>
    <w:rsid w:val="00523191"/>
    <w:rsid w:val="00583704"/>
    <w:rsid w:val="00663719"/>
    <w:rsid w:val="006B33C3"/>
    <w:rsid w:val="007117A7"/>
    <w:rsid w:val="008731FB"/>
    <w:rsid w:val="0094626F"/>
    <w:rsid w:val="00B71E20"/>
    <w:rsid w:val="00E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4160D5E"/>
  <w15:chartTrackingRefBased/>
  <w15:docId w15:val="{BECA7F46-2BF2-4FFF-A65E-3172429B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A7"/>
    <w:pPr>
      <w:suppressAutoHyphens/>
      <w:autoSpaceDN w:val="0"/>
      <w:spacing w:line="254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7A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23191"/>
  </w:style>
  <w:style w:type="paragraph" w:styleId="ListParagraph">
    <w:name w:val="List Paragraph"/>
    <w:basedOn w:val="Normal"/>
    <w:uiPriority w:val="34"/>
    <w:qFormat/>
    <w:rsid w:val="00523191"/>
    <w:pPr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523191"/>
    <w:pPr>
      <w:spacing w:after="0" w:line="240" w:lineRule="auto"/>
    </w:pPr>
    <w:rPr>
      <w:lang w:val="hr-HR"/>
    </w:rPr>
  </w:style>
  <w:style w:type="table" w:customStyle="1" w:styleId="TableGrid1">
    <w:name w:val="Table Grid1"/>
    <w:basedOn w:val="TableNormal"/>
    <w:next w:val="TableGrid"/>
    <w:uiPriority w:val="39"/>
    <w:rsid w:val="00523191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19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oSpacing1">
    <w:name w:val="No Spacing1"/>
    <w:qFormat/>
    <w:rsid w:val="00523191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23191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23191"/>
    <w:rPr>
      <w:rFonts w:ascii="Times New Roman" w:eastAsia="Calibri" w:hAnsi="Times New Roman" w:cs="Times New Roman"/>
      <w:sz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191"/>
    <w:pPr>
      <w:suppressAutoHyphens w:val="0"/>
      <w:autoSpaceDN/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91"/>
    <w:rPr>
      <w:rFonts w:ascii="Segoe UI" w:hAnsi="Segoe UI" w:cs="Segoe UI"/>
      <w:sz w:val="18"/>
      <w:szCs w:val="18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523191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23191"/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23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3191"/>
    <w:pPr>
      <w:suppressAutoHyphens w:val="0"/>
      <w:autoSpaceDN/>
      <w:spacing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191"/>
    <w:rPr>
      <w:rFonts w:ascii="Times New Roman" w:hAnsi="Times New Roman"/>
      <w:sz w:val="20"/>
      <w:szCs w:val="20"/>
      <w:lang w:val="hr-HR"/>
    </w:rPr>
  </w:style>
  <w:style w:type="table" w:customStyle="1" w:styleId="Reetkatablice2">
    <w:name w:val="Rešetka tablice2"/>
    <w:basedOn w:val="TableNormal"/>
    <w:next w:val="TableGrid"/>
    <w:uiPriority w:val="59"/>
    <w:rsid w:val="00523191"/>
    <w:pPr>
      <w:spacing w:after="0" w:line="240" w:lineRule="auto"/>
    </w:pPr>
    <w:rPr>
      <w:rFonts w:eastAsiaTheme="minorEastAsia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23191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1549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1549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TableNormal"/>
    <w:next w:val="TableGrid"/>
    <w:uiPriority w:val="39"/>
    <w:rsid w:val="00583704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24</Pages>
  <Words>5373</Words>
  <Characters>30632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Kofjač</dc:creator>
  <cp:keywords/>
  <dc:description/>
  <cp:lastModifiedBy>Dajana Kofjač</cp:lastModifiedBy>
  <cp:revision>7</cp:revision>
  <dcterms:created xsi:type="dcterms:W3CDTF">2023-03-25T13:57:00Z</dcterms:created>
  <dcterms:modified xsi:type="dcterms:W3CDTF">2023-03-25T14:42:00Z</dcterms:modified>
</cp:coreProperties>
</file>