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8102" w14:textId="5FA642FE" w:rsidR="004046E0" w:rsidRPr="008A60DC" w:rsidRDefault="004046E0" w:rsidP="004046E0">
      <w:pPr>
        <w:pStyle w:val="Bezproreda"/>
        <w:rPr>
          <w:rFonts w:asciiTheme="majorHAnsi" w:hAnsiTheme="majorHAnsi" w:cstheme="majorHAnsi"/>
          <w:color w:val="FF0000"/>
        </w:rPr>
      </w:pPr>
    </w:p>
    <w:p w14:paraId="0DCB507E" w14:textId="0864F92C" w:rsidR="007504A1" w:rsidRPr="008A60DC" w:rsidRDefault="005A1AB1" w:rsidP="004046E0">
      <w:pPr>
        <w:pStyle w:val="Bezproreda"/>
        <w:rPr>
          <w:rFonts w:asciiTheme="majorHAnsi" w:hAnsiTheme="majorHAnsi" w:cstheme="majorHAnsi"/>
          <w:color w:val="FF0000"/>
        </w:rPr>
      </w:pPr>
      <w:r>
        <w:rPr>
          <w:rFonts w:asciiTheme="majorHAnsi" w:eastAsia="Times New Roman" w:hAnsiTheme="majorHAnsi" w:cstheme="majorHAnsi"/>
          <w:noProof/>
          <w:color w:val="FF0000"/>
          <w:sz w:val="24"/>
          <w:szCs w:val="24"/>
        </w:rPr>
        <w:drawing>
          <wp:anchor distT="0" distB="0" distL="114300" distR="114300" simplePos="0" relativeHeight="251658240" behindDoc="0" locked="0" layoutInCell="1" allowOverlap="1" wp14:anchorId="42593B57" wp14:editId="2F4D66CC">
            <wp:simplePos x="0" y="0"/>
            <wp:positionH relativeFrom="column">
              <wp:posOffset>232303</wp:posOffset>
            </wp:positionH>
            <wp:positionV relativeFrom="paragraph">
              <wp:posOffset>13335</wp:posOffset>
            </wp:positionV>
            <wp:extent cx="542925" cy="685800"/>
            <wp:effectExtent l="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01CC4" w14:textId="6E56C123" w:rsidR="007504A1" w:rsidRDefault="007504A1" w:rsidP="004046E0">
      <w:pPr>
        <w:pStyle w:val="Bezproreda"/>
        <w:rPr>
          <w:rFonts w:asciiTheme="majorHAnsi" w:hAnsiTheme="majorHAnsi" w:cstheme="majorHAnsi"/>
        </w:rPr>
      </w:pPr>
    </w:p>
    <w:p w14:paraId="42FA1256" w14:textId="176B417A" w:rsidR="005A1AB1" w:rsidRDefault="005A1AB1" w:rsidP="004046E0">
      <w:pPr>
        <w:pStyle w:val="Bezproreda"/>
        <w:rPr>
          <w:rFonts w:asciiTheme="majorHAnsi" w:hAnsiTheme="majorHAnsi" w:cstheme="majorHAnsi"/>
        </w:rPr>
      </w:pPr>
    </w:p>
    <w:p w14:paraId="3555DC91" w14:textId="39FB6B89" w:rsidR="00E81FF3" w:rsidRDefault="00E81FF3" w:rsidP="004046E0">
      <w:pPr>
        <w:pStyle w:val="Bezproreda"/>
        <w:rPr>
          <w:rFonts w:asciiTheme="majorHAnsi" w:hAnsiTheme="majorHAnsi" w:cstheme="majorHAnsi"/>
        </w:rPr>
      </w:pPr>
    </w:p>
    <w:p w14:paraId="7D593DD5" w14:textId="77777777" w:rsidR="00E81FF3" w:rsidRPr="007E0A74" w:rsidRDefault="00E81FF3" w:rsidP="004046E0">
      <w:pPr>
        <w:pStyle w:val="Bezproreda"/>
        <w:rPr>
          <w:rFonts w:asciiTheme="majorHAnsi" w:hAnsiTheme="majorHAnsi" w:cstheme="majorHAnsi"/>
          <w:color w:val="FF0000"/>
        </w:rPr>
      </w:pPr>
    </w:p>
    <w:p w14:paraId="788AF833" w14:textId="25F2E5EF" w:rsidR="00E32BF9" w:rsidRPr="007E0A74" w:rsidRDefault="00E32BF9" w:rsidP="004046E0">
      <w:pPr>
        <w:pStyle w:val="Bezproreda"/>
        <w:rPr>
          <w:rFonts w:asciiTheme="majorHAnsi" w:hAnsiTheme="majorHAnsi" w:cstheme="majorHAnsi"/>
          <w:b/>
          <w:bCs/>
        </w:rPr>
      </w:pPr>
      <w:r w:rsidRPr="007E0A74">
        <w:rPr>
          <w:rFonts w:asciiTheme="majorHAnsi" w:hAnsiTheme="majorHAnsi" w:cstheme="majorHAnsi"/>
          <w:b/>
          <w:bCs/>
        </w:rPr>
        <w:t>REPUBLIKA HRVATSKA</w:t>
      </w:r>
    </w:p>
    <w:p w14:paraId="726BD85D" w14:textId="35E1BC9C" w:rsidR="00E32BF9" w:rsidRPr="007E0A74" w:rsidRDefault="00E32BF9" w:rsidP="004046E0">
      <w:pPr>
        <w:pStyle w:val="Bezproreda"/>
        <w:rPr>
          <w:rFonts w:asciiTheme="majorHAnsi" w:hAnsiTheme="majorHAnsi" w:cstheme="majorHAnsi"/>
          <w:b/>
          <w:bCs/>
        </w:rPr>
      </w:pPr>
      <w:r w:rsidRPr="007E0A74">
        <w:rPr>
          <w:rFonts w:asciiTheme="majorHAnsi" w:hAnsiTheme="majorHAnsi" w:cstheme="majorHAnsi"/>
          <w:b/>
          <w:bCs/>
        </w:rPr>
        <w:t>MEĐIMURSKA ŽUPANIJA</w:t>
      </w:r>
    </w:p>
    <w:p w14:paraId="49B6E3F2" w14:textId="77777777" w:rsidR="004046E0" w:rsidRPr="007E0A74" w:rsidRDefault="004046E0" w:rsidP="004046E0">
      <w:pPr>
        <w:pStyle w:val="Bezproreda"/>
        <w:rPr>
          <w:rFonts w:asciiTheme="majorHAnsi" w:hAnsiTheme="majorHAnsi" w:cstheme="majorHAnsi"/>
          <w:b/>
        </w:rPr>
      </w:pPr>
      <w:r w:rsidRPr="007E0A74">
        <w:rPr>
          <w:rFonts w:asciiTheme="majorHAnsi" w:hAnsiTheme="majorHAnsi" w:cstheme="majorHAnsi"/>
          <w:b/>
        </w:rPr>
        <w:t>OSNOVNA ŠKOLA NEDELIŠE</w:t>
      </w:r>
    </w:p>
    <w:p w14:paraId="085399ED" w14:textId="77777777" w:rsidR="004046E0" w:rsidRPr="007E0A74" w:rsidRDefault="004046E0" w:rsidP="004046E0">
      <w:pPr>
        <w:pStyle w:val="Bezproreda"/>
        <w:rPr>
          <w:rFonts w:asciiTheme="majorHAnsi" w:hAnsiTheme="majorHAnsi" w:cstheme="majorHAnsi"/>
          <w:b/>
        </w:rPr>
      </w:pPr>
      <w:r w:rsidRPr="007E0A74">
        <w:rPr>
          <w:rFonts w:asciiTheme="majorHAnsi" w:hAnsiTheme="majorHAnsi" w:cstheme="majorHAnsi"/>
          <w:b/>
        </w:rPr>
        <w:t>TRG REPUBLIKE  9</w:t>
      </w:r>
    </w:p>
    <w:p w14:paraId="0A44D8DE" w14:textId="77777777" w:rsidR="004046E0" w:rsidRPr="007E0A74" w:rsidRDefault="004046E0" w:rsidP="004046E0">
      <w:pPr>
        <w:pStyle w:val="Bezproreda"/>
        <w:rPr>
          <w:rFonts w:asciiTheme="majorHAnsi" w:hAnsiTheme="majorHAnsi" w:cstheme="majorHAnsi"/>
          <w:b/>
        </w:rPr>
      </w:pPr>
      <w:r w:rsidRPr="007E0A74">
        <w:rPr>
          <w:rFonts w:asciiTheme="majorHAnsi" w:hAnsiTheme="majorHAnsi" w:cstheme="majorHAnsi"/>
          <w:b/>
        </w:rPr>
        <w:t>40305 NEDELIŠĆE</w:t>
      </w:r>
    </w:p>
    <w:p w14:paraId="0E405FDE" w14:textId="77777777" w:rsidR="004046E0" w:rsidRPr="007E0A74" w:rsidRDefault="004046E0" w:rsidP="004046E0">
      <w:pPr>
        <w:pStyle w:val="Bezproreda"/>
        <w:rPr>
          <w:rFonts w:asciiTheme="majorHAnsi" w:hAnsiTheme="majorHAnsi" w:cstheme="majorHAnsi"/>
        </w:rPr>
      </w:pPr>
      <w:r w:rsidRPr="007E0A74">
        <w:rPr>
          <w:rFonts w:asciiTheme="majorHAnsi" w:hAnsiTheme="majorHAnsi" w:cstheme="majorHAnsi"/>
        </w:rPr>
        <w:t>Telefon/fax:  040/821-404</w:t>
      </w:r>
    </w:p>
    <w:p w14:paraId="56AA895C" w14:textId="77777777" w:rsidR="004046E0" w:rsidRPr="007E0A74" w:rsidRDefault="004046E0" w:rsidP="004046E0">
      <w:pPr>
        <w:pStyle w:val="Bezproreda"/>
        <w:rPr>
          <w:rFonts w:asciiTheme="majorHAnsi" w:hAnsiTheme="majorHAnsi" w:cstheme="majorHAnsi"/>
        </w:rPr>
      </w:pPr>
      <w:r w:rsidRPr="007E0A74">
        <w:rPr>
          <w:rFonts w:asciiTheme="majorHAnsi" w:hAnsiTheme="majorHAnsi" w:cstheme="majorHAnsi"/>
        </w:rPr>
        <w:t>E-mail: os-nedelisce@os-nedelisce.skole.hr</w:t>
      </w:r>
    </w:p>
    <w:p w14:paraId="13B8703A" w14:textId="2B2712F1" w:rsidR="004046E0" w:rsidRPr="009F6227" w:rsidRDefault="004046E0" w:rsidP="004046E0">
      <w:pPr>
        <w:pStyle w:val="Bezproreda"/>
        <w:rPr>
          <w:rFonts w:asciiTheme="majorHAnsi" w:hAnsiTheme="majorHAnsi" w:cstheme="majorHAnsi"/>
          <w:b/>
        </w:rPr>
      </w:pPr>
      <w:r w:rsidRPr="009F6227">
        <w:rPr>
          <w:rFonts w:asciiTheme="majorHAnsi" w:hAnsiTheme="majorHAnsi" w:cstheme="majorHAnsi"/>
          <w:b/>
        </w:rPr>
        <w:t>Klasa: 400-0</w:t>
      </w:r>
      <w:r w:rsidR="00F2368A" w:rsidRPr="009F6227">
        <w:rPr>
          <w:rFonts w:asciiTheme="majorHAnsi" w:hAnsiTheme="majorHAnsi" w:cstheme="majorHAnsi"/>
          <w:b/>
        </w:rPr>
        <w:t>1</w:t>
      </w:r>
      <w:r w:rsidRPr="009F6227">
        <w:rPr>
          <w:rFonts w:asciiTheme="majorHAnsi" w:hAnsiTheme="majorHAnsi" w:cstheme="majorHAnsi"/>
          <w:b/>
        </w:rPr>
        <w:t>/2</w:t>
      </w:r>
      <w:r w:rsidR="009F6227" w:rsidRPr="009F6227">
        <w:rPr>
          <w:rFonts w:asciiTheme="majorHAnsi" w:hAnsiTheme="majorHAnsi" w:cstheme="majorHAnsi"/>
          <w:b/>
        </w:rPr>
        <w:t>5</w:t>
      </w:r>
      <w:r w:rsidRPr="009F6227">
        <w:rPr>
          <w:rFonts w:asciiTheme="majorHAnsi" w:hAnsiTheme="majorHAnsi" w:cstheme="majorHAnsi"/>
          <w:b/>
        </w:rPr>
        <w:t>-01/01</w:t>
      </w:r>
    </w:p>
    <w:p w14:paraId="25B629C1" w14:textId="7729235C" w:rsidR="004046E0" w:rsidRPr="009F6227" w:rsidRDefault="004046E0" w:rsidP="004046E0">
      <w:pPr>
        <w:pStyle w:val="Bezproreda"/>
        <w:rPr>
          <w:rFonts w:asciiTheme="majorHAnsi" w:hAnsiTheme="majorHAnsi" w:cstheme="majorHAnsi"/>
          <w:b/>
        </w:rPr>
      </w:pPr>
      <w:proofErr w:type="spellStart"/>
      <w:r w:rsidRPr="009F6227">
        <w:rPr>
          <w:rFonts w:asciiTheme="majorHAnsi" w:hAnsiTheme="majorHAnsi" w:cstheme="majorHAnsi"/>
          <w:b/>
        </w:rPr>
        <w:t>Urbroj</w:t>
      </w:r>
      <w:proofErr w:type="spellEnd"/>
      <w:r w:rsidRPr="009F6227">
        <w:rPr>
          <w:rFonts w:asciiTheme="majorHAnsi" w:hAnsiTheme="majorHAnsi" w:cstheme="majorHAnsi"/>
          <w:b/>
        </w:rPr>
        <w:t>: 2109-37</w:t>
      </w:r>
      <w:r w:rsidR="00AA3E06" w:rsidRPr="009F6227">
        <w:rPr>
          <w:rFonts w:asciiTheme="majorHAnsi" w:hAnsiTheme="majorHAnsi" w:cstheme="majorHAnsi"/>
          <w:b/>
        </w:rPr>
        <w:t>/</w:t>
      </w:r>
      <w:r w:rsidRPr="009F6227">
        <w:rPr>
          <w:rFonts w:asciiTheme="majorHAnsi" w:hAnsiTheme="majorHAnsi" w:cstheme="majorHAnsi"/>
          <w:b/>
        </w:rPr>
        <w:t>2</w:t>
      </w:r>
      <w:r w:rsidR="009F6227" w:rsidRPr="009F6227">
        <w:rPr>
          <w:rFonts w:asciiTheme="majorHAnsi" w:hAnsiTheme="majorHAnsi" w:cstheme="majorHAnsi"/>
          <w:b/>
        </w:rPr>
        <w:t>5</w:t>
      </w:r>
      <w:r w:rsidRPr="009F6227">
        <w:rPr>
          <w:rFonts w:asciiTheme="majorHAnsi" w:hAnsiTheme="majorHAnsi" w:cstheme="majorHAnsi"/>
          <w:b/>
        </w:rPr>
        <w:t>-01</w:t>
      </w:r>
      <w:r w:rsidR="00AA3E06" w:rsidRPr="009F6227">
        <w:rPr>
          <w:rFonts w:asciiTheme="majorHAnsi" w:hAnsiTheme="majorHAnsi" w:cstheme="majorHAnsi"/>
          <w:b/>
        </w:rPr>
        <w:t>-</w:t>
      </w:r>
      <w:r w:rsidR="009F6227" w:rsidRPr="009F6227">
        <w:rPr>
          <w:rFonts w:asciiTheme="majorHAnsi" w:hAnsiTheme="majorHAnsi" w:cstheme="majorHAnsi"/>
          <w:b/>
        </w:rPr>
        <w:t>7</w:t>
      </w:r>
    </w:p>
    <w:p w14:paraId="574119DA" w14:textId="680252E0" w:rsidR="004046E0" w:rsidRPr="009F6227" w:rsidRDefault="004046E0" w:rsidP="004046E0">
      <w:pPr>
        <w:pStyle w:val="Bezproreda"/>
        <w:rPr>
          <w:rFonts w:asciiTheme="majorHAnsi" w:hAnsiTheme="majorHAnsi" w:cstheme="majorHAnsi"/>
        </w:rPr>
      </w:pPr>
      <w:r w:rsidRPr="009F6227">
        <w:rPr>
          <w:rFonts w:asciiTheme="majorHAnsi" w:hAnsiTheme="majorHAnsi" w:cstheme="majorHAnsi"/>
        </w:rPr>
        <w:t xml:space="preserve">U  Nedelišću   </w:t>
      </w:r>
      <w:r w:rsidR="009F6227" w:rsidRPr="009F6227">
        <w:rPr>
          <w:rFonts w:asciiTheme="majorHAnsi" w:hAnsiTheme="majorHAnsi" w:cstheme="majorHAnsi"/>
        </w:rPr>
        <w:t>4</w:t>
      </w:r>
      <w:r w:rsidR="00B62EAC" w:rsidRPr="009F6227">
        <w:rPr>
          <w:rFonts w:asciiTheme="majorHAnsi" w:hAnsiTheme="majorHAnsi" w:cstheme="majorHAnsi"/>
        </w:rPr>
        <w:t>. prosinca</w:t>
      </w:r>
      <w:r w:rsidR="00A53D4E" w:rsidRPr="009F6227">
        <w:rPr>
          <w:rFonts w:asciiTheme="majorHAnsi" w:hAnsiTheme="majorHAnsi" w:cstheme="majorHAnsi"/>
        </w:rPr>
        <w:t xml:space="preserve"> 202</w:t>
      </w:r>
      <w:r w:rsidR="009F6227" w:rsidRPr="009F6227">
        <w:rPr>
          <w:rFonts w:asciiTheme="majorHAnsi" w:hAnsiTheme="majorHAnsi" w:cstheme="majorHAnsi"/>
        </w:rPr>
        <w:t>5</w:t>
      </w:r>
      <w:r w:rsidRPr="009F6227">
        <w:rPr>
          <w:rFonts w:asciiTheme="majorHAnsi" w:hAnsiTheme="majorHAnsi" w:cstheme="majorHAnsi"/>
        </w:rPr>
        <w:t>.</w:t>
      </w:r>
    </w:p>
    <w:p w14:paraId="7789ABB7" w14:textId="77777777" w:rsidR="004046E0" w:rsidRPr="009F6227" w:rsidRDefault="004046E0" w:rsidP="004046E0">
      <w:pPr>
        <w:pStyle w:val="Bezproreda"/>
        <w:rPr>
          <w:rFonts w:asciiTheme="majorHAnsi" w:hAnsiTheme="majorHAnsi" w:cstheme="majorHAnsi"/>
        </w:rPr>
      </w:pPr>
    </w:p>
    <w:p w14:paraId="778D7E6B"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Županija:</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Međimurska</w:t>
      </w:r>
    </w:p>
    <w:p w14:paraId="0A37C14A"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Općina:</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Nedelišće</w:t>
      </w:r>
    </w:p>
    <w:p w14:paraId="17FEF573"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Šifra škole:</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20-525-001</w:t>
      </w:r>
    </w:p>
    <w:p w14:paraId="2B1AEDC8"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Matični broj škole:</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03109089</w:t>
      </w:r>
    </w:p>
    <w:p w14:paraId="4320E38E"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OIB škole:</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33561732362</w:t>
      </w:r>
    </w:p>
    <w:p w14:paraId="5FC68684"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Šifra djelatnosti:</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8520</w:t>
      </w:r>
    </w:p>
    <w:p w14:paraId="5E235E2D"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Razina:</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31</w:t>
      </w:r>
      <w:r w:rsidRPr="009F6227">
        <w:rPr>
          <w:rFonts w:asciiTheme="majorHAnsi" w:hAnsiTheme="majorHAnsi" w:cstheme="majorHAnsi"/>
          <w:b/>
          <w:bCs/>
        </w:rPr>
        <w:tab/>
      </w:r>
    </w:p>
    <w:p w14:paraId="0DE0D797" w14:textId="77777777" w:rsidR="004046E0" w:rsidRPr="009F6227" w:rsidRDefault="004046E0" w:rsidP="004046E0">
      <w:pPr>
        <w:pStyle w:val="Bezproreda"/>
        <w:rPr>
          <w:rFonts w:asciiTheme="majorHAnsi" w:hAnsiTheme="majorHAnsi" w:cstheme="majorHAnsi"/>
          <w:b/>
          <w:bCs/>
        </w:rPr>
      </w:pPr>
      <w:r w:rsidRPr="009F6227">
        <w:rPr>
          <w:rFonts w:asciiTheme="majorHAnsi" w:hAnsiTheme="majorHAnsi" w:cstheme="majorHAnsi"/>
          <w:b/>
          <w:bCs/>
        </w:rPr>
        <w:t>RKP:</w:t>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r>
      <w:r w:rsidRPr="009F6227">
        <w:rPr>
          <w:rFonts w:asciiTheme="majorHAnsi" w:hAnsiTheme="majorHAnsi" w:cstheme="majorHAnsi"/>
          <w:b/>
          <w:bCs/>
        </w:rPr>
        <w:tab/>
        <w:t>13650</w:t>
      </w:r>
    </w:p>
    <w:p w14:paraId="0FC4A747" w14:textId="5FC13552" w:rsidR="004046E0" w:rsidRPr="009F6227" w:rsidRDefault="004046E0" w:rsidP="005567F4">
      <w:pPr>
        <w:pStyle w:val="Bezproreda"/>
        <w:rPr>
          <w:rFonts w:asciiTheme="majorHAnsi" w:hAnsiTheme="majorHAnsi" w:cstheme="majorHAnsi"/>
        </w:rPr>
      </w:pPr>
    </w:p>
    <w:p w14:paraId="065215FB" w14:textId="1E8D5FEA" w:rsidR="004046E0" w:rsidRDefault="004046E0" w:rsidP="004046E0">
      <w:pPr>
        <w:pStyle w:val="Bezproreda"/>
        <w:jc w:val="center"/>
        <w:rPr>
          <w:rFonts w:asciiTheme="majorHAnsi" w:hAnsiTheme="majorHAnsi" w:cstheme="majorHAnsi"/>
          <w:b/>
        </w:rPr>
      </w:pPr>
    </w:p>
    <w:p w14:paraId="30A55A38" w14:textId="77777777" w:rsidR="004E220A" w:rsidRPr="009F6227" w:rsidRDefault="004E220A" w:rsidP="004046E0">
      <w:pPr>
        <w:pStyle w:val="Bezproreda"/>
        <w:jc w:val="center"/>
        <w:rPr>
          <w:rFonts w:asciiTheme="majorHAnsi" w:hAnsiTheme="majorHAnsi" w:cstheme="majorHAnsi"/>
          <w:b/>
        </w:rPr>
      </w:pPr>
    </w:p>
    <w:p w14:paraId="1621E0BA" w14:textId="4AEBE182" w:rsidR="004046E0" w:rsidRPr="009F6227" w:rsidRDefault="004046E0" w:rsidP="004046E0">
      <w:pPr>
        <w:pStyle w:val="Bezproreda"/>
        <w:jc w:val="center"/>
        <w:rPr>
          <w:rFonts w:asciiTheme="majorHAnsi" w:hAnsiTheme="majorHAnsi" w:cstheme="majorHAnsi"/>
          <w:b/>
        </w:rPr>
      </w:pPr>
      <w:r w:rsidRPr="009F6227">
        <w:rPr>
          <w:rFonts w:asciiTheme="majorHAnsi" w:hAnsiTheme="majorHAnsi" w:cstheme="majorHAnsi"/>
          <w:b/>
        </w:rPr>
        <w:t xml:space="preserve">OBRAZLOŽENJE  </w:t>
      </w:r>
      <w:r w:rsidR="00181676" w:rsidRPr="009F6227">
        <w:rPr>
          <w:rFonts w:asciiTheme="majorHAnsi" w:hAnsiTheme="majorHAnsi" w:cstheme="majorHAnsi"/>
          <w:b/>
        </w:rPr>
        <w:t xml:space="preserve">IZMJENA I DOPUNA </w:t>
      </w:r>
      <w:r w:rsidRPr="009F6227">
        <w:rPr>
          <w:rFonts w:asciiTheme="majorHAnsi" w:hAnsiTheme="majorHAnsi" w:cstheme="majorHAnsi"/>
          <w:b/>
        </w:rPr>
        <w:t>FINANCIJSKOG PLANA ZA 202</w:t>
      </w:r>
      <w:r w:rsidR="0042498A" w:rsidRPr="009F6227">
        <w:rPr>
          <w:rFonts w:asciiTheme="majorHAnsi" w:hAnsiTheme="majorHAnsi" w:cstheme="majorHAnsi"/>
          <w:b/>
        </w:rPr>
        <w:t>5</w:t>
      </w:r>
      <w:r w:rsidRPr="009F6227">
        <w:rPr>
          <w:rFonts w:asciiTheme="majorHAnsi" w:hAnsiTheme="majorHAnsi" w:cstheme="majorHAnsi"/>
          <w:b/>
        </w:rPr>
        <w:t>. GODINU</w:t>
      </w:r>
    </w:p>
    <w:p w14:paraId="2CB70F4C" w14:textId="1CC504EF" w:rsidR="004046E0" w:rsidRPr="009F6227" w:rsidRDefault="00181676" w:rsidP="004046E0">
      <w:pPr>
        <w:pStyle w:val="Bezproreda"/>
        <w:jc w:val="center"/>
        <w:rPr>
          <w:rFonts w:asciiTheme="majorHAnsi" w:hAnsiTheme="majorHAnsi" w:cstheme="majorHAnsi"/>
          <w:b/>
        </w:rPr>
      </w:pPr>
      <w:r w:rsidRPr="009F6227">
        <w:rPr>
          <w:rFonts w:asciiTheme="majorHAnsi" w:hAnsiTheme="majorHAnsi" w:cstheme="majorHAnsi"/>
          <w:b/>
        </w:rPr>
        <w:t xml:space="preserve"> </w:t>
      </w:r>
    </w:p>
    <w:p w14:paraId="07D7B9AF" w14:textId="77777777" w:rsidR="004046E0" w:rsidRPr="00753063" w:rsidRDefault="004046E0" w:rsidP="004046E0">
      <w:pPr>
        <w:pStyle w:val="Bezproreda"/>
        <w:rPr>
          <w:rFonts w:asciiTheme="majorHAnsi" w:hAnsiTheme="majorHAnsi" w:cstheme="majorHAnsi"/>
        </w:rPr>
      </w:pPr>
    </w:p>
    <w:p w14:paraId="79FB2EB6" w14:textId="77777777" w:rsidR="004046E0" w:rsidRPr="00753063" w:rsidRDefault="004046E0" w:rsidP="004046E0">
      <w:pPr>
        <w:pStyle w:val="Bezproreda"/>
        <w:jc w:val="right"/>
        <w:rPr>
          <w:rFonts w:asciiTheme="majorHAnsi" w:hAnsiTheme="majorHAnsi" w:cstheme="majorHAnsi"/>
        </w:rPr>
      </w:pPr>
    </w:p>
    <w:p w14:paraId="343BE88A" w14:textId="75085FB1" w:rsidR="004046E0" w:rsidRPr="00753063" w:rsidRDefault="004046E0" w:rsidP="004046E0">
      <w:pPr>
        <w:pStyle w:val="Bezproreda"/>
        <w:numPr>
          <w:ilvl w:val="0"/>
          <w:numId w:val="1"/>
        </w:numPr>
        <w:rPr>
          <w:rFonts w:asciiTheme="majorHAnsi" w:hAnsiTheme="majorHAnsi" w:cstheme="majorHAnsi"/>
          <w:b/>
        </w:rPr>
      </w:pPr>
      <w:r w:rsidRPr="00753063">
        <w:rPr>
          <w:rFonts w:asciiTheme="majorHAnsi" w:hAnsiTheme="majorHAnsi" w:cstheme="majorHAnsi"/>
          <w:b/>
        </w:rPr>
        <w:t xml:space="preserve">Sažetak djelokruga rada </w:t>
      </w:r>
      <w:r w:rsidR="00E926C6" w:rsidRPr="00753063">
        <w:rPr>
          <w:rFonts w:asciiTheme="majorHAnsi" w:hAnsiTheme="majorHAnsi" w:cstheme="majorHAnsi"/>
          <w:b/>
        </w:rPr>
        <w:t>Osnovne škole Nedelišć</w:t>
      </w:r>
      <w:r w:rsidR="00C4453A" w:rsidRPr="00753063">
        <w:rPr>
          <w:rFonts w:asciiTheme="majorHAnsi" w:hAnsiTheme="majorHAnsi" w:cstheme="majorHAnsi"/>
          <w:b/>
        </w:rPr>
        <w:t>e</w:t>
      </w:r>
    </w:p>
    <w:p w14:paraId="589E2B3C" w14:textId="77777777" w:rsidR="008B6568" w:rsidRPr="00753063" w:rsidRDefault="008B6568" w:rsidP="004E220A">
      <w:pPr>
        <w:spacing w:after="0"/>
        <w:jc w:val="both"/>
        <w:rPr>
          <w:rFonts w:asciiTheme="majorHAnsi" w:eastAsia="Times New Roman" w:hAnsiTheme="majorHAnsi" w:cstheme="majorHAnsi"/>
          <w:szCs w:val="20"/>
        </w:rPr>
      </w:pPr>
    </w:p>
    <w:p w14:paraId="46ED89AB" w14:textId="77777777" w:rsidR="008B6568" w:rsidRPr="00753063" w:rsidRDefault="008B6568" w:rsidP="008B6568">
      <w:pPr>
        <w:spacing w:after="0"/>
        <w:ind w:firstLine="708"/>
        <w:jc w:val="both"/>
        <w:rPr>
          <w:rFonts w:asciiTheme="majorHAnsi" w:eastAsia="Times New Roman" w:hAnsiTheme="majorHAnsi" w:cstheme="majorHAnsi"/>
          <w:szCs w:val="20"/>
        </w:rPr>
      </w:pPr>
      <w:r w:rsidRPr="00753063">
        <w:rPr>
          <w:rFonts w:asciiTheme="majorHAnsi" w:eastAsia="Times New Roman" w:hAnsiTheme="majorHAnsi" w:cstheme="majorHAnsi"/>
          <w:szCs w:val="20"/>
        </w:rPr>
        <w:t>Osnovna škola Nedelišće je javna ustanova. Djelatnost Osnovne škole uređena je Zakonom o obrazovanju u osnovnoj i srednjoj školi i Statutom. Osnivač škole je Međimurska županija.</w:t>
      </w:r>
    </w:p>
    <w:p w14:paraId="21C73C0A" w14:textId="77777777" w:rsidR="008B6568" w:rsidRPr="00753063" w:rsidRDefault="008B6568" w:rsidP="008B6568">
      <w:pPr>
        <w:spacing w:after="0"/>
        <w:ind w:firstLine="720"/>
        <w:jc w:val="both"/>
        <w:rPr>
          <w:rFonts w:asciiTheme="majorHAnsi" w:hAnsiTheme="majorHAnsi" w:cstheme="majorHAnsi"/>
        </w:rPr>
      </w:pPr>
      <w:r w:rsidRPr="00753063">
        <w:rPr>
          <w:rFonts w:asciiTheme="majorHAnsi" w:hAnsiTheme="majorHAnsi" w:cstheme="majorHAnsi"/>
        </w:rPr>
        <w:t>U  školskoj godini 2025./26., školu polazi ukupno 506 učenika u 30  razredna odjela.  U 15 razrednih odjela polazi 239 učenika razredne nastave, u 14 razrednih odjela polazi 261 učenik predmetne nastave, a u 1 posebni razredni odjel polazi 6 učenika.</w:t>
      </w:r>
    </w:p>
    <w:p w14:paraId="73571A14" w14:textId="77777777" w:rsidR="008B6568" w:rsidRPr="00753063" w:rsidRDefault="008B6568" w:rsidP="008B6568">
      <w:pPr>
        <w:spacing w:after="0"/>
        <w:jc w:val="both"/>
        <w:rPr>
          <w:rFonts w:ascii="Times New Roman" w:hAnsi="Times New Roman"/>
        </w:rPr>
      </w:pPr>
      <w:r w:rsidRPr="00753063">
        <w:rPr>
          <w:rFonts w:asciiTheme="majorHAnsi" w:hAnsiTheme="majorHAnsi" w:cstheme="majorHAnsi"/>
        </w:rPr>
        <w:t xml:space="preserve">U školskoj godini 2025./2026. zaposleno je 71 djelatnik koji su financirani od strane Ministarstva, znanosti obrazovanja i mladih. U produženom boravku zaposlene je 5 djelatnica koje se financiraju iz sredstava roditelja i Općine. Devet djelatnica  zaposleno je  kao pomoćnici u nastavi, a sredstva su osigurana  </w:t>
      </w:r>
      <w:r w:rsidRPr="00753063">
        <w:rPr>
          <w:rFonts w:asciiTheme="majorHAnsi" w:eastAsia="Times New Roman" w:hAnsiTheme="majorHAnsi" w:cstheme="majorHAnsi"/>
        </w:rPr>
        <w:t>po Projektu „Škole jednakih mogućnosti“ i to 90% sredstava osigurano je iz Europskih fondova, a  10% iz proračuna Županije.  Jedna djelatnica zaposlena je kao pomoćnik u nastavi koji financira  Međimurska županija i Općina Nedelišće u omjeru 50:50.  Jedan pomoćnik u nastavi osiguran je preko  Društva osoba s tjelesnim invaliditetom Međimurske županije.</w:t>
      </w:r>
      <w:r w:rsidRPr="00753063">
        <w:t xml:space="preserve">    </w:t>
      </w:r>
    </w:p>
    <w:p w14:paraId="6F907849" w14:textId="77777777" w:rsidR="008B6568" w:rsidRPr="00753063" w:rsidRDefault="008B6568" w:rsidP="008B6568">
      <w:pPr>
        <w:spacing w:after="0"/>
        <w:ind w:firstLine="720"/>
        <w:jc w:val="both"/>
        <w:rPr>
          <w:rFonts w:asciiTheme="majorHAnsi" w:hAnsiTheme="majorHAnsi" w:cstheme="majorHAnsi"/>
        </w:rPr>
      </w:pPr>
      <w:r w:rsidRPr="00753063">
        <w:rPr>
          <w:rFonts w:asciiTheme="majorHAnsi" w:hAnsiTheme="majorHAnsi" w:cstheme="majorHAnsi"/>
        </w:rPr>
        <w:t xml:space="preserve">U školskoj godini 2025./26. školu pohađa 51 učenik s Rješenjem o primjerenom obliku školovanja. U školu je uključen i veći broj učenika s teškoćama u razvoju. Za četrnaestero učenika osigurani su pomoćnici u nastavi. U posebnom razrednom odjelu za učenike koji se školuju po čl. 8 st. 4 i 5 Pravilnika o OŠ i SŠ odgoju i obrazovanju učenika s teškoćama u razvoju (NN, 24/15) uključeno je šest učenika. </w:t>
      </w:r>
    </w:p>
    <w:p w14:paraId="2B3C6468" w14:textId="4DFA7079" w:rsidR="00414C17" w:rsidRPr="00753063" w:rsidRDefault="008B6568" w:rsidP="004E220A">
      <w:pPr>
        <w:spacing w:after="0"/>
        <w:ind w:firstLine="708"/>
        <w:jc w:val="both"/>
        <w:rPr>
          <w:rFonts w:asciiTheme="majorHAnsi" w:hAnsiTheme="majorHAnsi" w:cstheme="majorHAnsi"/>
        </w:rPr>
      </w:pPr>
      <w:r w:rsidRPr="00753063">
        <w:rPr>
          <w:rFonts w:asciiTheme="majorHAnsi" w:hAnsiTheme="majorHAnsi" w:cstheme="majorHAnsi"/>
        </w:rPr>
        <w:t xml:space="preserve">Ove školske godine formirano je 5  skupina produženog boravka i to u matičnoj školi Nedelišće dvije skupine od 33 polaznika, u PŠ </w:t>
      </w:r>
      <w:proofErr w:type="spellStart"/>
      <w:r w:rsidRPr="00753063">
        <w:rPr>
          <w:rFonts w:asciiTheme="majorHAnsi" w:hAnsiTheme="majorHAnsi" w:cstheme="majorHAnsi"/>
        </w:rPr>
        <w:t>Dunjkovec</w:t>
      </w:r>
      <w:proofErr w:type="spellEnd"/>
      <w:r w:rsidRPr="00753063">
        <w:rPr>
          <w:rFonts w:asciiTheme="majorHAnsi" w:hAnsiTheme="majorHAnsi" w:cstheme="majorHAnsi"/>
        </w:rPr>
        <w:t xml:space="preserve">  dvije skupine za 42 polaznika,  i u PŠ </w:t>
      </w:r>
      <w:proofErr w:type="spellStart"/>
      <w:r w:rsidRPr="00753063">
        <w:rPr>
          <w:rFonts w:asciiTheme="majorHAnsi" w:hAnsiTheme="majorHAnsi" w:cstheme="majorHAnsi"/>
        </w:rPr>
        <w:t>Pušćine</w:t>
      </w:r>
      <w:proofErr w:type="spellEnd"/>
      <w:r w:rsidRPr="00753063">
        <w:rPr>
          <w:rFonts w:asciiTheme="majorHAnsi" w:hAnsiTheme="majorHAnsi" w:cstheme="majorHAnsi"/>
        </w:rPr>
        <w:t xml:space="preserve"> jedna skupina od 21 polaznika.</w:t>
      </w:r>
    </w:p>
    <w:p w14:paraId="1BB9AFEB" w14:textId="3D9E9BAB" w:rsidR="004E220A" w:rsidRPr="00753063" w:rsidRDefault="004E220A" w:rsidP="004E220A">
      <w:pPr>
        <w:spacing w:after="0"/>
        <w:ind w:firstLine="708"/>
        <w:jc w:val="both"/>
        <w:rPr>
          <w:rFonts w:asciiTheme="majorHAnsi" w:hAnsiTheme="majorHAnsi" w:cstheme="majorHAnsi"/>
        </w:rPr>
      </w:pPr>
    </w:p>
    <w:p w14:paraId="08C6CC09" w14:textId="5282D163" w:rsidR="004E220A" w:rsidRPr="00753063" w:rsidRDefault="004E220A" w:rsidP="004E220A">
      <w:pPr>
        <w:spacing w:after="0"/>
        <w:ind w:firstLine="708"/>
        <w:jc w:val="both"/>
        <w:rPr>
          <w:rFonts w:asciiTheme="majorHAnsi" w:hAnsiTheme="majorHAnsi" w:cstheme="majorHAnsi"/>
        </w:rPr>
      </w:pPr>
    </w:p>
    <w:p w14:paraId="7FA7A1E5" w14:textId="5CFAD3B6" w:rsidR="004E220A" w:rsidRPr="00753063" w:rsidRDefault="004E220A" w:rsidP="004E220A">
      <w:pPr>
        <w:spacing w:after="0"/>
        <w:ind w:firstLine="708"/>
        <w:jc w:val="both"/>
        <w:rPr>
          <w:rFonts w:asciiTheme="majorHAnsi" w:hAnsiTheme="majorHAnsi" w:cstheme="majorHAnsi"/>
        </w:rPr>
      </w:pPr>
    </w:p>
    <w:p w14:paraId="1D98E155" w14:textId="77777777" w:rsidR="004E220A" w:rsidRPr="00753063" w:rsidRDefault="004E220A" w:rsidP="004E220A">
      <w:pPr>
        <w:spacing w:after="0"/>
        <w:ind w:firstLine="708"/>
        <w:jc w:val="both"/>
        <w:rPr>
          <w:rFonts w:asciiTheme="majorHAnsi" w:hAnsiTheme="majorHAnsi" w:cstheme="majorHAnsi"/>
        </w:rPr>
      </w:pPr>
    </w:p>
    <w:p w14:paraId="6316E98A" w14:textId="010A30B9" w:rsidR="004E220A" w:rsidRPr="00753063" w:rsidRDefault="004E220A" w:rsidP="004E220A">
      <w:pPr>
        <w:spacing w:after="0"/>
        <w:ind w:firstLine="708"/>
        <w:jc w:val="both"/>
        <w:rPr>
          <w:rFonts w:asciiTheme="majorHAnsi" w:hAnsiTheme="majorHAnsi" w:cstheme="majorHAnsi"/>
        </w:rPr>
      </w:pPr>
    </w:p>
    <w:p w14:paraId="7EFBD7A9" w14:textId="77777777" w:rsidR="004E220A" w:rsidRPr="00753063" w:rsidRDefault="004E220A" w:rsidP="004E220A">
      <w:pPr>
        <w:spacing w:after="0"/>
        <w:ind w:firstLine="708"/>
        <w:jc w:val="both"/>
        <w:rPr>
          <w:rFonts w:asciiTheme="majorHAnsi" w:hAnsiTheme="majorHAnsi" w:cstheme="majorHAnsi"/>
        </w:rPr>
      </w:pPr>
    </w:p>
    <w:p w14:paraId="75FEDB37" w14:textId="77777777" w:rsidR="00414C17" w:rsidRPr="00753063" w:rsidRDefault="00414C17" w:rsidP="00CA6707">
      <w:pPr>
        <w:pStyle w:val="Bezproreda"/>
        <w:numPr>
          <w:ilvl w:val="0"/>
          <w:numId w:val="1"/>
        </w:numPr>
        <w:rPr>
          <w:rFonts w:asciiTheme="majorHAnsi" w:hAnsiTheme="majorHAnsi" w:cstheme="majorHAnsi"/>
          <w:b/>
        </w:rPr>
      </w:pPr>
      <w:r w:rsidRPr="00753063">
        <w:rPr>
          <w:rFonts w:asciiTheme="majorHAnsi" w:hAnsiTheme="majorHAnsi" w:cstheme="majorHAnsi"/>
          <w:b/>
        </w:rPr>
        <w:lastRenderedPageBreak/>
        <w:t>Obrazloženje programa rada Osnovne škole Nedelišće</w:t>
      </w:r>
    </w:p>
    <w:p w14:paraId="7219F5C4" w14:textId="77777777" w:rsidR="008B6568" w:rsidRPr="00753063" w:rsidRDefault="008B6568" w:rsidP="008B6568">
      <w:pPr>
        <w:pStyle w:val="Bezproreda"/>
        <w:rPr>
          <w:rFonts w:asciiTheme="majorHAnsi" w:hAnsiTheme="majorHAnsi" w:cstheme="majorHAnsi"/>
          <w:b/>
        </w:rPr>
      </w:pPr>
    </w:p>
    <w:p w14:paraId="68F657F0" w14:textId="77777777" w:rsidR="008B6568" w:rsidRPr="00753063" w:rsidRDefault="008B6568" w:rsidP="008B6568">
      <w:pPr>
        <w:pStyle w:val="Bezproreda"/>
        <w:rPr>
          <w:rFonts w:asciiTheme="majorHAnsi" w:hAnsiTheme="majorHAnsi" w:cstheme="majorHAnsi"/>
        </w:rPr>
      </w:pPr>
      <w:r w:rsidRPr="00753063">
        <w:rPr>
          <w:rFonts w:asciiTheme="majorHAnsi" w:hAnsiTheme="majorHAnsi" w:cstheme="majorHAnsi"/>
        </w:rPr>
        <w:t xml:space="preserve">Prioritet škole je kvalitetno obrazovanje i odgoj učenika osnovnoškolske dobi što ostvarujemo programskim sadržajima: </w:t>
      </w:r>
    </w:p>
    <w:p w14:paraId="4D987637"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rPr>
        <w:t xml:space="preserve">unapređivanja metoda i organizacije rada u </w:t>
      </w:r>
      <w:r w:rsidRPr="00753063">
        <w:rPr>
          <w:rFonts w:asciiTheme="majorHAnsi" w:hAnsiTheme="majorHAnsi" w:cstheme="majorHAnsi"/>
          <w:b/>
        </w:rPr>
        <w:t>redovnoj i izbornoj nastavi</w:t>
      </w:r>
      <w:r w:rsidRPr="00753063">
        <w:rPr>
          <w:rFonts w:asciiTheme="majorHAnsi" w:hAnsiTheme="majorHAnsi" w:cstheme="majorHAnsi"/>
        </w:rPr>
        <w:t>;</w:t>
      </w:r>
    </w:p>
    <w:p w14:paraId="6CFC08A0"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rPr>
        <w:t xml:space="preserve">poticanjem učenike na </w:t>
      </w:r>
      <w:r w:rsidRPr="00753063">
        <w:rPr>
          <w:rFonts w:asciiTheme="majorHAnsi" w:hAnsiTheme="majorHAnsi" w:cstheme="majorHAnsi"/>
          <w:b/>
        </w:rPr>
        <w:t>kreativnost,</w:t>
      </w:r>
      <w:r w:rsidRPr="00753063">
        <w:rPr>
          <w:rFonts w:asciiTheme="majorHAnsi" w:hAnsiTheme="majorHAnsi" w:cstheme="majorHAnsi"/>
        </w:rPr>
        <w:t xml:space="preserve"> </w:t>
      </w:r>
      <w:r w:rsidRPr="00753063">
        <w:rPr>
          <w:rFonts w:asciiTheme="majorHAnsi" w:hAnsiTheme="majorHAnsi" w:cstheme="majorHAnsi"/>
          <w:b/>
        </w:rPr>
        <w:t xml:space="preserve">razvijanje i izražavanje talenata </w:t>
      </w:r>
      <w:r w:rsidRPr="00753063">
        <w:rPr>
          <w:rFonts w:asciiTheme="majorHAnsi" w:hAnsiTheme="majorHAnsi" w:cstheme="majorHAnsi"/>
        </w:rPr>
        <w:t>kroz uključivanje u slobodne aktivnosti, dodatnu nastavu, školske projekte, natjecanja, literarne i likovne natječaje, priredbe …;</w:t>
      </w:r>
    </w:p>
    <w:p w14:paraId="1BE3CA81"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rPr>
        <w:t xml:space="preserve">osiguravanja </w:t>
      </w:r>
      <w:r w:rsidRPr="00753063">
        <w:rPr>
          <w:rFonts w:asciiTheme="majorHAnsi" w:hAnsiTheme="majorHAnsi" w:cstheme="majorHAnsi"/>
          <w:b/>
        </w:rPr>
        <w:t>potpore učenicima s poteškoćama</w:t>
      </w:r>
      <w:r w:rsidRPr="00753063">
        <w:rPr>
          <w:rFonts w:asciiTheme="majorHAnsi" w:hAnsiTheme="majorHAnsi" w:cstheme="majorHAnsi"/>
        </w:rPr>
        <w:t xml:space="preserve"> u učenju kroz dopunsku nastavu, izradom individualnih i prilagođenih programa, osiguravanjem osobnih pomagača i asistenata u nastavi;</w:t>
      </w:r>
    </w:p>
    <w:p w14:paraId="0CDC6B64"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rPr>
        <w:t xml:space="preserve">promicanja brige za </w:t>
      </w:r>
      <w:r w:rsidRPr="00753063">
        <w:rPr>
          <w:rFonts w:asciiTheme="majorHAnsi" w:hAnsiTheme="majorHAnsi" w:cstheme="majorHAnsi"/>
          <w:b/>
        </w:rPr>
        <w:t>zdravlje i sigurnost</w:t>
      </w:r>
      <w:r w:rsidRPr="00753063">
        <w:rPr>
          <w:rFonts w:asciiTheme="majorHAnsi" w:hAnsiTheme="majorHAnsi" w:cstheme="majorHAnsi"/>
        </w:rPr>
        <w:t xml:space="preserve"> kroz organizaciju mnogobrojnih sportskih aktivnosti (trčanjem do zdravlja, </w:t>
      </w:r>
      <w:proofErr w:type="spellStart"/>
      <w:r w:rsidRPr="00753063">
        <w:rPr>
          <w:rFonts w:asciiTheme="majorHAnsi" w:hAnsiTheme="majorHAnsi" w:cstheme="majorHAnsi"/>
        </w:rPr>
        <w:t>biciklijada</w:t>
      </w:r>
      <w:proofErr w:type="spellEnd"/>
      <w:r w:rsidRPr="00753063">
        <w:rPr>
          <w:rFonts w:asciiTheme="majorHAnsi" w:hAnsiTheme="majorHAnsi" w:cstheme="majorHAnsi"/>
        </w:rPr>
        <w:t>, pješačenjem do zdravlja …), liječničkim pregledima, edukacijskim predavanjima i programima usmjerenih na ovisnosti;</w:t>
      </w:r>
    </w:p>
    <w:p w14:paraId="7F109B77"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b/>
        </w:rPr>
        <w:t>opremanja</w:t>
      </w:r>
      <w:r w:rsidRPr="00753063">
        <w:rPr>
          <w:rFonts w:asciiTheme="majorHAnsi" w:hAnsiTheme="majorHAnsi" w:cstheme="majorHAnsi"/>
        </w:rPr>
        <w:t xml:space="preserve"> u svrhu podizanja općeg pedagoškog standarda na višu razinu;</w:t>
      </w:r>
    </w:p>
    <w:p w14:paraId="3B2910A7"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b/>
        </w:rPr>
        <w:t>stručnog usavršavanja</w:t>
      </w:r>
      <w:r w:rsidRPr="00753063">
        <w:rPr>
          <w:rFonts w:asciiTheme="majorHAnsi" w:hAnsiTheme="majorHAnsi" w:cstheme="majorHAnsi"/>
        </w:rPr>
        <w:t xml:space="preserve"> učitelja kroz sudjelovanje na seminarima, stručnim skupovima, aktivima na razini škole, županije i države te organiziranjem tematskih edukacija u školi, a sve u svrhu podizanjem nastavnog standarda na višu razinu i postizanja što boljeg uspjeha kod učenika;</w:t>
      </w:r>
    </w:p>
    <w:p w14:paraId="3170AA37" w14:textId="77777777" w:rsidR="008B6568" w:rsidRPr="00753063" w:rsidRDefault="008B6568" w:rsidP="008B6568">
      <w:pPr>
        <w:pStyle w:val="Bezproreda"/>
        <w:numPr>
          <w:ilvl w:val="0"/>
          <w:numId w:val="2"/>
        </w:numPr>
        <w:rPr>
          <w:rFonts w:asciiTheme="majorHAnsi" w:hAnsiTheme="majorHAnsi" w:cstheme="majorHAnsi"/>
        </w:rPr>
      </w:pPr>
      <w:r w:rsidRPr="00753063">
        <w:rPr>
          <w:rFonts w:asciiTheme="majorHAnsi" w:hAnsiTheme="majorHAnsi" w:cstheme="majorHAnsi"/>
        </w:rPr>
        <w:t xml:space="preserve">poticanja </w:t>
      </w:r>
      <w:r w:rsidRPr="00753063">
        <w:rPr>
          <w:rFonts w:asciiTheme="majorHAnsi" w:hAnsiTheme="majorHAnsi" w:cstheme="majorHAnsi"/>
          <w:b/>
        </w:rPr>
        <w:t>suradnje s širom zajednicom</w:t>
      </w:r>
      <w:r w:rsidRPr="00753063">
        <w:rPr>
          <w:rFonts w:asciiTheme="majorHAnsi" w:hAnsiTheme="majorHAnsi" w:cstheme="majorHAnsi"/>
        </w:rPr>
        <w:t xml:space="preserve"> (lokalnom, regionalnom, međunarodnom) kroz zajedničke projekte;</w:t>
      </w:r>
    </w:p>
    <w:p w14:paraId="4A3EC7C3" w14:textId="77777777" w:rsidR="008B6568" w:rsidRPr="00753063" w:rsidRDefault="008B6568" w:rsidP="008B6568">
      <w:pPr>
        <w:pStyle w:val="Bezproreda"/>
        <w:rPr>
          <w:rFonts w:asciiTheme="majorHAnsi" w:hAnsiTheme="majorHAnsi" w:cstheme="majorHAnsi"/>
        </w:rPr>
      </w:pPr>
      <w:r w:rsidRPr="00753063">
        <w:rPr>
          <w:rFonts w:asciiTheme="majorHAnsi" w:hAnsiTheme="majorHAnsi" w:cstheme="majorHAnsi"/>
        </w:rPr>
        <w:t>Pored toga škola realizira i druge programske sadržaje kao što je:</w:t>
      </w:r>
    </w:p>
    <w:p w14:paraId="65825E20" w14:textId="77777777" w:rsidR="008B6568" w:rsidRPr="00753063" w:rsidRDefault="008B6568" w:rsidP="008B6568">
      <w:pPr>
        <w:pStyle w:val="Bezproreda"/>
        <w:numPr>
          <w:ilvl w:val="0"/>
          <w:numId w:val="3"/>
        </w:numPr>
        <w:rPr>
          <w:rFonts w:asciiTheme="majorHAnsi" w:hAnsiTheme="majorHAnsi" w:cstheme="majorHAnsi"/>
        </w:rPr>
      </w:pPr>
      <w:r w:rsidRPr="00753063">
        <w:rPr>
          <w:rFonts w:asciiTheme="majorHAnsi" w:hAnsiTheme="majorHAnsi" w:cstheme="majorHAnsi"/>
        </w:rPr>
        <w:t>briga za očuvanje okoliša (Akcije sakupljanja sekundarnih sirovina …);</w:t>
      </w:r>
    </w:p>
    <w:p w14:paraId="5561ED1B" w14:textId="77777777" w:rsidR="008B6568" w:rsidRPr="00753063" w:rsidRDefault="008B6568" w:rsidP="008B6568">
      <w:pPr>
        <w:pStyle w:val="Bezproreda"/>
        <w:numPr>
          <w:ilvl w:val="0"/>
          <w:numId w:val="3"/>
        </w:numPr>
        <w:rPr>
          <w:rFonts w:asciiTheme="majorHAnsi" w:hAnsiTheme="majorHAnsi" w:cstheme="majorHAnsi"/>
        </w:rPr>
      </w:pPr>
      <w:r w:rsidRPr="00753063">
        <w:rPr>
          <w:rFonts w:asciiTheme="majorHAnsi" w:hAnsiTheme="majorHAnsi" w:cstheme="majorHAnsi"/>
        </w:rPr>
        <w:t>razvijanje socijalne osjetljivosti za slabije i društvene tolerancije prema različitostima (rasnim, vjerskim, nacionalnim, spolnim …);</w:t>
      </w:r>
    </w:p>
    <w:p w14:paraId="28D20BD6" w14:textId="77777777" w:rsidR="008B6568" w:rsidRPr="00753063" w:rsidRDefault="008B6568" w:rsidP="008B6568">
      <w:pPr>
        <w:pStyle w:val="Bezproreda"/>
        <w:numPr>
          <w:ilvl w:val="0"/>
          <w:numId w:val="3"/>
        </w:numPr>
        <w:rPr>
          <w:rFonts w:asciiTheme="majorHAnsi" w:hAnsiTheme="majorHAnsi" w:cstheme="majorHAnsi"/>
        </w:rPr>
      </w:pPr>
      <w:r w:rsidRPr="00753063">
        <w:rPr>
          <w:rFonts w:asciiTheme="majorHAnsi" w:hAnsiTheme="majorHAnsi" w:cstheme="majorHAnsi"/>
        </w:rPr>
        <w:t>očuvanja vlastite kulturne baštine i tradicije te potrebe očuvanja iste</w:t>
      </w:r>
    </w:p>
    <w:p w14:paraId="2DAE966F" w14:textId="52421DDB" w:rsidR="009F5ACA" w:rsidRPr="00753063" w:rsidRDefault="009F5ACA" w:rsidP="00CA6707">
      <w:pPr>
        <w:pStyle w:val="Bezproreda"/>
        <w:rPr>
          <w:rFonts w:asciiTheme="majorHAnsi" w:hAnsiTheme="majorHAnsi" w:cstheme="majorHAnsi"/>
          <w:b/>
        </w:rPr>
      </w:pPr>
    </w:p>
    <w:p w14:paraId="431AAC35" w14:textId="4F42A648" w:rsidR="008F5405" w:rsidRDefault="008F5405" w:rsidP="00CA6707">
      <w:pPr>
        <w:pStyle w:val="Bezproreda"/>
        <w:rPr>
          <w:rFonts w:asciiTheme="majorHAnsi" w:hAnsiTheme="majorHAnsi" w:cstheme="majorHAnsi"/>
          <w:b/>
        </w:rPr>
      </w:pPr>
    </w:p>
    <w:p w14:paraId="4AF20627" w14:textId="41E2D285" w:rsidR="00E72738" w:rsidRDefault="00E72738" w:rsidP="00CA6707">
      <w:pPr>
        <w:pStyle w:val="Bezproreda"/>
        <w:rPr>
          <w:rFonts w:asciiTheme="majorHAnsi" w:hAnsiTheme="majorHAnsi" w:cstheme="majorHAnsi"/>
          <w:b/>
        </w:rPr>
      </w:pPr>
    </w:p>
    <w:p w14:paraId="52ABD04C" w14:textId="53E110E0" w:rsidR="007F04B9" w:rsidRPr="00976E6A" w:rsidRDefault="007F04B9" w:rsidP="007F04B9">
      <w:pPr>
        <w:pStyle w:val="Bezproreda"/>
        <w:numPr>
          <w:ilvl w:val="0"/>
          <w:numId w:val="1"/>
        </w:numPr>
        <w:rPr>
          <w:rFonts w:asciiTheme="majorHAnsi" w:hAnsiTheme="majorHAnsi" w:cstheme="majorHAnsi"/>
          <w:b/>
        </w:rPr>
      </w:pPr>
      <w:r w:rsidRPr="00976E6A">
        <w:rPr>
          <w:rFonts w:asciiTheme="majorHAnsi" w:hAnsiTheme="majorHAnsi" w:cstheme="majorHAnsi"/>
          <w:b/>
        </w:rPr>
        <w:t xml:space="preserve">Zakonske i druge podloge na kojima se zasniva program rada škole i </w:t>
      </w:r>
      <w:r>
        <w:rPr>
          <w:rFonts w:asciiTheme="majorHAnsi" w:hAnsiTheme="majorHAnsi" w:cstheme="majorHAnsi"/>
          <w:b/>
        </w:rPr>
        <w:t xml:space="preserve">Izmjene i dopune </w:t>
      </w:r>
      <w:r w:rsidRPr="00976E6A">
        <w:rPr>
          <w:rFonts w:asciiTheme="majorHAnsi" w:hAnsiTheme="majorHAnsi" w:cstheme="majorHAnsi"/>
          <w:b/>
        </w:rPr>
        <w:t>Financijsk</w:t>
      </w:r>
      <w:r>
        <w:rPr>
          <w:rFonts w:asciiTheme="majorHAnsi" w:hAnsiTheme="majorHAnsi" w:cstheme="majorHAnsi"/>
          <w:b/>
        </w:rPr>
        <w:t>og</w:t>
      </w:r>
      <w:r w:rsidRPr="00976E6A">
        <w:rPr>
          <w:rFonts w:asciiTheme="majorHAnsi" w:hAnsiTheme="majorHAnsi" w:cstheme="majorHAnsi"/>
          <w:b/>
        </w:rPr>
        <w:t xml:space="preserve"> plan</w:t>
      </w:r>
      <w:r>
        <w:rPr>
          <w:rFonts w:asciiTheme="majorHAnsi" w:hAnsiTheme="majorHAnsi" w:cstheme="majorHAnsi"/>
          <w:b/>
        </w:rPr>
        <w:t>a</w:t>
      </w:r>
    </w:p>
    <w:p w14:paraId="2462D638" w14:textId="77777777" w:rsidR="007F04B9" w:rsidRPr="00976E6A" w:rsidRDefault="007F04B9" w:rsidP="007F04B9">
      <w:pPr>
        <w:pStyle w:val="Bezproreda"/>
        <w:ind w:left="720"/>
        <w:rPr>
          <w:rFonts w:asciiTheme="majorHAnsi" w:hAnsiTheme="majorHAnsi" w:cstheme="majorHAnsi"/>
          <w:b/>
        </w:rPr>
      </w:pPr>
    </w:p>
    <w:p w14:paraId="7EC0D751"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Zakon o odgoju i obrazovanju u osnovnoj i srednjoj školi (NN br. 87/08, 86/09,92/10, 90/11, 5/12, 16/12, 86/12, 94/13, 152/14, 07/17, 68/18, 98/19, 64/20, 151/22, 155/23, 156/23)</w:t>
      </w:r>
    </w:p>
    <w:p w14:paraId="47112860"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Zakon o ustanovama  (NN br. 76/93, 29/97, 47/99, 35/08, 127/19, 151/22)</w:t>
      </w:r>
    </w:p>
    <w:p w14:paraId="7846BEB7"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Zakon o proračunu  (NN br. 144/21)</w:t>
      </w:r>
    </w:p>
    <w:p w14:paraId="4D0F7C7F"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Pravilnik o proračunskom računovodstvu i računskom planu (NN br. 158/23.)</w:t>
      </w:r>
    </w:p>
    <w:p w14:paraId="66280474"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Pravilnik o proračunskim klasifikacijama (NN, br. 4/24.)</w:t>
      </w:r>
    </w:p>
    <w:p w14:paraId="283FBAB2"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Pravilnik o planiranju u sustavu proračuna (NN 1/24)</w:t>
      </w:r>
    </w:p>
    <w:p w14:paraId="2FEA0F5D" w14:textId="77777777" w:rsidR="007F04B9" w:rsidRPr="00976E6A" w:rsidRDefault="007F04B9" w:rsidP="007F04B9">
      <w:pPr>
        <w:pStyle w:val="Bezproreda"/>
        <w:numPr>
          <w:ilvl w:val="0"/>
          <w:numId w:val="4"/>
        </w:numPr>
        <w:rPr>
          <w:rFonts w:asciiTheme="majorHAnsi" w:hAnsiTheme="majorHAnsi" w:cstheme="majorHAnsi"/>
        </w:rPr>
      </w:pPr>
      <w:r w:rsidRPr="00976E6A">
        <w:rPr>
          <w:rFonts w:asciiTheme="majorHAnsi" w:hAnsiTheme="majorHAnsi" w:cstheme="majorHAnsi"/>
        </w:rPr>
        <w:t>Zakon o fiskalnoj odgovornosti (NN 111/18, 83/23)</w:t>
      </w:r>
    </w:p>
    <w:p w14:paraId="415C2E50"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Zakon o javnoj nabavi (120/16, 114/22)</w:t>
      </w:r>
    </w:p>
    <w:p w14:paraId="08699080"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Državni pedagoški standard osnovnoškolskog sustava odgoja i obrazovanja  (NN 63/08, 90/10)</w:t>
      </w:r>
    </w:p>
    <w:p w14:paraId="54D94562"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Nastavni plan i program za osnovnu školu, NN 102/06</w:t>
      </w:r>
    </w:p>
    <w:p w14:paraId="2E479400"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Nacionalni okvirni kurikulum</w:t>
      </w:r>
    </w:p>
    <w:p w14:paraId="0B057DD9"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Upute za izradu Prijedloga proračuna Međimurske županije za razdoblje 2026.-2028. godine</w:t>
      </w:r>
    </w:p>
    <w:p w14:paraId="6CB9A9FF"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 xml:space="preserve">Godišnji  plan i program rada Osnovne škole Nedelišće za školsku godinu 2025./2026. </w:t>
      </w:r>
    </w:p>
    <w:p w14:paraId="29BB965F" w14:textId="77777777" w:rsidR="007F04B9" w:rsidRPr="0085547E" w:rsidRDefault="007F04B9" w:rsidP="007F04B9">
      <w:pPr>
        <w:pStyle w:val="Bezproreda"/>
        <w:numPr>
          <w:ilvl w:val="0"/>
          <w:numId w:val="4"/>
        </w:numPr>
        <w:rPr>
          <w:rFonts w:asciiTheme="majorHAnsi" w:hAnsiTheme="majorHAnsi" w:cstheme="majorHAnsi"/>
        </w:rPr>
      </w:pPr>
      <w:r w:rsidRPr="0085547E">
        <w:rPr>
          <w:rFonts w:asciiTheme="majorHAnsi" w:hAnsiTheme="majorHAnsi" w:cstheme="majorHAnsi"/>
        </w:rPr>
        <w:t xml:space="preserve">Školski kurikulum Osnovne škole Nedelišće,  za školsku godinu 2025./2026. </w:t>
      </w:r>
    </w:p>
    <w:p w14:paraId="50A79569" w14:textId="450605A8" w:rsidR="00E72738" w:rsidRDefault="00E72738" w:rsidP="00CA6707">
      <w:pPr>
        <w:pStyle w:val="Bezproreda"/>
        <w:rPr>
          <w:rFonts w:asciiTheme="majorHAnsi" w:hAnsiTheme="majorHAnsi" w:cstheme="majorHAnsi"/>
          <w:b/>
        </w:rPr>
      </w:pPr>
    </w:p>
    <w:p w14:paraId="1313DE8B" w14:textId="77777777" w:rsidR="00ED3E6B" w:rsidRPr="00753063" w:rsidRDefault="00ED3E6B" w:rsidP="00CA6707">
      <w:pPr>
        <w:pStyle w:val="Bezproreda"/>
        <w:rPr>
          <w:rFonts w:asciiTheme="majorHAnsi" w:hAnsiTheme="majorHAnsi" w:cstheme="majorHAnsi"/>
          <w:b/>
        </w:rPr>
      </w:pPr>
    </w:p>
    <w:p w14:paraId="52180CD9" w14:textId="77777777" w:rsidR="00031D8B" w:rsidRPr="00753063" w:rsidRDefault="00031D8B" w:rsidP="00CA6707">
      <w:pPr>
        <w:pStyle w:val="Bezproreda"/>
        <w:rPr>
          <w:rFonts w:asciiTheme="majorHAnsi" w:hAnsiTheme="majorHAnsi" w:cstheme="majorHAnsi"/>
          <w:b/>
        </w:rPr>
      </w:pPr>
    </w:p>
    <w:p w14:paraId="0713341F" w14:textId="77777777" w:rsidR="004046E0" w:rsidRPr="00753063" w:rsidRDefault="004046E0" w:rsidP="00CA6707">
      <w:pPr>
        <w:pStyle w:val="Bezproreda"/>
        <w:numPr>
          <w:ilvl w:val="0"/>
          <w:numId w:val="1"/>
        </w:numPr>
        <w:rPr>
          <w:rFonts w:asciiTheme="majorHAnsi" w:hAnsiTheme="majorHAnsi" w:cstheme="majorHAnsi"/>
          <w:b/>
        </w:rPr>
      </w:pPr>
      <w:r w:rsidRPr="00753063">
        <w:rPr>
          <w:rFonts w:asciiTheme="majorHAnsi" w:hAnsiTheme="majorHAnsi" w:cstheme="majorHAnsi"/>
          <w:b/>
        </w:rPr>
        <w:t>Usklađenost ciljeva, strategije i programa s dokumentima dugoročnog razvoja</w:t>
      </w:r>
    </w:p>
    <w:p w14:paraId="06C3382C" w14:textId="77777777" w:rsidR="004046E0" w:rsidRPr="00753063" w:rsidRDefault="004046E0" w:rsidP="00CA6707">
      <w:pPr>
        <w:pStyle w:val="Bezproreda"/>
        <w:ind w:left="720"/>
        <w:rPr>
          <w:rFonts w:asciiTheme="majorHAnsi" w:hAnsiTheme="majorHAnsi" w:cstheme="majorHAnsi"/>
          <w:b/>
        </w:rPr>
      </w:pPr>
    </w:p>
    <w:p w14:paraId="3F0B2AAF" w14:textId="77777777" w:rsidR="0008370B" w:rsidRPr="00753063" w:rsidRDefault="0008370B" w:rsidP="0008370B">
      <w:pPr>
        <w:pStyle w:val="Bezproreda"/>
        <w:ind w:firstLine="360"/>
        <w:rPr>
          <w:rFonts w:asciiTheme="majorHAnsi" w:hAnsiTheme="majorHAnsi" w:cstheme="majorHAnsi"/>
        </w:rPr>
      </w:pPr>
      <w:r w:rsidRPr="00753063">
        <w:rPr>
          <w:rFonts w:asciiTheme="majorHAnsi" w:hAnsiTheme="majorHAnsi" w:cstheme="majorHAnsi"/>
        </w:rPr>
        <w:t>Školske ustanove ne donose strateške, već godišnje operativne planove (Godišnji plan i program i Školski kurikulum) prema planu i programu koje je donijelo Ministarstvo znanosti i obrazovanja.  Ipak dio strateških odrednica sadržani su u Strateškom planu škole i u Razvojnim planovima, te su usklađeni sa strategijama na nacionalnoj razini.</w:t>
      </w:r>
    </w:p>
    <w:p w14:paraId="2A714B3A" w14:textId="77777777" w:rsidR="0008370B" w:rsidRPr="0085547E" w:rsidRDefault="0008370B" w:rsidP="0008370B">
      <w:pPr>
        <w:pStyle w:val="Bezproreda"/>
        <w:ind w:firstLine="360"/>
        <w:rPr>
          <w:rFonts w:asciiTheme="majorHAnsi" w:hAnsiTheme="majorHAnsi" w:cstheme="majorHAnsi"/>
        </w:rPr>
      </w:pPr>
      <w:r w:rsidRPr="0085547E">
        <w:rPr>
          <w:rFonts w:asciiTheme="majorHAnsi" w:hAnsiTheme="majorHAnsi" w:cstheme="majorHAnsi"/>
        </w:rPr>
        <w:t>Također, planovi se donose za fiskalnu, a ne za nastavnu godinu. To je uzrok mnogim odstupanjima u izvršenju financijskih planova, na primjer, pomak određenih aktivnosti unutar školske godine iz jednog polugodišta u drugo uzrokuje promjene u izvršenju financijskog plana za dvije fiskalne godine.</w:t>
      </w:r>
    </w:p>
    <w:p w14:paraId="575FA6C4" w14:textId="77777777" w:rsidR="0008370B" w:rsidRPr="0085547E" w:rsidRDefault="0008370B" w:rsidP="0008370B">
      <w:pPr>
        <w:autoSpaceDE w:val="0"/>
        <w:autoSpaceDN w:val="0"/>
        <w:adjustRightInd w:val="0"/>
        <w:spacing w:after="0"/>
        <w:ind w:firstLine="348"/>
        <w:jc w:val="both"/>
        <w:rPr>
          <w:rFonts w:asciiTheme="majorHAnsi" w:hAnsiTheme="majorHAnsi" w:cstheme="majorHAnsi"/>
          <w:iCs/>
        </w:rPr>
      </w:pPr>
      <w:r w:rsidRPr="0085547E">
        <w:rPr>
          <w:rFonts w:asciiTheme="majorHAnsi" w:hAnsiTheme="majorHAnsi" w:cstheme="majorHAnsi"/>
          <w:iCs/>
        </w:rPr>
        <w:t>Ciljevi provedbe programa u trogodišnjem razdoblju i pokazatelji uspješnosti kojima će se mjeriti ostvarenje tih ciljeva.</w:t>
      </w:r>
    </w:p>
    <w:p w14:paraId="0B8D9DF9" w14:textId="77777777" w:rsidR="0008370B" w:rsidRPr="0085547E" w:rsidRDefault="0008370B" w:rsidP="0008370B">
      <w:pPr>
        <w:autoSpaceDE w:val="0"/>
        <w:autoSpaceDN w:val="0"/>
        <w:adjustRightInd w:val="0"/>
        <w:spacing w:after="0"/>
        <w:ind w:firstLine="348"/>
        <w:jc w:val="both"/>
        <w:rPr>
          <w:rFonts w:asciiTheme="majorHAnsi" w:hAnsiTheme="majorHAnsi" w:cstheme="majorHAnsi"/>
          <w:iCs/>
        </w:rPr>
      </w:pPr>
      <w:r w:rsidRPr="0085547E">
        <w:rPr>
          <w:rFonts w:asciiTheme="majorHAnsi" w:hAnsiTheme="majorHAnsi" w:cstheme="majorHAnsi"/>
        </w:rPr>
        <w:lastRenderedPageBreak/>
        <w:t>Prioritet škole je kvalitetno obrazovanje i odgoj učenika što ostvarujemo:</w:t>
      </w:r>
    </w:p>
    <w:p w14:paraId="52F21B18"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Stalnim usavršavanjem nastavnika (seminari, str. skupovi), praćenjem metodičkih, informatičkih i drugih trendova u odgoju i obrazovanju te podizanjem nastavnog standarda na višu razinu,</w:t>
      </w:r>
    </w:p>
    <w:p w14:paraId="2D06460E"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poticanjem učenika na izražavanje kreativnosti, nadarenosti i sposobnosti kroz uključivanje u slobodne aktivnosti, natjecanja, sudjelovanja na literarnim i likovnim natječajima, kroz školske projekte, priredbe te manifestacije u školi i šire,</w:t>
      </w:r>
    </w:p>
    <w:p w14:paraId="64BA54DC"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poticanje za sudjelovanje na sportskim aktivnostima, uključivanje kroz natjecanja na školskoj razini i šire,</w:t>
      </w:r>
    </w:p>
    <w:p w14:paraId="5B566A97"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poticanje otvorene komunikacije povećanjem uključenosti obitelji, lokalne zajednice, socijalnih i drugih partnera u jačanju preventivne uloge škole naspram društveno neprihvatljivih oblika ponašanja,</w:t>
      </w:r>
    </w:p>
    <w:p w14:paraId="1D440790"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razvijanje navike cjeloživotnog učenja, usvajanje zdravih životnih navika, razvoj kompletne mlade osobe s razvijenim samopoštovanjem i građanskom sviješću,</w:t>
      </w:r>
    </w:p>
    <w:p w14:paraId="55E2D795" w14:textId="77777777" w:rsidR="0008370B" w:rsidRPr="0085547E" w:rsidRDefault="0008370B" w:rsidP="0008370B">
      <w:pPr>
        <w:pStyle w:val="Bezproreda"/>
        <w:numPr>
          <w:ilvl w:val="0"/>
          <w:numId w:val="4"/>
        </w:numPr>
        <w:rPr>
          <w:rFonts w:asciiTheme="majorHAnsi" w:hAnsiTheme="majorHAnsi" w:cstheme="majorHAnsi"/>
        </w:rPr>
      </w:pPr>
      <w:r w:rsidRPr="0085547E">
        <w:rPr>
          <w:rFonts w:asciiTheme="majorHAnsi" w:hAnsiTheme="majorHAnsi" w:cstheme="majorHAnsi"/>
        </w:rPr>
        <w:t>organiziranje zajedničkih aktivnosti učenika i učitelja tijekom izvannastavnih aktivnosti, na organizaciji u upoznavanju kulturne i duhovne baštine</w:t>
      </w:r>
    </w:p>
    <w:p w14:paraId="41AA8FC4" w14:textId="02DBA87B" w:rsidR="00564AB7" w:rsidRDefault="0008370B" w:rsidP="0008370B">
      <w:pPr>
        <w:pStyle w:val="Bezproreda"/>
        <w:ind w:left="720"/>
        <w:rPr>
          <w:rFonts w:asciiTheme="majorHAnsi" w:hAnsiTheme="majorHAnsi" w:cstheme="majorHAnsi"/>
        </w:rPr>
      </w:pPr>
      <w:r w:rsidRPr="0085547E">
        <w:rPr>
          <w:rFonts w:asciiTheme="majorHAnsi" w:hAnsiTheme="majorHAnsi" w:cstheme="majorHAnsi"/>
        </w:rPr>
        <w:t>ostvarena je suradnja i s vanjskim institucijama: Policijskom upravom međimurskom, Hrvatskim autoklubom, Centrom za informiranje i savjetovanje o karijeri, Zavodom za javno zdravstvo Međimurske županije i Udrugom osoba s invaliditetom, Gradskim društvom Crvenog križa Čakovec, u obliku interaktivnih i edukativnih predavanja za učenike, roditelje i učitelje, te zajedničkom provedbom projekata.</w:t>
      </w:r>
    </w:p>
    <w:p w14:paraId="07D35212" w14:textId="77777777" w:rsidR="0008370B" w:rsidRPr="00760E62" w:rsidRDefault="0008370B" w:rsidP="006F6A1D">
      <w:pPr>
        <w:pStyle w:val="Bezproreda"/>
        <w:rPr>
          <w:rFonts w:asciiTheme="majorHAnsi" w:hAnsiTheme="majorHAnsi" w:cstheme="majorHAnsi"/>
          <w:color w:val="FF0000"/>
        </w:rPr>
      </w:pPr>
    </w:p>
    <w:p w14:paraId="6CB68635" w14:textId="77777777" w:rsidR="00F62601" w:rsidRPr="003079EF" w:rsidRDefault="00F62601" w:rsidP="00CA6707">
      <w:pPr>
        <w:pStyle w:val="Bezproreda"/>
        <w:ind w:firstLine="708"/>
        <w:rPr>
          <w:rFonts w:asciiTheme="majorHAnsi" w:hAnsiTheme="majorHAnsi" w:cstheme="majorHAnsi"/>
        </w:rPr>
      </w:pPr>
    </w:p>
    <w:p w14:paraId="05CE0AB0" w14:textId="77777777" w:rsidR="004046E0" w:rsidRPr="003079EF" w:rsidRDefault="004046E0" w:rsidP="00CA6707">
      <w:pPr>
        <w:pStyle w:val="Bezproreda"/>
        <w:ind w:firstLine="360"/>
        <w:rPr>
          <w:rFonts w:asciiTheme="majorHAnsi" w:hAnsiTheme="majorHAnsi" w:cstheme="majorHAnsi"/>
          <w:b/>
        </w:rPr>
      </w:pPr>
      <w:r w:rsidRPr="003079EF">
        <w:rPr>
          <w:rFonts w:asciiTheme="majorHAnsi" w:hAnsiTheme="majorHAnsi" w:cstheme="majorHAnsi"/>
          <w:b/>
        </w:rPr>
        <w:t xml:space="preserve">5. Ishodišta i pokazatelji na kojima se zasnivaju izračuni i ocjene potrebnih sredstava  za   </w:t>
      </w:r>
    </w:p>
    <w:p w14:paraId="4C7CBD48" w14:textId="77777777" w:rsidR="004046E0" w:rsidRPr="003079EF" w:rsidRDefault="004046E0" w:rsidP="00CA6707">
      <w:pPr>
        <w:pStyle w:val="Bezproreda"/>
        <w:rPr>
          <w:rFonts w:asciiTheme="majorHAnsi" w:hAnsiTheme="majorHAnsi" w:cstheme="majorHAnsi"/>
          <w:b/>
        </w:rPr>
      </w:pPr>
      <w:r w:rsidRPr="003079EF">
        <w:rPr>
          <w:rFonts w:asciiTheme="majorHAnsi" w:hAnsiTheme="majorHAnsi" w:cstheme="majorHAnsi"/>
          <w:b/>
        </w:rPr>
        <w:t xml:space="preserve">     provođenje programa</w:t>
      </w:r>
    </w:p>
    <w:p w14:paraId="56E627AF" w14:textId="4CC8BB30" w:rsidR="00571639" w:rsidRPr="003079EF" w:rsidRDefault="00571639" w:rsidP="00CA6707">
      <w:pPr>
        <w:pStyle w:val="Bezproreda"/>
        <w:rPr>
          <w:rFonts w:asciiTheme="majorHAnsi" w:hAnsiTheme="majorHAnsi" w:cstheme="majorHAnsi"/>
          <w:b/>
        </w:rPr>
      </w:pPr>
    </w:p>
    <w:p w14:paraId="358985D7" w14:textId="7E221197" w:rsidR="00E34BC0" w:rsidRPr="003079EF" w:rsidRDefault="004046E0" w:rsidP="00CA6707">
      <w:pPr>
        <w:pStyle w:val="Bezproreda"/>
        <w:ind w:firstLine="708"/>
        <w:rPr>
          <w:rFonts w:asciiTheme="majorHAnsi" w:hAnsiTheme="majorHAnsi" w:cstheme="majorHAnsi"/>
        </w:rPr>
      </w:pPr>
      <w:r w:rsidRPr="003079EF">
        <w:rPr>
          <w:rFonts w:asciiTheme="majorHAnsi" w:hAnsiTheme="majorHAnsi" w:cstheme="majorHAnsi"/>
        </w:rPr>
        <w:t>Kao polazište za izračun potrebnih sredstava uzet je u obzir ukupan broj učenika, razrednih odjela, a sredstva su planirana u zadanim okvirima prihodima iz proračuna Županije, prihodima po posebnim propisima (sufinanciranja), vlastitim prihodima, donacijama, pomoćima… Uspješnost učenika (postotak odličnih, smanjen broj nedovoljnih ocjena, uspjeh učenika na školskim, gradskim, županijskim i državnim natjecanjima s tendencijom porasta) prema analizi koja se radi na kraju svake školske godine pokazatelji su rezultata.</w:t>
      </w:r>
    </w:p>
    <w:p w14:paraId="575E1CE4" w14:textId="148CA991" w:rsidR="001239F6" w:rsidRPr="003079EF" w:rsidRDefault="001239F6" w:rsidP="00CA6707">
      <w:pPr>
        <w:spacing w:after="0"/>
        <w:jc w:val="both"/>
        <w:rPr>
          <w:rFonts w:asciiTheme="majorHAnsi" w:hAnsiTheme="majorHAnsi" w:cstheme="majorHAnsi"/>
          <w:bCs/>
        </w:rPr>
      </w:pPr>
      <w:r w:rsidRPr="003079EF">
        <w:rPr>
          <w:rFonts w:asciiTheme="majorHAnsi" w:hAnsiTheme="majorHAnsi" w:cstheme="majorHAnsi"/>
          <w:bCs/>
        </w:rPr>
        <w:t xml:space="preserve">Natjecanja, susreti i natječaji jedan su od važnijih pokazatelja učeničkih postignuća. U </w:t>
      </w:r>
      <w:r w:rsidR="00F70546" w:rsidRPr="003079EF">
        <w:rPr>
          <w:rFonts w:asciiTheme="majorHAnsi" w:hAnsiTheme="majorHAnsi" w:cstheme="majorHAnsi"/>
          <w:bCs/>
        </w:rPr>
        <w:t xml:space="preserve">prošloj </w:t>
      </w:r>
      <w:r w:rsidRPr="003079EF">
        <w:rPr>
          <w:rFonts w:asciiTheme="majorHAnsi" w:hAnsiTheme="majorHAnsi" w:cstheme="majorHAnsi"/>
          <w:bCs/>
        </w:rPr>
        <w:t>školskoj godini postignuti su izvrsni rezultati</w:t>
      </w:r>
      <w:r w:rsidR="00F70546" w:rsidRPr="003079EF">
        <w:rPr>
          <w:rFonts w:asciiTheme="majorHAnsi" w:hAnsiTheme="majorHAnsi" w:cstheme="majorHAnsi"/>
          <w:bCs/>
        </w:rPr>
        <w:t xml:space="preserve"> učenika škole. </w:t>
      </w:r>
      <w:r w:rsidRPr="003079EF">
        <w:rPr>
          <w:rFonts w:asciiTheme="majorHAnsi" w:hAnsiTheme="majorHAnsi" w:cstheme="majorHAnsi"/>
        </w:rPr>
        <w:t>Na natjecanjima je od školske do državne razine sudjelovalo preko 200 učenika u gotovo svim predmetnim područjima.</w:t>
      </w:r>
    </w:p>
    <w:p w14:paraId="2EA99507" w14:textId="3AC6EBCF" w:rsidR="00630B15" w:rsidRPr="003079EF" w:rsidRDefault="00630B15" w:rsidP="003079EF">
      <w:pPr>
        <w:pStyle w:val="Bezproreda"/>
        <w:rPr>
          <w:rFonts w:asciiTheme="majorHAnsi" w:hAnsiTheme="majorHAnsi" w:cstheme="majorHAnsi"/>
        </w:rPr>
      </w:pPr>
    </w:p>
    <w:p w14:paraId="76D70BC8" w14:textId="7F6E1843" w:rsidR="00630B15" w:rsidRPr="003079EF" w:rsidRDefault="0008370B" w:rsidP="00CA6707">
      <w:pPr>
        <w:autoSpaceDE w:val="0"/>
        <w:autoSpaceDN w:val="0"/>
        <w:adjustRightInd w:val="0"/>
        <w:spacing w:after="0"/>
        <w:ind w:left="39" w:firstLine="321"/>
        <w:jc w:val="both"/>
        <w:rPr>
          <w:rFonts w:asciiTheme="majorHAnsi" w:hAnsiTheme="majorHAnsi" w:cstheme="majorHAnsi"/>
          <w:lang w:eastAsia="hr-HR"/>
        </w:rPr>
      </w:pPr>
      <w:r w:rsidRPr="003079EF">
        <w:rPr>
          <w:rFonts w:asciiTheme="majorHAnsi" w:hAnsiTheme="majorHAnsi" w:cstheme="majorHAnsi"/>
          <w:lang w:eastAsia="hr-HR"/>
        </w:rPr>
        <w:t xml:space="preserve">Izmjenama i dopunama </w:t>
      </w:r>
      <w:r w:rsidR="00630B15" w:rsidRPr="003079EF">
        <w:rPr>
          <w:rFonts w:asciiTheme="majorHAnsi" w:hAnsiTheme="majorHAnsi" w:cstheme="majorHAnsi"/>
          <w:lang w:eastAsia="hr-HR"/>
        </w:rPr>
        <w:t xml:space="preserve">Financijskog plana </w:t>
      </w:r>
      <w:r w:rsidR="00564AB7" w:rsidRPr="003079EF">
        <w:rPr>
          <w:rFonts w:asciiTheme="majorHAnsi" w:hAnsiTheme="majorHAnsi" w:cstheme="majorHAnsi"/>
          <w:lang w:eastAsia="hr-HR"/>
        </w:rPr>
        <w:t>Š</w:t>
      </w:r>
      <w:r w:rsidR="00630B15" w:rsidRPr="003079EF">
        <w:rPr>
          <w:rFonts w:asciiTheme="majorHAnsi" w:hAnsiTheme="majorHAnsi" w:cstheme="majorHAnsi"/>
          <w:lang w:eastAsia="hr-HR"/>
        </w:rPr>
        <w:t>kole</w:t>
      </w:r>
      <w:r w:rsidR="00564AB7" w:rsidRPr="003079EF">
        <w:rPr>
          <w:rFonts w:asciiTheme="majorHAnsi" w:hAnsiTheme="majorHAnsi" w:cstheme="majorHAnsi"/>
          <w:lang w:eastAsia="hr-HR"/>
        </w:rPr>
        <w:t xml:space="preserve"> </w:t>
      </w:r>
      <w:r w:rsidRPr="003079EF">
        <w:rPr>
          <w:rFonts w:asciiTheme="majorHAnsi" w:hAnsiTheme="majorHAnsi" w:cstheme="majorHAnsi"/>
          <w:lang w:eastAsia="hr-HR"/>
        </w:rPr>
        <w:t xml:space="preserve">za 2025. godinu </w:t>
      </w:r>
      <w:r w:rsidR="00630B15" w:rsidRPr="003079EF">
        <w:rPr>
          <w:rFonts w:asciiTheme="majorHAnsi" w:hAnsiTheme="majorHAnsi" w:cstheme="majorHAnsi"/>
          <w:lang w:eastAsia="hr-HR"/>
        </w:rPr>
        <w:t>planirana</w:t>
      </w:r>
      <w:r w:rsidR="00564AB7" w:rsidRPr="003079EF">
        <w:rPr>
          <w:rFonts w:asciiTheme="majorHAnsi" w:hAnsiTheme="majorHAnsi" w:cstheme="majorHAnsi"/>
          <w:lang w:eastAsia="hr-HR"/>
        </w:rPr>
        <w:t xml:space="preserve"> su sredstva</w:t>
      </w:r>
      <w:r w:rsidR="00630B15" w:rsidRPr="003079EF">
        <w:rPr>
          <w:rFonts w:asciiTheme="majorHAnsi" w:hAnsiTheme="majorHAnsi" w:cstheme="majorHAnsi"/>
          <w:lang w:eastAsia="hr-HR"/>
        </w:rPr>
        <w:t xml:space="preserve"> za provođenje programa osnovnoškolsko</w:t>
      </w:r>
      <w:r w:rsidR="00564AB7" w:rsidRPr="003079EF">
        <w:rPr>
          <w:rFonts w:asciiTheme="majorHAnsi" w:hAnsiTheme="majorHAnsi" w:cstheme="majorHAnsi"/>
          <w:lang w:eastAsia="hr-HR"/>
        </w:rPr>
        <w:t>g</w:t>
      </w:r>
      <w:r w:rsidR="00630B15" w:rsidRPr="003079EF">
        <w:rPr>
          <w:rFonts w:asciiTheme="majorHAnsi" w:hAnsiTheme="majorHAnsi" w:cstheme="majorHAnsi"/>
          <w:lang w:eastAsia="hr-HR"/>
        </w:rPr>
        <w:t xml:space="preserve"> obrazovanj</w:t>
      </w:r>
      <w:r w:rsidR="00564AB7" w:rsidRPr="003079EF">
        <w:rPr>
          <w:rFonts w:asciiTheme="majorHAnsi" w:hAnsiTheme="majorHAnsi" w:cstheme="majorHAnsi"/>
          <w:lang w:eastAsia="hr-HR"/>
        </w:rPr>
        <w:t>a tj. za provođenje plana i programa te kurikuluma Škole.</w:t>
      </w:r>
    </w:p>
    <w:p w14:paraId="1E0A6FEE" w14:textId="37B5EE00" w:rsidR="00696B0B" w:rsidRPr="003079EF" w:rsidRDefault="00630B15" w:rsidP="00CA6707">
      <w:pPr>
        <w:autoSpaceDE w:val="0"/>
        <w:autoSpaceDN w:val="0"/>
        <w:adjustRightInd w:val="0"/>
        <w:spacing w:after="0"/>
        <w:ind w:left="39" w:firstLine="321"/>
        <w:jc w:val="both"/>
        <w:rPr>
          <w:rFonts w:asciiTheme="majorHAnsi" w:hAnsiTheme="majorHAnsi" w:cstheme="majorHAnsi"/>
          <w:lang w:eastAsia="hr-HR"/>
        </w:rPr>
      </w:pPr>
      <w:r w:rsidRPr="003079EF">
        <w:rPr>
          <w:rFonts w:asciiTheme="majorHAnsi" w:hAnsiTheme="majorHAnsi" w:cstheme="majorHAnsi"/>
          <w:lang w:eastAsia="hr-HR"/>
        </w:rPr>
        <w:t>Ukupno je za 202</w:t>
      </w:r>
      <w:r w:rsidR="00F70546" w:rsidRPr="003079EF">
        <w:rPr>
          <w:rFonts w:asciiTheme="majorHAnsi" w:hAnsiTheme="majorHAnsi" w:cstheme="majorHAnsi"/>
          <w:lang w:eastAsia="hr-HR"/>
        </w:rPr>
        <w:t>5</w:t>
      </w:r>
      <w:r w:rsidRPr="003079EF">
        <w:rPr>
          <w:rFonts w:asciiTheme="majorHAnsi" w:hAnsiTheme="majorHAnsi" w:cstheme="majorHAnsi"/>
          <w:lang w:eastAsia="hr-HR"/>
        </w:rPr>
        <w:t xml:space="preserve">. godinu planirano </w:t>
      </w:r>
      <w:r w:rsidR="0008370B" w:rsidRPr="003079EF">
        <w:rPr>
          <w:rFonts w:asciiTheme="majorHAnsi" w:hAnsiTheme="majorHAnsi" w:cstheme="majorHAnsi"/>
          <w:lang w:eastAsia="hr-HR"/>
        </w:rPr>
        <w:t>3.645.000</w:t>
      </w:r>
      <w:r w:rsidR="001754E2" w:rsidRPr="003079EF">
        <w:rPr>
          <w:rFonts w:asciiTheme="majorHAnsi" w:hAnsiTheme="majorHAnsi" w:cstheme="majorHAnsi"/>
          <w:lang w:eastAsia="hr-HR"/>
        </w:rPr>
        <w:t xml:space="preserve"> </w:t>
      </w:r>
      <w:r w:rsidRPr="003079EF">
        <w:rPr>
          <w:rFonts w:asciiTheme="majorHAnsi" w:hAnsiTheme="majorHAnsi" w:cstheme="majorHAnsi"/>
          <w:lang w:eastAsia="hr-HR"/>
        </w:rPr>
        <w:t>eura  prihoda</w:t>
      </w:r>
      <w:r w:rsidR="0008370B" w:rsidRPr="003079EF">
        <w:rPr>
          <w:rFonts w:asciiTheme="majorHAnsi" w:hAnsiTheme="majorHAnsi" w:cstheme="majorHAnsi"/>
          <w:lang w:eastAsia="hr-HR"/>
        </w:rPr>
        <w:t>.</w:t>
      </w:r>
    </w:p>
    <w:p w14:paraId="62D73D31" w14:textId="5D3D64C3" w:rsidR="00696B0B" w:rsidRPr="003079EF" w:rsidRDefault="00696B0B" w:rsidP="00CA6707">
      <w:pPr>
        <w:pStyle w:val="Bezproreda"/>
        <w:rPr>
          <w:rFonts w:asciiTheme="majorHAnsi" w:hAnsiTheme="majorHAnsi" w:cstheme="majorHAnsi"/>
        </w:rPr>
      </w:pPr>
    </w:p>
    <w:p w14:paraId="7078BC56" w14:textId="77777777" w:rsidR="004046E0" w:rsidRPr="003079EF" w:rsidRDefault="004046E0" w:rsidP="004046E0">
      <w:pPr>
        <w:pStyle w:val="Bezproreda"/>
        <w:rPr>
          <w:rFonts w:asciiTheme="majorHAnsi" w:hAnsiTheme="majorHAnsi" w:cstheme="majorHAnsi"/>
        </w:rPr>
      </w:pPr>
    </w:p>
    <w:p w14:paraId="62DE1FC8" w14:textId="77777777" w:rsidR="004046E0" w:rsidRPr="003079EF" w:rsidRDefault="004046E0" w:rsidP="004046E0">
      <w:pPr>
        <w:spacing w:after="0"/>
        <w:rPr>
          <w:rFonts w:asciiTheme="majorHAnsi" w:eastAsia="Times New Roman" w:hAnsiTheme="majorHAnsi" w:cstheme="majorHAnsi"/>
          <w:b/>
        </w:rPr>
      </w:pPr>
      <w:r w:rsidRPr="003079EF">
        <w:rPr>
          <w:rFonts w:asciiTheme="majorHAnsi" w:eastAsia="Times New Roman" w:hAnsiTheme="majorHAnsi" w:cstheme="majorHAnsi"/>
          <w:b/>
        </w:rPr>
        <w:t>Pokazatelji uspješnosti i tendencije za trogodišnje razdoblje</w:t>
      </w:r>
    </w:p>
    <w:p w14:paraId="42FBF0B0" w14:textId="77777777" w:rsidR="00D611D8" w:rsidRPr="00760E62" w:rsidRDefault="00D611D8" w:rsidP="004046E0">
      <w:pPr>
        <w:spacing w:after="0"/>
        <w:rPr>
          <w:rFonts w:asciiTheme="majorHAnsi" w:eastAsia="Times New Roman" w:hAnsiTheme="majorHAnsi" w:cstheme="majorHAnsi"/>
          <w:b/>
          <w:color w:val="FF0000"/>
          <w:lang w:eastAsia="hr-HR"/>
        </w:rPr>
      </w:pPr>
    </w:p>
    <w:p w14:paraId="09E41BE7" w14:textId="77777777" w:rsidR="002D117E" w:rsidRPr="00F80A7A" w:rsidRDefault="002D117E" w:rsidP="002D117E">
      <w:pPr>
        <w:numPr>
          <w:ilvl w:val="0"/>
          <w:numId w:val="8"/>
        </w:num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Osiguravanje pomoćnika u nastavi za učenike</w:t>
      </w:r>
    </w:p>
    <w:p w14:paraId="19298812" w14:textId="77777777" w:rsidR="002D117E" w:rsidRPr="00F80A7A" w:rsidRDefault="002D117E" w:rsidP="002D117E">
      <w:pPr>
        <w:spacing w:after="0"/>
        <w:ind w:left="600"/>
        <w:rPr>
          <w:rFonts w:asciiTheme="majorHAnsi" w:eastAsia="Times New Roman" w:hAnsiTheme="majorHAnsi" w:cstheme="majorHAnsi"/>
          <w:b/>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547"/>
        <w:gridCol w:w="976"/>
        <w:gridCol w:w="2075"/>
        <w:gridCol w:w="1041"/>
        <w:gridCol w:w="1099"/>
        <w:gridCol w:w="1124"/>
        <w:gridCol w:w="1119"/>
      </w:tblGrid>
      <w:tr w:rsidR="00F80A7A" w:rsidRPr="00F80A7A" w14:paraId="0AB70204" w14:textId="77777777" w:rsidTr="005D0E1A">
        <w:tc>
          <w:tcPr>
            <w:tcW w:w="1218" w:type="dxa"/>
          </w:tcPr>
          <w:p w14:paraId="53FE417B"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Pokazatelj rezultata</w:t>
            </w:r>
          </w:p>
        </w:tc>
        <w:tc>
          <w:tcPr>
            <w:tcW w:w="1547" w:type="dxa"/>
          </w:tcPr>
          <w:p w14:paraId="5C22F136"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Definicija</w:t>
            </w:r>
          </w:p>
        </w:tc>
        <w:tc>
          <w:tcPr>
            <w:tcW w:w="976" w:type="dxa"/>
          </w:tcPr>
          <w:p w14:paraId="438C832D"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Jedinica</w:t>
            </w:r>
          </w:p>
        </w:tc>
        <w:tc>
          <w:tcPr>
            <w:tcW w:w="2075" w:type="dxa"/>
          </w:tcPr>
          <w:p w14:paraId="00913808"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Polazna vrijednost</w:t>
            </w:r>
          </w:p>
          <w:p w14:paraId="5E1F46D9" w14:textId="2EEB3278"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202</w:t>
            </w:r>
            <w:r w:rsidR="00610C30" w:rsidRPr="00F80A7A">
              <w:rPr>
                <w:rFonts w:asciiTheme="majorHAnsi" w:eastAsia="Times New Roman" w:hAnsiTheme="majorHAnsi" w:cstheme="majorHAnsi"/>
                <w:b/>
                <w:lang w:eastAsia="hr-HR"/>
              </w:rPr>
              <w:t>4</w:t>
            </w:r>
            <w:r w:rsidRPr="00F80A7A">
              <w:rPr>
                <w:rFonts w:asciiTheme="majorHAnsi" w:eastAsia="Times New Roman" w:hAnsiTheme="majorHAnsi" w:cstheme="majorHAnsi"/>
                <w:b/>
                <w:lang w:eastAsia="hr-HR"/>
              </w:rPr>
              <w:t>.</w:t>
            </w:r>
          </w:p>
        </w:tc>
        <w:tc>
          <w:tcPr>
            <w:tcW w:w="1041" w:type="dxa"/>
          </w:tcPr>
          <w:p w14:paraId="70EDD8A8"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Izvor podataka</w:t>
            </w:r>
          </w:p>
        </w:tc>
        <w:tc>
          <w:tcPr>
            <w:tcW w:w="1099" w:type="dxa"/>
          </w:tcPr>
          <w:p w14:paraId="6F9DAAED" w14:textId="6DE6F069"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Ciljana vrijednost (202</w:t>
            </w:r>
            <w:r w:rsidR="00F646A3" w:rsidRPr="00F80A7A">
              <w:rPr>
                <w:rFonts w:asciiTheme="majorHAnsi" w:eastAsia="Times New Roman" w:hAnsiTheme="majorHAnsi" w:cstheme="majorHAnsi"/>
                <w:b/>
                <w:lang w:eastAsia="hr-HR"/>
              </w:rPr>
              <w:t>5</w:t>
            </w:r>
            <w:r w:rsidR="00FF4A96" w:rsidRPr="00F80A7A">
              <w:rPr>
                <w:rFonts w:asciiTheme="majorHAnsi" w:eastAsia="Times New Roman" w:hAnsiTheme="majorHAnsi" w:cstheme="majorHAnsi"/>
                <w:b/>
                <w:lang w:eastAsia="hr-HR"/>
              </w:rPr>
              <w:t>.</w:t>
            </w:r>
            <w:r w:rsidRPr="00F80A7A">
              <w:rPr>
                <w:rFonts w:asciiTheme="majorHAnsi" w:eastAsia="Times New Roman" w:hAnsiTheme="majorHAnsi" w:cstheme="majorHAnsi"/>
                <w:b/>
                <w:lang w:eastAsia="hr-HR"/>
              </w:rPr>
              <w:t>)</w:t>
            </w:r>
          </w:p>
        </w:tc>
        <w:tc>
          <w:tcPr>
            <w:tcW w:w="1124" w:type="dxa"/>
          </w:tcPr>
          <w:p w14:paraId="0EB336B8"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Ciljana vrijednost</w:t>
            </w:r>
          </w:p>
          <w:p w14:paraId="0C46E49F" w14:textId="0D37DAA8"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(202</w:t>
            </w:r>
            <w:r w:rsidR="00F646A3" w:rsidRPr="00F80A7A">
              <w:rPr>
                <w:rFonts w:asciiTheme="majorHAnsi" w:eastAsia="Times New Roman" w:hAnsiTheme="majorHAnsi" w:cstheme="majorHAnsi"/>
                <w:b/>
                <w:lang w:eastAsia="hr-HR"/>
              </w:rPr>
              <w:t>6</w:t>
            </w:r>
            <w:r w:rsidRPr="00F80A7A">
              <w:rPr>
                <w:rFonts w:asciiTheme="majorHAnsi" w:eastAsia="Times New Roman" w:hAnsiTheme="majorHAnsi" w:cstheme="majorHAnsi"/>
                <w:b/>
                <w:lang w:eastAsia="hr-HR"/>
              </w:rPr>
              <w:t>.)</w:t>
            </w:r>
          </w:p>
        </w:tc>
        <w:tc>
          <w:tcPr>
            <w:tcW w:w="1119" w:type="dxa"/>
          </w:tcPr>
          <w:p w14:paraId="16BD6EF2"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Ciljana vrijednost</w:t>
            </w:r>
          </w:p>
          <w:p w14:paraId="7C5602D1" w14:textId="5CD195A9"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(202</w:t>
            </w:r>
            <w:r w:rsidR="00F646A3" w:rsidRPr="00F80A7A">
              <w:rPr>
                <w:rFonts w:asciiTheme="majorHAnsi" w:eastAsia="Times New Roman" w:hAnsiTheme="majorHAnsi" w:cstheme="majorHAnsi"/>
                <w:b/>
                <w:lang w:eastAsia="hr-HR"/>
              </w:rPr>
              <w:t>7</w:t>
            </w:r>
            <w:r w:rsidRPr="00F80A7A">
              <w:rPr>
                <w:rFonts w:asciiTheme="majorHAnsi" w:eastAsia="Times New Roman" w:hAnsiTheme="majorHAnsi" w:cstheme="majorHAnsi"/>
                <w:b/>
                <w:lang w:eastAsia="hr-HR"/>
              </w:rPr>
              <w:t>.)</w:t>
            </w:r>
          </w:p>
        </w:tc>
      </w:tr>
      <w:tr w:rsidR="00F80A7A" w:rsidRPr="00F80A7A" w14:paraId="22EEB2FC" w14:textId="77777777" w:rsidTr="005D0E1A">
        <w:tc>
          <w:tcPr>
            <w:tcW w:w="1218" w:type="dxa"/>
          </w:tcPr>
          <w:p w14:paraId="29D5111F" w14:textId="77777777" w:rsidR="002D117E" w:rsidRPr="00F80A7A" w:rsidRDefault="002D117E"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t>Broj učenika kojima je osiguran pomoćnik u nastavi</w:t>
            </w:r>
          </w:p>
        </w:tc>
        <w:tc>
          <w:tcPr>
            <w:tcW w:w="1547" w:type="dxa"/>
          </w:tcPr>
          <w:p w14:paraId="6DFE988B"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shd w:val="clear" w:color="auto" w:fill="FFFFFF"/>
                <w:lang w:eastAsia="hr-HR"/>
              </w:rPr>
              <w:t xml:space="preserve">Pruža pomoći  učeniku s posebnim potrebama ili teškoćama u razvoju  </w:t>
            </w:r>
          </w:p>
        </w:tc>
        <w:tc>
          <w:tcPr>
            <w:tcW w:w="976" w:type="dxa"/>
          </w:tcPr>
          <w:p w14:paraId="5B2EF4DF" w14:textId="77777777" w:rsidR="002D117E" w:rsidRPr="00F80A7A" w:rsidRDefault="002D117E" w:rsidP="00A8358D">
            <w:pPr>
              <w:spacing w:after="0"/>
              <w:rPr>
                <w:rFonts w:asciiTheme="majorHAnsi" w:eastAsia="Times New Roman" w:hAnsiTheme="majorHAnsi" w:cstheme="majorHAnsi"/>
                <w:bCs/>
                <w:lang w:eastAsia="hr-HR"/>
              </w:rPr>
            </w:pPr>
            <w:r w:rsidRPr="00F80A7A">
              <w:rPr>
                <w:rFonts w:asciiTheme="majorHAnsi" w:eastAsia="Times New Roman" w:hAnsiTheme="majorHAnsi" w:cstheme="majorHAnsi"/>
                <w:bCs/>
                <w:lang w:eastAsia="hr-HR"/>
              </w:rPr>
              <w:t>Broj učenika</w:t>
            </w:r>
          </w:p>
        </w:tc>
        <w:tc>
          <w:tcPr>
            <w:tcW w:w="2075" w:type="dxa"/>
          </w:tcPr>
          <w:p w14:paraId="273E030F" w14:textId="0963BB30" w:rsidR="00CA739D" w:rsidRPr="00F80A7A" w:rsidRDefault="008B50B2" w:rsidP="00A8358D">
            <w:pPr>
              <w:spacing w:after="0"/>
              <w:rPr>
                <w:rFonts w:asciiTheme="majorHAnsi" w:eastAsia="Times New Roman" w:hAnsiTheme="majorHAnsi" w:cstheme="majorHAnsi"/>
                <w:bCs/>
                <w:lang w:eastAsia="hr-HR"/>
              </w:rPr>
            </w:pPr>
            <w:r w:rsidRPr="00F80A7A">
              <w:rPr>
                <w:rFonts w:asciiTheme="majorHAnsi" w:eastAsia="Times New Roman" w:hAnsiTheme="majorHAnsi" w:cstheme="majorHAnsi"/>
                <w:bCs/>
                <w:lang w:eastAsia="hr-HR"/>
              </w:rPr>
              <w:t>11</w:t>
            </w:r>
            <w:r w:rsidR="00B8035F" w:rsidRPr="00F80A7A">
              <w:rPr>
                <w:rFonts w:asciiTheme="majorHAnsi" w:eastAsia="Times New Roman" w:hAnsiTheme="majorHAnsi" w:cstheme="majorHAnsi"/>
                <w:bCs/>
                <w:lang w:eastAsia="hr-HR"/>
              </w:rPr>
              <w:t xml:space="preserve"> </w:t>
            </w:r>
            <w:r w:rsidR="002D117E" w:rsidRPr="00F80A7A">
              <w:rPr>
                <w:rFonts w:asciiTheme="majorHAnsi" w:eastAsia="Times New Roman" w:hAnsiTheme="majorHAnsi" w:cstheme="majorHAnsi"/>
                <w:bCs/>
                <w:lang w:eastAsia="hr-HR"/>
              </w:rPr>
              <w:t xml:space="preserve">(1 preko Udruge, </w:t>
            </w:r>
            <w:r w:rsidRPr="00F80A7A">
              <w:rPr>
                <w:rFonts w:asciiTheme="majorHAnsi" w:eastAsia="Times New Roman" w:hAnsiTheme="majorHAnsi" w:cstheme="majorHAnsi"/>
                <w:bCs/>
                <w:lang w:eastAsia="hr-HR"/>
              </w:rPr>
              <w:t>9</w:t>
            </w:r>
            <w:r w:rsidR="002D117E" w:rsidRPr="00F80A7A">
              <w:rPr>
                <w:rFonts w:asciiTheme="majorHAnsi" w:eastAsia="Times New Roman" w:hAnsiTheme="majorHAnsi" w:cstheme="majorHAnsi"/>
                <w:bCs/>
                <w:lang w:eastAsia="hr-HR"/>
              </w:rPr>
              <w:t xml:space="preserve"> osigurava Županija, a 1 pomoćnika sufinancira Županija i Općina u omjeru 50:50)</w:t>
            </w:r>
          </w:p>
        </w:tc>
        <w:tc>
          <w:tcPr>
            <w:tcW w:w="1041" w:type="dxa"/>
          </w:tcPr>
          <w:p w14:paraId="11081C83" w14:textId="77777777" w:rsidR="002D117E" w:rsidRPr="00F80A7A" w:rsidRDefault="002D117E"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t>Škola -</w:t>
            </w:r>
          </w:p>
          <w:p w14:paraId="7F3A7AB1" w14:textId="77777777" w:rsidR="002D117E" w:rsidRPr="00F80A7A" w:rsidRDefault="002D117E"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t>Godišnji plan i program</w:t>
            </w:r>
          </w:p>
          <w:p w14:paraId="0181E5D8" w14:textId="77777777" w:rsidR="002D117E" w:rsidRPr="00F80A7A" w:rsidRDefault="002D117E"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lang w:eastAsia="hr-HR"/>
              </w:rPr>
              <w:t>škole</w:t>
            </w:r>
            <w:r w:rsidRPr="00F80A7A">
              <w:rPr>
                <w:rFonts w:asciiTheme="majorHAnsi" w:eastAsia="Times New Roman" w:hAnsiTheme="majorHAnsi" w:cstheme="majorHAnsi"/>
                <w:b/>
                <w:lang w:eastAsia="hr-HR"/>
              </w:rPr>
              <w:t xml:space="preserve"> </w:t>
            </w:r>
          </w:p>
        </w:tc>
        <w:tc>
          <w:tcPr>
            <w:tcW w:w="1099" w:type="dxa"/>
          </w:tcPr>
          <w:p w14:paraId="6F5B4796" w14:textId="1E405CAD" w:rsidR="002D117E" w:rsidRPr="00F80A7A" w:rsidRDefault="008B50B2" w:rsidP="00A8358D">
            <w:pPr>
              <w:spacing w:after="0"/>
              <w:rPr>
                <w:rFonts w:asciiTheme="majorHAnsi" w:eastAsia="Times New Roman" w:hAnsiTheme="majorHAnsi" w:cstheme="majorHAnsi"/>
                <w:b/>
                <w:lang w:eastAsia="hr-HR"/>
              </w:rPr>
            </w:pPr>
            <w:r w:rsidRPr="00F80A7A">
              <w:rPr>
                <w:rFonts w:asciiTheme="majorHAnsi" w:eastAsia="Times New Roman" w:hAnsiTheme="majorHAnsi" w:cstheme="majorHAnsi"/>
                <w:b/>
                <w:lang w:eastAsia="hr-HR"/>
              </w:rPr>
              <w:t>14</w:t>
            </w:r>
          </w:p>
        </w:tc>
        <w:tc>
          <w:tcPr>
            <w:tcW w:w="1124" w:type="dxa"/>
          </w:tcPr>
          <w:p w14:paraId="1BD64792" w14:textId="77777777" w:rsidR="002D117E" w:rsidRPr="00F80A7A" w:rsidRDefault="002D117E"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t>Ovisno o broju učenika</w:t>
            </w:r>
          </w:p>
        </w:tc>
        <w:tc>
          <w:tcPr>
            <w:tcW w:w="1119" w:type="dxa"/>
          </w:tcPr>
          <w:p w14:paraId="068477A5" w14:textId="77777777" w:rsidR="002D117E" w:rsidRPr="00F80A7A" w:rsidRDefault="002D117E"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t>Ovisno o broju učenika</w:t>
            </w:r>
          </w:p>
        </w:tc>
      </w:tr>
      <w:tr w:rsidR="00F80A7A" w:rsidRPr="00F80A7A" w14:paraId="1C657A29" w14:textId="77777777" w:rsidTr="00D7275B">
        <w:tc>
          <w:tcPr>
            <w:tcW w:w="10199" w:type="dxa"/>
            <w:gridSpan w:val="8"/>
          </w:tcPr>
          <w:p w14:paraId="1DA34A48" w14:textId="2DEE1FD0" w:rsidR="000C0448" w:rsidRPr="00F80A7A" w:rsidRDefault="002D117E" w:rsidP="000C0448">
            <w:pPr>
              <w:spacing w:after="0"/>
              <w:rPr>
                <w:rFonts w:asciiTheme="majorHAnsi" w:eastAsia="Times New Roman" w:hAnsiTheme="majorHAnsi" w:cstheme="majorHAnsi"/>
                <w:lang w:val="sl-SI" w:eastAsia="sl-SI"/>
              </w:rPr>
            </w:pPr>
            <w:r w:rsidRPr="00F80A7A">
              <w:rPr>
                <w:rFonts w:asciiTheme="majorHAnsi" w:eastAsia="Times New Roman" w:hAnsiTheme="majorHAnsi" w:cstheme="majorHAnsi"/>
                <w:lang w:eastAsia="hr-HR"/>
              </w:rPr>
              <w:t>Obrazloženje Projekta:</w:t>
            </w:r>
            <w:r w:rsidRPr="00F80A7A">
              <w:rPr>
                <w:rFonts w:asciiTheme="majorHAnsi" w:hAnsiTheme="majorHAnsi" w:cstheme="majorHAnsi"/>
              </w:rPr>
              <w:t xml:space="preserve"> Poslovi pomoćnika u nastavi učenicima s teškoćama u razvoju obavljaju se u sklopu Projekta „Škole jednakih mogućnosti“.</w:t>
            </w:r>
            <w:r w:rsidRPr="00F80A7A">
              <w:rPr>
                <w:rFonts w:asciiTheme="majorHAnsi" w:eastAsia="Times New Roman" w:hAnsiTheme="majorHAnsi" w:cstheme="majorHAnsi"/>
                <w:b/>
                <w:lang w:val="sl-SI" w:eastAsia="sl-SI"/>
              </w:rPr>
              <w:t xml:space="preserve"> </w:t>
            </w:r>
            <w:r w:rsidRPr="00F80A7A">
              <w:rPr>
                <w:rFonts w:asciiTheme="majorHAnsi" w:eastAsia="Times New Roman" w:hAnsiTheme="majorHAnsi" w:cstheme="majorHAnsi"/>
                <w:lang w:val="sl-SI" w:eastAsia="sl-SI"/>
              </w:rPr>
              <w:t xml:space="preserve">Projektom je osigurana podrška za </w:t>
            </w:r>
            <w:r w:rsidR="00BC1F40" w:rsidRPr="00F80A7A">
              <w:rPr>
                <w:rFonts w:asciiTheme="majorHAnsi" w:eastAsia="Times New Roman" w:hAnsiTheme="majorHAnsi" w:cstheme="majorHAnsi"/>
                <w:lang w:val="sl-SI" w:eastAsia="sl-SI"/>
              </w:rPr>
              <w:t>četrnaest</w:t>
            </w:r>
            <w:r w:rsidRPr="00F80A7A">
              <w:rPr>
                <w:rFonts w:asciiTheme="majorHAnsi" w:eastAsia="Times New Roman" w:hAnsiTheme="majorHAnsi" w:cstheme="majorHAnsi"/>
                <w:lang w:val="sl-SI" w:eastAsia="sl-SI"/>
              </w:rPr>
              <w:t xml:space="preserve"> učenika s teškoćama uz pomoć</w:t>
            </w:r>
            <w:r w:rsidR="002A511B" w:rsidRPr="00F80A7A">
              <w:rPr>
                <w:rFonts w:asciiTheme="majorHAnsi" w:eastAsia="Times New Roman" w:hAnsiTheme="majorHAnsi" w:cstheme="majorHAnsi"/>
                <w:lang w:val="sl-SI" w:eastAsia="sl-SI"/>
              </w:rPr>
              <w:t xml:space="preserve"> devet</w:t>
            </w:r>
            <w:r w:rsidRPr="00F80A7A">
              <w:rPr>
                <w:rFonts w:asciiTheme="majorHAnsi" w:eastAsia="Times New Roman" w:hAnsiTheme="majorHAnsi" w:cstheme="majorHAnsi"/>
                <w:lang w:val="sl-SI" w:eastAsia="sl-SI"/>
              </w:rPr>
              <w:t xml:space="preserve"> asistenata.  Sredstva za</w:t>
            </w:r>
            <w:r w:rsidR="00C36873" w:rsidRPr="00F80A7A">
              <w:rPr>
                <w:rFonts w:asciiTheme="majorHAnsi" w:eastAsia="Times New Roman" w:hAnsiTheme="majorHAnsi" w:cstheme="majorHAnsi"/>
                <w:lang w:val="sl-SI" w:eastAsia="sl-SI"/>
              </w:rPr>
              <w:t xml:space="preserve"> </w:t>
            </w:r>
            <w:r w:rsidR="008B50B2" w:rsidRPr="00F80A7A">
              <w:rPr>
                <w:rFonts w:asciiTheme="majorHAnsi" w:eastAsia="Times New Roman" w:hAnsiTheme="majorHAnsi" w:cstheme="majorHAnsi"/>
                <w:lang w:val="sl-SI" w:eastAsia="sl-SI"/>
              </w:rPr>
              <w:t>devet</w:t>
            </w:r>
            <w:r w:rsidRPr="00F80A7A">
              <w:rPr>
                <w:rFonts w:asciiTheme="majorHAnsi" w:eastAsia="Times New Roman" w:hAnsiTheme="majorHAnsi" w:cstheme="majorHAnsi"/>
                <w:lang w:val="sl-SI" w:eastAsia="sl-SI"/>
              </w:rPr>
              <w:t xml:space="preserve"> pomoćnik</w:t>
            </w:r>
            <w:r w:rsidR="00C36873" w:rsidRPr="00F80A7A">
              <w:rPr>
                <w:rFonts w:asciiTheme="majorHAnsi" w:eastAsia="Times New Roman" w:hAnsiTheme="majorHAnsi" w:cstheme="majorHAnsi"/>
                <w:lang w:val="sl-SI" w:eastAsia="sl-SI"/>
              </w:rPr>
              <w:t>a</w:t>
            </w:r>
            <w:r w:rsidRPr="00F80A7A">
              <w:rPr>
                <w:rFonts w:asciiTheme="majorHAnsi" w:eastAsia="Times New Roman" w:hAnsiTheme="majorHAnsi" w:cstheme="majorHAnsi"/>
                <w:lang w:val="sl-SI" w:eastAsia="sl-SI"/>
              </w:rPr>
              <w:t xml:space="preserve"> u nastavi po projektu »Škole jednakih mogućnosti«  planirana su u iznosu od </w:t>
            </w:r>
            <w:r w:rsidR="002D297D" w:rsidRPr="00F80A7A">
              <w:rPr>
                <w:rFonts w:asciiTheme="majorHAnsi" w:eastAsia="Times New Roman" w:hAnsiTheme="majorHAnsi" w:cstheme="majorHAnsi"/>
                <w:lang w:val="sl-SI" w:eastAsia="sl-SI"/>
              </w:rPr>
              <w:t>108.100</w:t>
            </w:r>
            <w:r w:rsidRPr="00F80A7A">
              <w:rPr>
                <w:rFonts w:asciiTheme="majorHAnsi" w:eastAsia="Times New Roman" w:hAnsiTheme="majorHAnsi" w:cstheme="majorHAnsi"/>
                <w:lang w:val="sl-SI" w:eastAsia="sl-SI"/>
              </w:rPr>
              <w:t xml:space="preserve"> eura za 202</w:t>
            </w:r>
            <w:r w:rsidR="00F646A3" w:rsidRPr="00F80A7A">
              <w:rPr>
                <w:rFonts w:asciiTheme="majorHAnsi" w:eastAsia="Times New Roman" w:hAnsiTheme="majorHAnsi" w:cstheme="majorHAnsi"/>
                <w:lang w:val="sl-SI" w:eastAsia="sl-SI"/>
              </w:rPr>
              <w:t>5</w:t>
            </w:r>
            <w:r w:rsidRPr="00F80A7A">
              <w:rPr>
                <w:rFonts w:asciiTheme="majorHAnsi" w:eastAsia="Times New Roman" w:hAnsiTheme="majorHAnsi" w:cstheme="majorHAnsi"/>
                <w:lang w:val="sl-SI" w:eastAsia="sl-SI"/>
              </w:rPr>
              <w:t xml:space="preserve">. Sredstva su osigurana 90% iz Europskih fondova, a 10% iz proračuna Županije.  Jednog pomoćnika sufinanciraju Županija i Općina u omjeru 50:50. Sredstva </w:t>
            </w:r>
            <w:r w:rsidR="00200627" w:rsidRPr="00F80A7A">
              <w:rPr>
                <w:rFonts w:asciiTheme="majorHAnsi" w:eastAsia="Times New Roman" w:hAnsiTheme="majorHAnsi" w:cstheme="majorHAnsi"/>
                <w:lang w:val="sl-SI" w:eastAsia="sl-SI"/>
              </w:rPr>
              <w:t>za 202</w:t>
            </w:r>
            <w:r w:rsidR="000C0F86" w:rsidRPr="00F80A7A">
              <w:rPr>
                <w:rFonts w:asciiTheme="majorHAnsi" w:eastAsia="Times New Roman" w:hAnsiTheme="majorHAnsi" w:cstheme="majorHAnsi"/>
                <w:lang w:val="sl-SI" w:eastAsia="sl-SI"/>
              </w:rPr>
              <w:t>5</w:t>
            </w:r>
            <w:r w:rsidR="00200627" w:rsidRPr="00F80A7A">
              <w:rPr>
                <w:rFonts w:asciiTheme="majorHAnsi" w:eastAsia="Times New Roman" w:hAnsiTheme="majorHAnsi" w:cstheme="majorHAnsi"/>
                <w:lang w:val="sl-SI" w:eastAsia="sl-SI"/>
              </w:rPr>
              <w:t xml:space="preserve">. godinu </w:t>
            </w:r>
            <w:r w:rsidRPr="00F80A7A">
              <w:rPr>
                <w:rFonts w:asciiTheme="majorHAnsi" w:eastAsia="Times New Roman" w:hAnsiTheme="majorHAnsi" w:cstheme="majorHAnsi"/>
                <w:lang w:val="sl-SI" w:eastAsia="sl-SI"/>
              </w:rPr>
              <w:t xml:space="preserve">su planirana u </w:t>
            </w:r>
            <w:r w:rsidR="002A511B" w:rsidRPr="00F80A7A">
              <w:rPr>
                <w:rFonts w:asciiTheme="majorHAnsi" w:eastAsia="Times New Roman" w:hAnsiTheme="majorHAnsi" w:cstheme="majorHAnsi"/>
                <w:lang w:val="sl-SI" w:eastAsia="sl-SI"/>
              </w:rPr>
              <w:t xml:space="preserve">ukupnom </w:t>
            </w:r>
            <w:r w:rsidRPr="00F80A7A">
              <w:rPr>
                <w:rFonts w:asciiTheme="majorHAnsi" w:eastAsia="Times New Roman" w:hAnsiTheme="majorHAnsi" w:cstheme="majorHAnsi"/>
                <w:lang w:val="sl-SI" w:eastAsia="sl-SI"/>
              </w:rPr>
              <w:t xml:space="preserve">iznosu od </w:t>
            </w:r>
            <w:r w:rsidR="000C0F86" w:rsidRPr="00F80A7A">
              <w:rPr>
                <w:rFonts w:asciiTheme="majorHAnsi" w:eastAsia="Times New Roman" w:hAnsiTheme="majorHAnsi" w:cstheme="majorHAnsi"/>
                <w:lang w:val="sl-SI" w:eastAsia="sl-SI"/>
              </w:rPr>
              <w:t>1</w:t>
            </w:r>
            <w:r w:rsidR="002A511B" w:rsidRPr="00F80A7A">
              <w:rPr>
                <w:rFonts w:asciiTheme="majorHAnsi" w:eastAsia="Times New Roman" w:hAnsiTheme="majorHAnsi" w:cstheme="majorHAnsi"/>
                <w:lang w:val="sl-SI" w:eastAsia="sl-SI"/>
              </w:rPr>
              <w:t>5.800</w:t>
            </w:r>
            <w:r w:rsidR="000C0F86" w:rsidRPr="00F80A7A">
              <w:rPr>
                <w:rFonts w:asciiTheme="majorHAnsi" w:eastAsia="Times New Roman" w:hAnsiTheme="majorHAnsi" w:cstheme="majorHAnsi"/>
                <w:lang w:val="sl-SI" w:eastAsia="sl-SI"/>
              </w:rPr>
              <w:t xml:space="preserve"> </w:t>
            </w:r>
            <w:r w:rsidRPr="00F80A7A">
              <w:rPr>
                <w:rFonts w:asciiTheme="majorHAnsi" w:eastAsia="Times New Roman" w:hAnsiTheme="majorHAnsi" w:cstheme="majorHAnsi"/>
                <w:lang w:val="sl-SI" w:eastAsia="sl-SI"/>
              </w:rPr>
              <w:t>eura</w:t>
            </w:r>
            <w:r w:rsidR="002A511B" w:rsidRPr="00F80A7A">
              <w:rPr>
                <w:rFonts w:asciiTheme="majorHAnsi" w:eastAsia="Times New Roman" w:hAnsiTheme="majorHAnsi" w:cstheme="majorHAnsi"/>
                <w:lang w:val="sl-SI" w:eastAsia="sl-SI"/>
              </w:rPr>
              <w:t xml:space="preserve">, od toga je u Županijskom proračunu osigurano 7.900 eura i u </w:t>
            </w:r>
            <w:r w:rsidR="002A511B" w:rsidRPr="00F80A7A">
              <w:rPr>
                <w:rFonts w:asciiTheme="majorHAnsi" w:eastAsia="Times New Roman" w:hAnsiTheme="majorHAnsi" w:cstheme="majorHAnsi"/>
                <w:lang w:val="sl-SI" w:eastAsia="sl-SI"/>
              </w:rPr>
              <w:lastRenderedPageBreak/>
              <w:t xml:space="preserve">proračunu Općine 7.900 eura. </w:t>
            </w:r>
            <w:r w:rsidRPr="00F80A7A">
              <w:rPr>
                <w:rFonts w:asciiTheme="majorHAnsi" w:eastAsia="Times New Roman" w:hAnsiTheme="majorHAnsi" w:cstheme="majorHAnsi"/>
                <w:lang w:val="sl-SI" w:eastAsia="sl-SI"/>
              </w:rPr>
              <w:t xml:space="preserve"> Jedan pomoćnik u nastavi osiguran je preko Društva osoba s tjelesnim invaliditetom Međimurske županije.</w:t>
            </w:r>
          </w:p>
        </w:tc>
      </w:tr>
      <w:tr w:rsidR="00F80A7A" w:rsidRPr="00F80A7A" w14:paraId="29ED24DE" w14:textId="77777777" w:rsidTr="00992BE6">
        <w:trPr>
          <w:trHeight w:val="1577"/>
        </w:trPr>
        <w:tc>
          <w:tcPr>
            <w:tcW w:w="10199" w:type="dxa"/>
            <w:gridSpan w:val="8"/>
          </w:tcPr>
          <w:p w14:paraId="32956FC2" w14:textId="02C9EAB7" w:rsidR="00992BE6" w:rsidRPr="00F80A7A" w:rsidRDefault="000C0448" w:rsidP="00A8358D">
            <w:pPr>
              <w:spacing w:after="0"/>
              <w:rPr>
                <w:rFonts w:asciiTheme="majorHAnsi" w:eastAsia="Times New Roman" w:hAnsiTheme="majorHAnsi" w:cstheme="majorHAnsi"/>
                <w:lang w:eastAsia="hr-HR"/>
              </w:rPr>
            </w:pPr>
            <w:r w:rsidRPr="00F80A7A">
              <w:rPr>
                <w:rFonts w:asciiTheme="majorHAnsi" w:eastAsia="Times New Roman" w:hAnsiTheme="majorHAnsi" w:cstheme="majorHAnsi"/>
                <w:lang w:eastAsia="hr-HR"/>
              </w:rPr>
              <w:lastRenderedPageBreak/>
              <w:t xml:space="preserve">  Cilj:</w:t>
            </w:r>
            <w:r w:rsidRPr="00F80A7A">
              <w:rPr>
                <w:rFonts w:asciiTheme="majorHAnsi" w:eastAsia="Times New Roman" w:hAnsiTheme="majorHAnsi" w:cstheme="majorHAnsi"/>
                <w:shd w:val="clear" w:color="auto" w:fill="FFFFFF"/>
                <w:lang w:eastAsia="hr-HR"/>
              </w:rPr>
              <w:t xml:space="preserve"> Uvođenjem pomoćnika u nastavi želi se olakšati integracija učenika s posebnim potrebama ili teškoćama u razvoju i povećati njihovu mogućnost upisa u redovne škole. Unapređuje se kvaliteta školovanja djece sa i bez teškoća u razvoju u redovnim osnovnim školama.</w:t>
            </w:r>
            <w:r w:rsidRPr="00F80A7A">
              <w:rPr>
                <w:rFonts w:asciiTheme="majorHAnsi" w:eastAsia="Times New Roman" w:hAnsiTheme="majorHAnsi" w:cstheme="majorHAnsi"/>
                <w:b/>
                <w:lang w:val="sl-SI" w:eastAsia="sl-SI"/>
              </w:rPr>
              <w:t xml:space="preserve"> </w:t>
            </w:r>
            <w:r w:rsidRPr="00F80A7A">
              <w:rPr>
                <w:rFonts w:asciiTheme="majorHAnsi" w:eastAsia="Times New Roman" w:hAnsiTheme="majorHAnsi" w:cstheme="majorHAnsi"/>
                <w:lang w:val="sl-SI" w:eastAsia="sl-SI"/>
              </w:rPr>
              <w:t xml:space="preserve">Cilj projekta je osigurati adekvatnu potporu uključivanju učenika s teškoćama u razvoju u redovnu nastavu angažmanom pomoćnika u nastavi kako bi se osigurali uvjeti za poboljšanje njihovih obrazovnih postignuća, uspješniju socijalizaciju i emocialno funkcioniranje. </w:t>
            </w:r>
          </w:p>
        </w:tc>
      </w:tr>
    </w:tbl>
    <w:p w14:paraId="1458D163" w14:textId="3CCC3E8B" w:rsidR="00DC005F" w:rsidRDefault="00DC005F" w:rsidP="004046E0">
      <w:pPr>
        <w:spacing w:after="0"/>
        <w:rPr>
          <w:rFonts w:asciiTheme="majorHAnsi" w:eastAsia="Times New Roman" w:hAnsiTheme="majorHAnsi" w:cstheme="majorHAnsi"/>
          <w:b/>
          <w:lang w:eastAsia="hr-HR"/>
        </w:rPr>
      </w:pPr>
    </w:p>
    <w:p w14:paraId="02882282" w14:textId="77777777" w:rsidR="00BF7EC2" w:rsidRPr="00C8445C" w:rsidRDefault="00BF7EC2" w:rsidP="004046E0">
      <w:pPr>
        <w:spacing w:after="0"/>
        <w:rPr>
          <w:rFonts w:asciiTheme="majorHAnsi" w:eastAsia="Times New Roman" w:hAnsiTheme="majorHAnsi" w:cstheme="majorHAnsi"/>
          <w:b/>
          <w:lang w:eastAsia="hr-HR"/>
        </w:rPr>
      </w:pPr>
    </w:p>
    <w:p w14:paraId="12741301" w14:textId="0B5114A2" w:rsidR="004046E0" w:rsidRPr="00C8445C" w:rsidRDefault="004046E0" w:rsidP="005D0E1A">
      <w:pPr>
        <w:numPr>
          <w:ilvl w:val="0"/>
          <w:numId w:val="8"/>
        </w:num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Pokazatelj o uključivanju učenika u produženi boravak</w:t>
      </w:r>
    </w:p>
    <w:p w14:paraId="0A09D320" w14:textId="77777777" w:rsidR="004046E0" w:rsidRPr="00C8445C" w:rsidRDefault="004046E0" w:rsidP="004046E0">
      <w:pPr>
        <w:spacing w:after="0"/>
        <w:ind w:left="600"/>
        <w:rPr>
          <w:rFonts w:asciiTheme="majorHAnsi" w:eastAsia="Times New Roman" w:hAnsiTheme="majorHAnsi" w:cstheme="majorHAnsi"/>
          <w:b/>
          <w:lang w:eastAsia="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992"/>
        <w:gridCol w:w="1134"/>
        <w:gridCol w:w="1134"/>
        <w:gridCol w:w="1134"/>
        <w:gridCol w:w="1134"/>
        <w:gridCol w:w="1106"/>
      </w:tblGrid>
      <w:tr w:rsidR="00C8445C" w:rsidRPr="00C8445C" w14:paraId="41701E77" w14:textId="77777777" w:rsidTr="002E1FD8">
        <w:tc>
          <w:tcPr>
            <w:tcW w:w="1555" w:type="dxa"/>
          </w:tcPr>
          <w:p w14:paraId="35F52A39"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Pokazatelj rezultata</w:t>
            </w:r>
          </w:p>
        </w:tc>
        <w:tc>
          <w:tcPr>
            <w:tcW w:w="1984" w:type="dxa"/>
          </w:tcPr>
          <w:p w14:paraId="19619E02"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Definicija</w:t>
            </w:r>
          </w:p>
        </w:tc>
        <w:tc>
          <w:tcPr>
            <w:tcW w:w="992" w:type="dxa"/>
          </w:tcPr>
          <w:p w14:paraId="50F76946"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Jedinica</w:t>
            </w:r>
          </w:p>
        </w:tc>
        <w:tc>
          <w:tcPr>
            <w:tcW w:w="1134" w:type="dxa"/>
          </w:tcPr>
          <w:p w14:paraId="3E8E8543"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Polazna vrijednost</w:t>
            </w:r>
          </w:p>
          <w:p w14:paraId="7C9B2537" w14:textId="3380D6C1"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202</w:t>
            </w:r>
            <w:r w:rsidR="0069071D" w:rsidRPr="00C8445C">
              <w:rPr>
                <w:rFonts w:asciiTheme="majorHAnsi" w:eastAsia="Times New Roman" w:hAnsiTheme="majorHAnsi" w:cstheme="majorHAnsi"/>
                <w:b/>
                <w:lang w:eastAsia="hr-HR"/>
              </w:rPr>
              <w:t>4</w:t>
            </w:r>
            <w:r w:rsidR="00C81425" w:rsidRPr="00C8445C">
              <w:rPr>
                <w:rFonts w:asciiTheme="majorHAnsi" w:eastAsia="Times New Roman" w:hAnsiTheme="majorHAnsi" w:cstheme="majorHAnsi"/>
                <w:b/>
                <w:lang w:eastAsia="hr-HR"/>
              </w:rPr>
              <w:t>.</w:t>
            </w:r>
          </w:p>
        </w:tc>
        <w:tc>
          <w:tcPr>
            <w:tcW w:w="1134" w:type="dxa"/>
          </w:tcPr>
          <w:p w14:paraId="66EFB2ED"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Izvor podataka</w:t>
            </w:r>
          </w:p>
        </w:tc>
        <w:tc>
          <w:tcPr>
            <w:tcW w:w="1134" w:type="dxa"/>
          </w:tcPr>
          <w:p w14:paraId="14B0295C" w14:textId="611323BB"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Ciljana vrijednost (202</w:t>
            </w:r>
            <w:r w:rsidR="0069071D" w:rsidRPr="00C8445C">
              <w:rPr>
                <w:rFonts w:asciiTheme="majorHAnsi" w:eastAsia="Times New Roman" w:hAnsiTheme="majorHAnsi" w:cstheme="majorHAnsi"/>
                <w:b/>
                <w:lang w:eastAsia="hr-HR"/>
              </w:rPr>
              <w:t>5</w:t>
            </w:r>
            <w:r w:rsidR="00C81425" w:rsidRPr="00C8445C">
              <w:rPr>
                <w:rFonts w:asciiTheme="majorHAnsi" w:eastAsia="Times New Roman" w:hAnsiTheme="majorHAnsi" w:cstheme="majorHAnsi"/>
                <w:b/>
                <w:lang w:eastAsia="hr-HR"/>
              </w:rPr>
              <w:t>.</w:t>
            </w:r>
            <w:r w:rsidRPr="00C8445C">
              <w:rPr>
                <w:rFonts w:asciiTheme="majorHAnsi" w:eastAsia="Times New Roman" w:hAnsiTheme="majorHAnsi" w:cstheme="majorHAnsi"/>
                <w:b/>
                <w:lang w:eastAsia="hr-HR"/>
              </w:rPr>
              <w:t>)</w:t>
            </w:r>
          </w:p>
        </w:tc>
        <w:tc>
          <w:tcPr>
            <w:tcW w:w="1134" w:type="dxa"/>
          </w:tcPr>
          <w:p w14:paraId="452F5A2E"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Ciljana vrijednost</w:t>
            </w:r>
          </w:p>
          <w:p w14:paraId="44A3738C" w14:textId="01486C9B"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(202</w:t>
            </w:r>
            <w:r w:rsidR="0069071D" w:rsidRPr="00C8445C">
              <w:rPr>
                <w:rFonts w:asciiTheme="majorHAnsi" w:eastAsia="Times New Roman" w:hAnsiTheme="majorHAnsi" w:cstheme="majorHAnsi"/>
                <w:b/>
                <w:lang w:eastAsia="hr-HR"/>
              </w:rPr>
              <w:t>6</w:t>
            </w:r>
            <w:r w:rsidRPr="00C8445C">
              <w:rPr>
                <w:rFonts w:asciiTheme="majorHAnsi" w:eastAsia="Times New Roman" w:hAnsiTheme="majorHAnsi" w:cstheme="majorHAnsi"/>
                <w:b/>
                <w:lang w:eastAsia="hr-HR"/>
              </w:rPr>
              <w:t>.)</w:t>
            </w:r>
          </w:p>
        </w:tc>
        <w:tc>
          <w:tcPr>
            <w:tcW w:w="1106" w:type="dxa"/>
          </w:tcPr>
          <w:p w14:paraId="4D949DB9"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Ciljana vrijednost</w:t>
            </w:r>
          </w:p>
          <w:p w14:paraId="59739035" w14:textId="574734FD"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(202</w:t>
            </w:r>
            <w:r w:rsidR="0069071D" w:rsidRPr="00C8445C">
              <w:rPr>
                <w:rFonts w:asciiTheme="majorHAnsi" w:eastAsia="Times New Roman" w:hAnsiTheme="majorHAnsi" w:cstheme="majorHAnsi"/>
                <w:b/>
                <w:lang w:eastAsia="hr-HR"/>
              </w:rPr>
              <w:t>7</w:t>
            </w:r>
            <w:r w:rsidRPr="00C8445C">
              <w:rPr>
                <w:rFonts w:asciiTheme="majorHAnsi" w:eastAsia="Times New Roman" w:hAnsiTheme="majorHAnsi" w:cstheme="majorHAnsi"/>
                <w:b/>
                <w:lang w:eastAsia="hr-HR"/>
              </w:rPr>
              <w:t>.)</w:t>
            </w:r>
          </w:p>
        </w:tc>
      </w:tr>
      <w:tr w:rsidR="00C8445C" w:rsidRPr="00C8445C" w14:paraId="37675E18" w14:textId="77777777" w:rsidTr="002E1FD8">
        <w:tc>
          <w:tcPr>
            <w:tcW w:w="1555" w:type="dxa"/>
          </w:tcPr>
          <w:p w14:paraId="054D9393" w14:textId="77777777" w:rsidR="004046E0" w:rsidRPr="00C8445C" w:rsidRDefault="004046E0"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Broj učenika polaznika produženog boravka</w:t>
            </w:r>
          </w:p>
        </w:tc>
        <w:tc>
          <w:tcPr>
            <w:tcW w:w="1984" w:type="dxa"/>
          </w:tcPr>
          <w:p w14:paraId="0C2327CD" w14:textId="77777777" w:rsidR="004046E0" w:rsidRPr="00C8445C" w:rsidRDefault="004046E0"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 xml:space="preserve">Ispuniti učenicima vrijeme različitim sadržajima koji će utjecati na razvoj cjelokupne </w:t>
            </w:r>
          </w:p>
          <w:p w14:paraId="3BBA9C32" w14:textId="77777777" w:rsidR="004046E0" w:rsidRPr="00C8445C" w:rsidRDefault="004046E0"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osobnosti</w:t>
            </w:r>
          </w:p>
        </w:tc>
        <w:tc>
          <w:tcPr>
            <w:tcW w:w="992" w:type="dxa"/>
          </w:tcPr>
          <w:p w14:paraId="0106F0E7" w14:textId="71564665" w:rsidR="004046E0" w:rsidRPr="00C8445C" w:rsidRDefault="004046E0"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Broj učenik</w:t>
            </w:r>
            <w:r w:rsidR="00C81425" w:rsidRPr="00C8445C">
              <w:rPr>
                <w:rFonts w:asciiTheme="majorHAnsi" w:eastAsia="Times New Roman" w:hAnsiTheme="majorHAnsi" w:cstheme="majorHAnsi"/>
                <w:lang w:eastAsia="hr-HR"/>
              </w:rPr>
              <w:t>a</w:t>
            </w:r>
          </w:p>
        </w:tc>
        <w:tc>
          <w:tcPr>
            <w:tcW w:w="1134" w:type="dxa"/>
          </w:tcPr>
          <w:p w14:paraId="02546D04" w14:textId="7DCEDD8E" w:rsidR="004046E0" w:rsidRPr="00C8445C" w:rsidRDefault="00C81425"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67</w:t>
            </w:r>
          </w:p>
        </w:tc>
        <w:tc>
          <w:tcPr>
            <w:tcW w:w="1134" w:type="dxa"/>
          </w:tcPr>
          <w:p w14:paraId="7BE6F48A"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Škola</w:t>
            </w:r>
          </w:p>
          <w:p w14:paraId="66403F69" w14:textId="77777777" w:rsidR="004046E0" w:rsidRPr="00C8445C" w:rsidRDefault="004046E0" w:rsidP="00B93E8E">
            <w:pPr>
              <w:spacing w:after="0"/>
              <w:rPr>
                <w:rFonts w:asciiTheme="majorHAnsi" w:eastAsia="Times New Roman" w:hAnsiTheme="majorHAnsi" w:cstheme="majorHAnsi"/>
                <w:lang w:eastAsia="hr-HR"/>
              </w:rPr>
            </w:pPr>
            <w:r w:rsidRPr="00C8445C">
              <w:rPr>
                <w:rFonts w:asciiTheme="majorHAnsi" w:eastAsia="Times New Roman" w:hAnsiTheme="majorHAnsi" w:cstheme="majorHAnsi"/>
                <w:lang w:eastAsia="hr-HR"/>
              </w:rPr>
              <w:t>Godišnji plan i program</w:t>
            </w:r>
          </w:p>
          <w:p w14:paraId="49CD989A" w14:textId="77777777" w:rsidR="004046E0" w:rsidRPr="00C8445C" w:rsidRDefault="004046E0"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lang w:eastAsia="hr-HR"/>
              </w:rPr>
              <w:t>škole</w:t>
            </w:r>
          </w:p>
        </w:tc>
        <w:tc>
          <w:tcPr>
            <w:tcW w:w="1134" w:type="dxa"/>
          </w:tcPr>
          <w:p w14:paraId="6F6436A4" w14:textId="10CC694B" w:rsidR="004046E0" w:rsidRPr="00C8445C" w:rsidRDefault="00C8445C"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96</w:t>
            </w:r>
          </w:p>
        </w:tc>
        <w:tc>
          <w:tcPr>
            <w:tcW w:w="1134" w:type="dxa"/>
          </w:tcPr>
          <w:p w14:paraId="72912497" w14:textId="240F64E1" w:rsidR="004046E0" w:rsidRPr="00C8445C" w:rsidRDefault="00C8445C"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96</w:t>
            </w:r>
          </w:p>
        </w:tc>
        <w:tc>
          <w:tcPr>
            <w:tcW w:w="1106" w:type="dxa"/>
          </w:tcPr>
          <w:p w14:paraId="7D877BCE" w14:textId="2FD20E2B" w:rsidR="004046E0" w:rsidRPr="00C8445C" w:rsidRDefault="00C8445C" w:rsidP="00B93E8E">
            <w:pPr>
              <w:spacing w:after="0"/>
              <w:rPr>
                <w:rFonts w:asciiTheme="majorHAnsi" w:eastAsia="Times New Roman" w:hAnsiTheme="majorHAnsi" w:cstheme="majorHAnsi"/>
                <w:b/>
                <w:lang w:eastAsia="hr-HR"/>
              </w:rPr>
            </w:pPr>
            <w:r w:rsidRPr="00C8445C">
              <w:rPr>
                <w:rFonts w:asciiTheme="majorHAnsi" w:eastAsia="Times New Roman" w:hAnsiTheme="majorHAnsi" w:cstheme="majorHAnsi"/>
                <w:b/>
                <w:lang w:eastAsia="hr-HR"/>
              </w:rPr>
              <w:t>96</w:t>
            </w:r>
          </w:p>
          <w:p w14:paraId="4535AE2A" w14:textId="183327B8" w:rsidR="003945FE" w:rsidRPr="00C8445C" w:rsidRDefault="003945FE" w:rsidP="00B93E8E">
            <w:pPr>
              <w:spacing w:after="0"/>
              <w:rPr>
                <w:rFonts w:asciiTheme="majorHAnsi" w:eastAsia="Times New Roman" w:hAnsiTheme="majorHAnsi" w:cstheme="majorHAnsi"/>
                <w:b/>
                <w:lang w:eastAsia="hr-HR"/>
              </w:rPr>
            </w:pPr>
          </w:p>
        </w:tc>
      </w:tr>
      <w:tr w:rsidR="00C8445C" w:rsidRPr="00C8445C" w14:paraId="0FC499DC" w14:textId="77777777" w:rsidTr="00D24B44">
        <w:tc>
          <w:tcPr>
            <w:tcW w:w="10173" w:type="dxa"/>
            <w:gridSpan w:val="8"/>
          </w:tcPr>
          <w:p w14:paraId="08787246" w14:textId="6485AC1F" w:rsidR="00C11CDC" w:rsidRPr="00C8445C" w:rsidRDefault="00FF0797" w:rsidP="00FF0797">
            <w:pPr>
              <w:spacing w:after="0"/>
              <w:rPr>
                <w:rFonts w:asciiTheme="majorHAnsi" w:hAnsiTheme="majorHAnsi" w:cstheme="majorHAnsi"/>
                <w:lang w:bidi="en-US"/>
              </w:rPr>
            </w:pPr>
            <w:r w:rsidRPr="00C8445C">
              <w:rPr>
                <w:rFonts w:asciiTheme="majorHAnsi" w:hAnsiTheme="majorHAnsi" w:cstheme="majorHAnsi"/>
                <w:bCs/>
                <w:lang w:bidi="en-US"/>
              </w:rPr>
              <w:t xml:space="preserve">Cilj: </w:t>
            </w:r>
            <w:r w:rsidR="0064430E" w:rsidRPr="00C8445C">
              <w:rPr>
                <w:rFonts w:asciiTheme="majorHAnsi" w:hAnsiTheme="majorHAnsi" w:cstheme="majorHAnsi"/>
                <w:bCs/>
                <w:lang w:bidi="en-US"/>
              </w:rPr>
              <w:t xml:space="preserve">povećati samopouzdanje učenika, </w:t>
            </w:r>
            <w:r w:rsidR="004046E0" w:rsidRPr="00C8445C">
              <w:rPr>
                <w:rFonts w:asciiTheme="majorHAnsi" w:hAnsiTheme="majorHAnsi" w:cstheme="majorHAnsi"/>
                <w:lang w:bidi="en-US"/>
              </w:rPr>
              <w:t>razvijati vještine, sposobnosti, kritičko mišljenje, razvijati radne navike, vizualne, auditivne i taktilne percepcije</w:t>
            </w:r>
            <w:r w:rsidRPr="00C8445C">
              <w:rPr>
                <w:rFonts w:asciiTheme="majorHAnsi" w:hAnsiTheme="majorHAnsi" w:cstheme="majorHAnsi"/>
                <w:lang w:bidi="en-US"/>
              </w:rPr>
              <w:t xml:space="preserve">; </w:t>
            </w:r>
            <w:r w:rsidRPr="00C8445C">
              <w:rPr>
                <w:rFonts w:asciiTheme="majorHAnsi" w:hAnsiTheme="majorHAnsi" w:cstheme="majorHAnsi"/>
                <w:bCs/>
                <w:lang w:bidi="en-US"/>
              </w:rPr>
              <w:t xml:space="preserve"> </w:t>
            </w:r>
            <w:r w:rsidR="004046E0" w:rsidRPr="00C8445C">
              <w:rPr>
                <w:rFonts w:asciiTheme="majorHAnsi" w:hAnsiTheme="majorHAnsi" w:cstheme="majorHAnsi"/>
                <w:lang w:bidi="en-US"/>
              </w:rPr>
              <w:t>razvijati logičke vještine i sposobnosti (uzročno-posljedične veze)</w:t>
            </w:r>
            <w:r w:rsidRPr="00C8445C">
              <w:rPr>
                <w:rFonts w:asciiTheme="majorHAnsi" w:hAnsiTheme="majorHAnsi" w:cstheme="majorHAnsi"/>
                <w:bCs/>
                <w:lang w:bidi="en-US"/>
              </w:rPr>
              <w:t xml:space="preserve">; </w:t>
            </w:r>
            <w:r w:rsidR="004046E0" w:rsidRPr="00C8445C">
              <w:rPr>
                <w:rFonts w:asciiTheme="majorHAnsi" w:hAnsiTheme="majorHAnsi" w:cstheme="majorHAnsi"/>
                <w:lang w:bidi="en-US"/>
              </w:rPr>
              <w:t>razvijati vještine učenja i mišljenja (učiti kako učiti), naučiti rješavati probleme (suzbijati agresivnost)</w:t>
            </w:r>
            <w:r w:rsidRPr="00C8445C">
              <w:rPr>
                <w:rFonts w:asciiTheme="majorHAnsi" w:hAnsiTheme="majorHAnsi" w:cstheme="majorHAnsi"/>
                <w:lang w:bidi="en-US"/>
              </w:rPr>
              <w:t xml:space="preserve">; </w:t>
            </w:r>
            <w:r w:rsidR="004046E0" w:rsidRPr="00C8445C">
              <w:rPr>
                <w:rFonts w:asciiTheme="majorHAnsi" w:hAnsiTheme="majorHAnsi" w:cstheme="majorHAnsi"/>
                <w:lang w:bidi="en-US"/>
              </w:rPr>
              <w:t>razvijati jezične i komunikacijske vještine, razvijati radno-tehničke sposobnosti i vještine</w:t>
            </w:r>
            <w:r w:rsidRPr="00C8445C">
              <w:rPr>
                <w:rFonts w:asciiTheme="majorHAnsi" w:hAnsiTheme="majorHAnsi" w:cstheme="majorHAnsi"/>
                <w:lang w:bidi="en-US"/>
              </w:rPr>
              <w:t xml:space="preserve">; </w:t>
            </w:r>
            <w:r w:rsidR="004046E0" w:rsidRPr="00C8445C">
              <w:rPr>
                <w:rFonts w:asciiTheme="majorHAnsi" w:hAnsiTheme="majorHAnsi" w:cstheme="majorHAnsi"/>
                <w:lang w:bidi="en-US"/>
              </w:rPr>
              <w:t>razvijati odgovornost i pravilan odnos prema radu, poticati odgovornost</w:t>
            </w:r>
            <w:r w:rsidRPr="00C8445C">
              <w:rPr>
                <w:rFonts w:asciiTheme="majorHAnsi" w:hAnsiTheme="majorHAnsi" w:cstheme="majorHAnsi"/>
                <w:lang w:bidi="en-US"/>
              </w:rPr>
              <w:t>;</w:t>
            </w:r>
            <w:r w:rsidRPr="00C8445C">
              <w:rPr>
                <w:rFonts w:asciiTheme="majorHAnsi" w:hAnsiTheme="majorHAnsi" w:cstheme="majorHAnsi"/>
                <w:bCs/>
                <w:lang w:bidi="en-US"/>
              </w:rPr>
              <w:t xml:space="preserve"> </w:t>
            </w:r>
            <w:r w:rsidR="004046E0" w:rsidRPr="00C8445C">
              <w:rPr>
                <w:rFonts w:asciiTheme="majorHAnsi" w:hAnsiTheme="majorHAnsi" w:cstheme="majorHAnsi"/>
                <w:lang w:bidi="en-US"/>
              </w:rPr>
              <w:t>jačati suradnički odnos među učenicima</w:t>
            </w:r>
            <w:r w:rsidRPr="00C8445C">
              <w:rPr>
                <w:rFonts w:asciiTheme="majorHAnsi" w:hAnsiTheme="majorHAnsi" w:cstheme="majorHAnsi"/>
                <w:lang w:bidi="en-US"/>
              </w:rPr>
              <w:t xml:space="preserve">; </w:t>
            </w:r>
            <w:r w:rsidR="004046E0" w:rsidRPr="00C8445C">
              <w:rPr>
                <w:rFonts w:asciiTheme="majorHAnsi" w:hAnsiTheme="majorHAnsi" w:cstheme="majorHAnsi"/>
                <w:lang w:bidi="en-US"/>
              </w:rPr>
              <w:t>pronalaziti mogućnosti preusmjeravanja emocija te učiti konstruktivno vladati emocijama u situacijama sukoba interesa</w:t>
            </w:r>
            <w:r w:rsidRPr="00C8445C">
              <w:rPr>
                <w:rFonts w:asciiTheme="majorHAnsi" w:hAnsiTheme="majorHAnsi" w:cstheme="majorHAnsi"/>
                <w:lang w:bidi="en-US"/>
              </w:rPr>
              <w:t xml:space="preserve">; </w:t>
            </w:r>
            <w:r w:rsidR="004046E0" w:rsidRPr="00C8445C">
              <w:rPr>
                <w:rFonts w:asciiTheme="majorHAnsi" w:hAnsiTheme="majorHAnsi" w:cstheme="majorHAnsi"/>
                <w:lang w:bidi="en-US"/>
              </w:rPr>
              <w:t>razvijati temeljne kompetencije za cjeloživotno učenje</w:t>
            </w:r>
            <w:r w:rsidR="0064430E" w:rsidRPr="00C8445C">
              <w:rPr>
                <w:rFonts w:asciiTheme="majorHAnsi" w:hAnsiTheme="majorHAnsi" w:cstheme="majorHAnsi"/>
                <w:lang w:bidi="en-US"/>
              </w:rPr>
              <w:t>.</w:t>
            </w:r>
          </w:p>
        </w:tc>
      </w:tr>
    </w:tbl>
    <w:p w14:paraId="161CB06D" w14:textId="77777777" w:rsidR="00BF7EC2" w:rsidRPr="00AD5783" w:rsidRDefault="00BF7EC2" w:rsidP="004046E0">
      <w:pPr>
        <w:spacing w:after="0"/>
        <w:rPr>
          <w:rFonts w:asciiTheme="majorHAnsi" w:eastAsia="Times New Roman" w:hAnsiTheme="majorHAnsi" w:cstheme="majorHAnsi"/>
          <w:lang w:eastAsia="hr-HR"/>
        </w:rPr>
      </w:pPr>
    </w:p>
    <w:p w14:paraId="656E5145" w14:textId="77777777" w:rsidR="00C63AD4" w:rsidRPr="00AD5783" w:rsidRDefault="00C63AD4" w:rsidP="004046E0">
      <w:pPr>
        <w:spacing w:after="0"/>
        <w:rPr>
          <w:rFonts w:asciiTheme="majorHAnsi" w:eastAsia="Times New Roman" w:hAnsiTheme="majorHAnsi" w:cstheme="majorHAnsi"/>
          <w:lang w:eastAsia="hr-HR"/>
        </w:rPr>
      </w:pPr>
    </w:p>
    <w:p w14:paraId="1D151F4C" w14:textId="77777777" w:rsidR="004046E0" w:rsidRPr="00AD5783" w:rsidRDefault="004046E0" w:rsidP="005D0E1A">
      <w:pPr>
        <w:numPr>
          <w:ilvl w:val="0"/>
          <w:numId w:val="8"/>
        </w:num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o broju korisnika školske kuhinje</w:t>
      </w:r>
    </w:p>
    <w:p w14:paraId="00E2B2E6" w14:textId="77777777" w:rsidR="00874DF7" w:rsidRPr="00AD5783" w:rsidRDefault="00874DF7" w:rsidP="004046E0">
      <w:pPr>
        <w:spacing w:after="0"/>
        <w:ind w:left="600"/>
        <w:rPr>
          <w:rFonts w:asciiTheme="majorHAnsi" w:eastAsia="Times New Roman" w:hAnsiTheme="majorHAnsi" w:cstheme="majorHAnsi"/>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511"/>
        <w:gridCol w:w="918"/>
        <w:gridCol w:w="1099"/>
        <w:gridCol w:w="1130"/>
        <w:gridCol w:w="1130"/>
        <w:gridCol w:w="1130"/>
        <w:gridCol w:w="1125"/>
      </w:tblGrid>
      <w:tr w:rsidR="00AD5783" w:rsidRPr="00AD5783" w14:paraId="7ADDFCFE" w14:textId="77777777" w:rsidTr="002E50C7">
        <w:tc>
          <w:tcPr>
            <w:tcW w:w="1151" w:type="dxa"/>
          </w:tcPr>
          <w:p w14:paraId="143FD4D7"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2530" w:type="dxa"/>
          </w:tcPr>
          <w:p w14:paraId="6FD4FA85"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896" w:type="dxa"/>
          </w:tcPr>
          <w:p w14:paraId="589BA5EB"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099" w:type="dxa"/>
          </w:tcPr>
          <w:p w14:paraId="66390DE6"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w:t>
            </w:r>
          </w:p>
          <w:p w14:paraId="35D70F1D" w14:textId="28CCBFF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B128BF"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131" w:type="dxa"/>
          </w:tcPr>
          <w:p w14:paraId="166BAE38"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131" w:type="dxa"/>
          </w:tcPr>
          <w:p w14:paraId="3C075649" w14:textId="1243BBB6"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B128BF"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31" w:type="dxa"/>
          </w:tcPr>
          <w:p w14:paraId="0086145A"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32C76E67" w14:textId="45183E2D"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B128BF"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125" w:type="dxa"/>
          </w:tcPr>
          <w:p w14:paraId="27E3379E" w14:textId="77777777"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52D97157" w14:textId="40071AD4" w:rsidR="004046E0" w:rsidRPr="00AD5783" w:rsidRDefault="004046E0" w:rsidP="00B93E8E">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B128BF"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235584D2" w14:textId="77777777" w:rsidTr="002E50C7">
        <w:tc>
          <w:tcPr>
            <w:tcW w:w="1151" w:type="dxa"/>
          </w:tcPr>
          <w:p w14:paraId="313F9176" w14:textId="77777777" w:rsidR="004046E0" w:rsidRPr="00AD5783" w:rsidRDefault="004046E0"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Broj učenika korisnika školske kuhinje</w:t>
            </w:r>
          </w:p>
        </w:tc>
        <w:tc>
          <w:tcPr>
            <w:tcW w:w="2530" w:type="dxa"/>
          </w:tcPr>
          <w:p w14:paraId="6EBC3900" w14:textId="77777777" w:rsidR="004046E0" w:rsidRPr="00AD5783" w:rsidRDefault="004046E0"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 xml:space="preserve">Poboljšanje i razvoj pravilnih prehrambenih navika kod djece i mladih. </w:t>
            </w:r>
          </w:p>
        </w:tc>
        <w:tc>
          <w:tcPr>
            <w:tcW w:w="896" w:type="dxa"/>
          </w:tcPr>
          <w:p w14:paraId="45E3ACBC" w14:textId="77777777" w:rsidR="004046E0" w:rsidRPr="00AD5783" w:rsidRDefault="004046E0"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Broj učenika</w:t>
            </w:r>
          </w:p>
        </w:tc>
        <w:tc>
          <w:tcPr>
            <w:tcW w:w="1099" w:type="dxa"/>
          </w:tcPr>
          <w:p w14:paraId="4A668C53" w14:textId="668F224A" w:rsidR="004046E0" w:rsidRPr="00AD5783" w:rsidRDefault="00FF4A96"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5</w:t>
            </w:r>
            <w:r w:rsidR="00C36873" w:rsidRPr="00AD5783">
              <w:rPr>
                <w:rFonts w:asciiTheme="majorHAnsi" w:eastAsia="Times New Roman" w:hAnsiTheme="majorHAnsi" w:cstheme="majorHAnsi"/>
                <w:bCs/>
                <w:lang w:eastAsia="hr-HR"/>
              </w:rPr>
              <w:t>4</w:t>
            </w:r>
            <w:r w:rsidR="00CB2BBE" w:rsidRPr="00AD5783">
              <w:rPr>
                <w:rFonts w:asciiTheme="majorHAnsi" w:eastAsia="Times New Roman" w:hAnsiTheme="majorHAnsi" w:cstheme="majorHAnsi"/>
                <w:bCs/>
                <w:lang w:eastAsia="hr-HR"/>
              </w:rPr>
              <w:t>4</w:t>
            </w:r>
          </w:p>
        </w:tc>
        <w:tc>
          <w:tcPr>
            <w:tcW w:w="1131" w:type="dxa"/>
          </w:tcPr>
          <w:p w14:paraId="5B2238CC" w14:textId="77777777" w:rsidR="004046E0" w:rsidRPr="00AD5783" w:rsidRDefault="004046E0"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Škola - Evidencija</w:t>
            </w:r>
          </w:p>
          <w:p w14:paraId="073CB9DD" w14:textId="533EC7AD" w:rsidR="004046E0" w:rsidRPr="00AD5783" w:rsidRDefault="004046E0"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Korisnika školske kuhinje</w:t>
            </w:r>
          </w:p>
        </w:tc>
        <w:tc>
          <w:tcPr>
            <w:tcW w:w="1131" w:type="dxa"/>
          </w:tcPr>
          <w:p w14:paraId="3FB30C75" w14:textId="585DE9EA" w:rsidR="004046E0" w:rsidRPr="00AD5783" w:rsidRDefault="00C36873" w:rsidP="00B93E8E">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5</w:t>
            </w:r>
            <w:r w:rsidR="00CB2BBE" w:rsidRPr="00AD5783">
              <w:rPr>
                <w:rFonts w:asciiTheme="majorHAnsi" w:eastAsia="Times New Roman" w:hAnsiTheme="majorHAnsi" w:cstheme="majorHAnsi"/>
                <w:bCs/>
                <w:lang w:eastAsia="hr-HR"/>
              </w:rPr>
              <w:t>06</w:t>
            </w:r>
          </w:p>
        </w:tc>
        <w:tc>
          <w:tcPr>
            <w:tcW w:w="1131" w:type="dxa"/>
          </w:tcPr>
          <w:p w14:paraId="52F1AEAF" w14:textId="3CC33CFA" w:rsidR="004046E0" w:rsidRPr="00AD5783" w:rsidRDefault="00C36873" w:rsidP="00B93E8E">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5</w:t>
            </w:r>
            <w:r w:rsidR="00CB2BBE" w:rsidRPr="00AD5783">
              <w:rPr>
                <w:rFonts w:asciiTheme="majorHAnsi" w:eastAsia="Times New Roman" w:hAnsiTheme="majorHAnsi" w:cstheme="majorHAnsi"/>
                <w:lang w:eastAsia="hr-HR"/>
              </w:rPr>
              <w:t>06</w:t>
            </w:r>
          </w:p>
        </w:tc>
        <w:tc>
          <w:tcPr>
            <w:tcW w:w="1125" w:type="dxa"/>
          </w:tcPr>
          <w:p w14:paraId="1CC742AC" w14:textId="058EB75E" w:rsidR="004046E0" w:rsidRPr="00AD5783" w:rsidRDefault="00C36873" w:rsidP="00B93E8E">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5</w:t>
            </w:r>
            <w:r w:rsidR="00CB2BBE" w:rsidRPr="00AD5783">
              <w:rPr>
                <w:rFonts w:asciiTheme="majorHAnsi" w:eastAsia="Times New Roman" w:hAnsiTheme="majorHAnsi" w:cstheme="majorHAnsi"/>
                <w:lang w:eastAsia="hr-HR"/>
              </w:rPr>
              <w:t>06</w:t>
            </w:r>
          </w:p>
        </w:tc>
      </w:tr>
      <w:tr w:rsidR="00AD5783" w:rsidRPr="00AD5783" w14:paraId="68F6486B" w14:textId="77777777" w:rsidTr="00F12042">
        <w:trPr>
          <w:trHeight w:val="285"/>
        </w:trPr>
        <w:tc>
          <w:tcPr>
            <w:tcW w:w="10194" w:type="dxa"/>
            <w:gridSpan w:val="8"/>
          </w:tcPr>
          <w:p w14:paraId="22D538F1" w14:textId="5A78FF72" w:rsidR="00C11CDC" w:rsidRPr="00AD5783" w:rsidRDefault="004046E0" w:rsidP="00B93E8E">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Cilj: </w:t>
            </w:r>
            <w:r w:rsidR="00F12042" w:rsidRPr="00AD5783">
              <w:rPr>
                <w:rFonts w:asciiTheme="majorHAnsi" w:eastAsia="Times New Roman" w:hAnsiTheme="majorHAnsi" w:cstheme="majorHAnsi"/>
                <w:lang w:eastAsia="hr-HR"/>
              </w:rPr>
              <w:t xml:space="preserve">promijeniti navike prehrane učenika i </w:t>
            </w:r>
            <w:r w:rsidRPr="00AD5783">
              <w:rPr>
                <w:rFonts w:asciiTheme="majorHAnsi" w:eastAsia="Times New Roman" w:hAnsiTheme="majorHAnsi" w:cstheme="majorHAnsi"/>
                <w:lang w:eastAsia="hr-HR"/>
              </w:rPr>
              <w:t>osigurati učenicima kvalitetnu prehranu za vrijeme boravka u školi.</w:t>
            </w:r>
          </w:p>
        </w:tc>
      </w:tr>
    </w:tbl>
    <w:p w14:paraId="3070BFF5" w14:textId="7080D4F8" w:rsidR="00BF7EC2" w:rsidRDefault="00BF7EC2" w:rsidP="004046E0">
      <w:pPr>
        <w:pStyle w:val="Bezproreda"/>
        <w:rPr>
          <w:rFonts w:asciiTheme="majorHAnsi" w:hAnsiTheme="majorHAnsi" w:cstheme="majorHAnsi"/>
        </w:rPr>
      </w:pPr>
    </w:p>
    <w:p w14:paraId="19772C6D" w14:textId="77777777" w:rsidR="00BF7EC2" w:rsidRPr="00AD5783" w:rsidRDefault="00BF7EC2" w:rsidP="004046E0">
      <w:pPr>
        <w:pStyle w:val="Bezproreda"/>
        <w:rPr>
          <w:rFonts w:asciiTheme="majorHAnsi" w:hAnsiTheme="majorHAnsi" w:cstheme="majorHAnsi"/>
        </w:rPr>
      </w:pPr>
    </w:p>
    <w:p w14:paraId="08ED9154" w14:textId="6BD4D184" w:rsidR="000373A8" w:rsidRPr="00AD5783" w:rsidRDefault="00280178" w:rsidP="005D0E1A">
      <w:pPr>
        <w:pStyle w:val="Odlomakpopisa"/>
        <w:numPr>
          <w:ilvl w:val="0"/>
          <w:numId w:val="8"/>
        </w:num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o broju sati iznajmljivanja školske dvorane</w:t>
      </w:r>
    </w:p>
    <w:p w14:paraId="5897D5A5" w14:textId="77777777" w:rsidR="00280178" w:rsidRPr="00AD5783" w:rsidRDefault="00280178" w:rsidP="00280178">
      <w:pPr>
        <w:pStyle w:val="Odlomakpopisa"/>
        <w:spacing w:after="0"/>
        <w:ind w:left="720"/>
        <w:rPr>
          <w:rFonts w:asciiTheme="majorHAnsi" w:eastAsia="Times New Roman" w:hAnsiTheme="majorHAnsi" w:cstheme="majorHAnsi"/>
          <w:b/>
          <w:sz w:val="24"/>
          <w:szCs w:val="24"/>
          <w:lang w:eastAsia="hr-H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212"/>
        <w:gridCol w:w="951"/>
        <w:gridCol w:w="1125"/>
        <w:gridCol w:w="1157"/>
        <w:gridCol w:w="1099"/>
        <w:gridCol w:w="1123"/>
        <w:gridCol w:w="1123"/>
      </w:tblGrid>
      <w:tr w:rsidR="00AD5783" w:rsidRPr="00AD5783" w14:paraId="35C500C1" w14:textId="77777777" w:rsidTr="00AA2CB8">
        <w:tc>
          <w:tcPr>
            <w:tcW w:w="1129" w:type="dxa"/>
          </w:tcPr>
          <w:p w14:paraId="5757E190"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2464" w:type="dxa"/>
          </w:tcPr>
          <w:p w14:paraId="6175290D"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951" w:type="dxa"/>
          </w:tcPr>
          <w:p w14:paraId="66B4CC75"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131" w:type="dxa"/>
          </w:tcPr>
          <w:p w14:paraId="4114A48E"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w:t>
            </w:r>
          </w:p>
          <w:p w14:paraId="4FF9C5AF" w14:textId="00555FAF"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A57240"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169" w:type="dxa"/>
          </w:tcPr>
          <w:p w14:paraId="3C21AC35"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099" w:type="dxa"/>
          </w:tcPr>
          <w:p w14:paraId="72D83ABA" w14:textId="6B858924"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A57240"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29" w:type="dxa"/>
          </w:tcPr>
          <w:p w14:paraId="6C51EABA"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1DA6D6D6" w14:textId="64DBBCAA"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A57240"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129" w:type="dxa"/>
          </w:tcPr>
          <w:p w14:paraId="248C8D8F" w14:textId="77777777"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3F1F7B2B" w14:textId="56D700B3" w:rsidR="00EB2991" w:rsidRPr="00AD5783" w:rsidRDefault="00EB2991" w:rsidP="00EB2991">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A57240"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7513137D" w14:textId="77777777" w:rsidTr="00AA2CB8">
        <w:tc>
          <w:tcPr>
            <w:tcW w:w="1129" w:type="dxa"/>
          </w:tcPr>
          <w:p w14:paraId="61BAC7AD" w14:textId="77777777" w:rsidR="00EB2991" w:rsidRPr="00AD5783" w:rsidRDefault="00EB2991"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Broj sati iznajmljivanja školske dvorane mjesečno</w:t>
            </w:r>
          </w:p>
        </w:tc>
        <w:tc>
          <w:tcPr>
            <w:tcW w:w="2464" w:type="dxa"/>
          </w:tcPr>
          <w:p w14:paraId="558B1056" w14:textId="77777777" w:rsidR="00EB2991" w:rsidRPr="00AD5783" w:rsidRDefault="00EB2991"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 xml:space="preserve">Iskoristiti slobodno vrijeme za </w:t>
            </w:r>
            <w:proofErr w:type="spellStart"/>
            <w:r w:rsidRPr="00AD5783">
              <w:rPr>
                <w:rFonts w:asciiTheme="majorHAnsi" w:eastAsia="Times New Roman" w:hAnsiTheme="majorHAnsi" w:cstheme="majorHAnsi"/>
                <w:bCs/>
                <w:lang w:eastAsia="hr-HR"/>
              </w:rPr>
              <w:t>za</w:t>
            </w:r>
            <w:proofErr w:type="spellEnd"/>
            <w:r w:rsidRPr="00AD5783">
              <w:rPr>
                <w:rFonts w:asciiTheme="majorHAnsi" w:eastAsia="Times New Roman" w:hAnsiTheme="majorHAnsi" w:cstheme="majorHAnsi"/>
                <w:bCs/>
                <w:lang w:eastAsia="hr-HR"/>
              </w:rPr>
              <w:t xml:space="preserve"> sportske aktivnosti.</w:t>
            </w:r>
          </w:p>
        </w:tc>
        <w:tc>
          <w:tcPr>
            <w:tcW w:w="951" w:type="dxa"/>
          </w:tcPr>
          <w:p w14:paraId="52FEA0F0" w14:textId="77777777" w:rsidR="00EB2991" w:rsidRPr="00AD5783" w:rsidRDefault="00EB2991"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Broj sati najma u mjesecu</w:t>
            </w:r>
          </w:p>
        </w:tc>
        <w:tc>
          <w:tcPr>
            <w:tcW w:w="1131" w:type="dxa"/>
          </w:tcPr>
          <w:p w14:paraId="0D70EE08" w14:textId="17EF078A" w:rsidR="00EB2991" w:rsidRPr="00AD5783" w:rsidRDefault="00E74339"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144</w:t>
            </w:r>
          </w:p>
        </w:tc>
        <w:tc>
          <w:tcPr>
            <w:tcW w:w="1169" w:type="dxa"/>
          </w:tcPr>
          <w:p w14:paraId="40687063" w14:textId="77777777" w:rsidR="00EB2991" w:rsidRPr="00AD5783" w:rsidRDefault="00EB2991"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Škola - Evidencija</w:t>
            </w:r>
          </w:p>
          <w:p w14:paraId="4E87E0A0" w14:textId="75EC4C53" w:rsidR="00EB2991" w:rsidRPr="00AD5783" w:rsidRDefault="00EB2991"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korištenja školske dvorane</w:t>
            </w:r>
          </w:p>
        </w:tc>
        <w:tc>
          <w:tcPr>
            <w:tcW w:w="1099" w:type="dxa"/>
          </w:tcPr>
          <w:p w14:paraId="4DC13FA8" w14:textId="107225C8" w:rsidR="00EB2991" w:rsidRPr="00AD5783" w:rsidRDefault="00E74339"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270</w:t>
            </w:r>
          </w:p>
        </w:tc>
        <w:tc>
          <w:tcPr>
            <w:tcW w:w="1129" w:type="dxa"/>
          </w:tcPr>
          <w:p w14:paraId="09B3DF3C" w14:textId="7C81BB32" w:rsidR="00EB2991" w:rsidRPr="00AD5783" w:rsidRDefault="00E74339"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270</w:t>
            </w:r>
          </w:p>
        </w:tc>
        <w:tc>
          <w:tcPr>
            <w:tcW w:w="1129" w:type="dxa"/>
          </w:tcPr>
          <w:p w14:paraId="5487B40C" w14:textId="728CFE00" w:rsidR="00EB2991" w:rsidRPr="00AD5783" w:rsidRDefault="00E74339" w:rsidP="00EB2991">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270</w:t>
            </w:r>
          </w:p>
        </w:tc>
      </w:tr>
      <w:tr w:rsidR="00AD5783" w:rsidRPr="00AD5783" w14:paraId="55778082" w14:textId="77777777" w:rsidTr="00AA2CB8">
        <w:tc>
          <w:tcPr>
            <w:tcW w:w="10201" w:type="dxa"/>
            <w:gridSpan w:val="8"/>
          </w:tcPr>
          <w:p w14:paraId="77DF8829" w14:textId="2CA292A9" w:rsidR="00EB2991" w:rsidRPr="00AD5783" w:rsidRDefault="00EB2991" w:rsidP="00EB2991">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Cilj: omogućiti sportskim udrugama i klubovima bavljenje sportskim aktivnostima, a budući da su naša djeca često članovi sportskih klubova</w:t>
            </w:r>
            <w:r w:rsidR="000019C9" w:rsidRPr="00AD5783">
              <w:rPr>
                <w:rFonts w:asciiTheme="majorHAnsi" w:eastAsia="Times New Roman" w:hAnsiTheme="majorHAnsi" w:cstheme="majorHAnsi"/>
                <w:lang w:eastAsia="hr-HR"/>
              </w:rPr>
              <w:t>,</w:t>
            </w:r>
            <w:r w:rsidRPr="00AD5783">
              <w:rPr>
                <w:rFonts w:asciiTheme="majorHAnsi" w:eastAsia="Times New Roman" w:hAnsiTheme="majorHAnsi" w:cstheme="majorHAnsi"/>
                <w:lang w:eastAsia="hr-HR"/>
              </w:rPr>
              <w:t xml:space="preserve"> kroz proces iznajmljivanje dvorane omogućuje im se kvalitetno provođenje slobodnog vremena i bavljenje sportskim aktivnostima.</w:t>
            </w:r>
          </w:p>
        </w:tc>
      </w:tr>
    </w:tbl>
    <w:p w14:paraId="0D266C60" w14:textId="0BF00EAB" w:rsidR="00DC005F" w:rsidRDefault="00DC005F" w:rsidP="004046E0">
      <w:pPr>
        <w:pStyle w:val="Bezproreda"/>
        <w:rPr>
          <w:rFonts w:asciiTheme="majorHAnsi" w:hAnsiTheme="majorHAnsi" w:cstheme="majorHAnsi"/>
        </w:rPr>
      </w:pPr>
    </w:p>
    <w:p w14:paraId="4EA546ED" w14:textId="77777777" w:rsidR="00BF7EC2" w:rsidRPr="00AD5783" w:rsidRDefault="00BF7EC2" w:rsidP="004046E0">
      <w:pPr>
        <w:pStyle w:val="Bezproreda"/>
        <w:rPr>
          <w:rFonts w:asciiTheme="majorHAnsi" w:hAnsiTheme="majorHAnsi" w:cstheme="majorHAnsi"/>
        </w:rPr>
      </w:pPr>
    </w:p>
    <w:p w14:paraId="380AA15C" w14:textId="2F8CFD42" w:rsidR="000373A8" w:rsidRPr="00AD5783" w:rsidRDefault="00F700AF" w:rsidP="005D0E1A">
      <w:pPr>
        <w:pStyle w:val="Odlomakpopisa"/>
        <w:numPr>
          <w:ilvl w:val="0"/>
          <w:numId w:val="8"/>
        </w:num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o uključivanju učenika u izbornu nastavu</w:t>
      </w:r>
    </w:p>
    <w:p w14:paraId="41CAE344" w14:textId="77777777" w:rsidR="00F1144E" w:rsidRPr="00AD5783" w:rsidRDefault="00F1144E" w:rsidP="00F700AF">
      <w:pPr>
        <w:spacing w:after="0"/>
        <w:ind w:left="360"/>
        <w:rPr>
          <w:rFonts w:asciiTheme="majorHAnsi" w:eastAsia="Times New Roman" w:hAnsiTheme="majorHAnsi" w:cstheme="majorHAnsi"/>
          <w:b/>
          <w:lang w:eastAsia="hr-HR"/>
        </w:rPr>
      </w:pPr>
    </w:p>
    <w:p w14:paraId="4EA63863" w14:textId="4E60E480" w:rsidR="00F700AF" w:rsidRPr="00AD5783" w:rsidRDefault="0064372D" w:rsidP="00F700AF">
      <w:pPr>
        <w:spacing w:after="0"/>
        <w:ind w:left="360"/>
        <w:rPr>
          <w:rFonts w:asciiTheme="majorHAnsi" w:eastAsia="Times New Roman" w:hAnsiTheme="majorHAnsi" w:cstheme="majorHAnsi"/>
          <w:lang w:eastAsia="hr-HR"/>
        </w:rPr>
      </w:pPr>
      <w:r>
        <w:rPr>
          <w:rFonts w:asciiTheme="majorHAnsi" w:eastAsia="Times New Roman" w:hAnsiTheme="majorHAnsi" w:cstheme="majorHAnsi"/>
          <w:lang w:eastAsia="hr-HR"/>
        </w:rPr>
        <w:t>5</w:t>
      </w:r>
      <w:r w:rsidR="00F700AF" w:rsidRPr="00AD5783">
        <w:rPr>
          <w:rFonts w:asciiTheme="majorHAnsi" w:eastAsia="Times New Roman" w:hAnsiTheme="majorHAnsi" w:cstheme="majorHAnsi"/>
          <w:lang w:eastAsia="hr-HR"/>
        </w:rPr>
        <w:t>.1.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984"/>
        <w:gridCol w:w="1099"/>
        <w:gridCol w:w="1041"/>
        <w:gridCol w:w="1132"/>
        <w:gridCol w:w="1165"/>
        <w:gridCol w:w="1099"/>
      </w:tblGrid>
      <w:tr w:rsidR="00AD5783" w:rsidRPr="00AD5783" w14:paraId="51FD1693" w14:textId="77777777" w:rsidTr="006C7381">
        <w:tc>
          <w:tcPr>
            <w:tcW w:w="1418" w:type="dxa"/>
          </w:tcPr>
          <w:p w14:paraId="59CE1823"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2268" w:type="dxa"/>
          </w:tcPr>
          <w:p w14:paraId="5280DF50"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984" w:type="dxa"/>
          </w:tcPr>
          <w:p w14:paraId="3503EFC8"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099" w:type="dxa"/>
          </w:tcPr>
          <w:p w14:paraId="73129ED3" w14:textId="0511DD71"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 202</w:t>
            </w:r>
            <w:r w:rsidR="00382B50"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041" w:type="dxa"/>
          </w:tcPr>
          <w:p w14:paraId="2C63F652"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132" w:type="dxa"/>
          </w:tcPr>
          <w:p w14:paraId="11ED7066" w14:textId="69C4445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382B50"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65" w:type="dxa"/>
          </w:tcPr>
          <w:p w14:paraId="5CFDACE7"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0ADF0E6F" w14:textId="7D7E28CB"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382B50"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099" w:type="dxa"/>
          </w:tcPr>
          <w:p w14:paraId="2A397D1C"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7A816B44" w14:textId="6BFC0AA6"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382B50"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5781C689" w14:textId="77777777" w:rsidTr="006C7381">
        <w:tc>
          <w:tcPr>
            <w:tcW w:w="1418" w:type="dxa"/>
          </w:tcPr>
          <w:p w14:paraId="7557DD71"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Uključenost učenika u ponuđenu izbornu nastavu </w:t>
            </w:r>
          </w:p>
          <w:p w14:paraId="464BAD54" w14:textId="48B49E6B"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Vjeronauka</w:t>
            </w:r>
          </w:p>
        </w:tc>
        <w:tc>
          <w:tcPr>
            <w:tcW w:w="2268" w:type="dxa"/>
          </w:tcPr>
          <w:p w14:paraId="604542AF"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Proširivanje znanja izvan obaveznih školskih sadržaja </w:t>
            </w:r>
          </w:p>
        </w:tc>
        <w:tc>
          <w:tcPr>
            <w:tcW w:w="984" w:type="dxa"/>
          </w:tcPr>
          <w:p w14:paraId="5C1C253D" w14:textId="58E22915"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Broj </w:t>
            </w:r>
            <w:r w:rsidR="005C6C6C" w:rsidRPr="00AD5783">
              <w:rPr>
                <w:rFonts w:asciiTheme="majorHAnsi" w:eastAsia="Times New Roman" w:hAnsiTheme="majorHAnsi" w:cstheme="majorHAnsi"/>
                <w:lang w:eastAsia="hr-HR"/>
              </w:rPr>
              <w:t>učenika</w:t>
            </w:r>
          </w:p>
        </w:tc>
        <w:tc>
          <w:tcPr>
            <w:tcW w:w="1099" w:type="dxa"/>
          </w:tcPr>
          <w:p w14:paraId="3ECD840E" w14:textId="6B728FE4" w:rsidR="00F700AF" w:rsidRPr="00AD5783" w:rsidRDefault="005C6C6C"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25</w:t>
            </w:r>
            <w:r w:rsidR="00F700AF" w:rsidRPr="00AD5783">
              <w:rPr>
                <w:rFonts w:asciiTheme="majorHAnsi" w:eastAsia="Times New Roman" w:hAnsiTheme="majorHAnsi" w:cstheme="majorHAnsi"/>
                <w:lang w:eastAsia="hr-HR"/>
              </w:rPr>
              <w:t xml:space="preserve"> </w:t>
            </w:r>
          </w:p>
        </w:tc>
        <w:tc>
          <w:tcPr>
            <w:tcW w:w="1041" w:type="dxa"/>
          </w:tcPr>
          <w:p w14:paraId="6D4FE054"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Škola -</w:t>
            </w:r>
          </w:p>
          <w:p w14:paraId="2C5DEF27"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Godišnji plan i program</w:t>
            </w:r>
          </w:p>
          <w:p w14:paraId="2AAC6FBB"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škole</w:t>
            </w:r>
          </w:p>
        </w:tc>
        <w:tc>
          <w:tcPr>
            <w:tcW w:w="1132" w:type="dxa"/>
          </w:tcPr>
          <w:p w14:paraId="34471421" w14:textId="3505B383" w:rsidR="00F700AF" w:rsidRPr="00AD5783" w:rsidRDefault="005C6C6C"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2</w:t>
            </w:r>
            <w:r w:rsidR="00AD5783" w:rsidRPr="00AD5783">
              <w:rPr>
                <w:rFonts w:asciiTheme="majorHAnsi" w:eastAsia="Times New Roman" w:hAnsiTheme="majorHAnsi" w:cstheme="majorHAnsi"/>
                <w:lang w:eastAsia="hr-HR"/>
              </w:rPr>
              <w:t>9</w:t>
            </w:r>
          </w:p>
        </w:tc>
        <w:tc>
          <w:tcPr>
            <w:tcW w:w="1165" w:type="dxa"/>
          </w:tcPr>
          <w:p w14:paraId="25DBFC7F" w14:textId="2AC41388" w:rsidR="00F700AF" w:rsidRPr="00AD5783" w:rsidRDefault="005C6C6C"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2</w:t>
            </w:r>
            <w:r w:rsidR="00AD5783" w:rsidRPr="00AD5783">
              <w:rPr>
                <w:rFonts w:asciiTheme="majorHAnsi" w:eastAsia="Times New Roman" w:hAnsiTheme="majorHAnsi" w:cstheme="majorHAnsi"/>
                <w:lang w:eastAsia="hr-HR"/>
              </w:rPr>
              <w:t>9</w:t>
            </w:r>
          </w:p>
        </w:tc>
        <w:tc>
          <w:tcPr>
            <w:tcW w:w="1099" w:type="dxa"/>
          </w:tcPr>
          <w:p w14:paraId="03726B0F" w14:textId="6726E518" w:rsidR="00F700AF" w:rsidRPr="00AD5783" w:rsidRDefault="005C6C6C"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2</w:t>
            </w:r>
            <w:r w:rsidR="00AD5783" w:rsidRPr="00AD5783">
              <w:rPr>
                <w:rFonts w:asciiTheme="majorHAnsi" w:eastAsia="Times New Roman" w:hAnsiTheme="majorHAnsi" w:cstheme="majorHAnsi"/>
                <w:lang w:eastAsia="hr-HR"/>
              </w:rPr>
              <w:t>9</w:t>
            </w:r>
          </w:p>
        </w:tc>
      </w:tr>
      <w:tr w:rsidR="00AD5783" w:rsidRPr="00AD5783" w14:paraId="29C27994" w14:textId="77777777" w:rsidTr="006C7381">
        <w:tc>
          <w:tcPr>
            <w:tcW w:w="10206" w:type="dxa"/>
            <w:gridSpan w:val="8"/>
          </w:tcPr>
          <w:p w14:paraId="28AA566E"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Cilj: Izgrađivanje zrele ljudske i vjerničke osobnosti , pomoći učenicima da ostvare ljudski i kršćanski odgoj , povezivanje biblijske poruke sa svakodnevnim osobnim i društvenim životom.</w:t>
            </w:r>
          </w:p>
        </w:tc>
      </w:tr>
    </w:tbl>
    <w:p w14:paraId="71F49AF2" w14:textId="77777777" w:rsidR="00F1144E" w:rsidRPr="00AD5783" w:rsidRDefault="00F1144E" w:rsidP="00F700AF">
      <w:pPr>
        <w:spacing w:after="0"/>
        <w:ind w:left="360"/>
        <w:rPr>
          <w:rFonts w:asciiTheme="majorHAnsi" w:eastAsia="Times New Roman" w:hAnsiTheme="majorHAnsi" w:cstheme="majorHAnsi"/>
          <w:lang w:eastAsia="hr-HR"/>
        </w:rPr>
      </w:pPr>
    </w:p>
    <w:p w14:paraId="49672C19" w14:textId="6878A310" w:rsidR="00F700AF" w:rsidRPr="00AD5783" w:rsidRDefault="0064372D" w:rsidP="00F700AF">
      <w:pPr>
        <w:spacing w:after="0"/>
        <w:ind w:left="360"/>
        <w:rPr>
          <w:rFonts w:asciiTheme="majorHAnsi" w:eastAsia="Times New Roman" w:hAnsiTheme="majorHAnsi" w:cstheme="majorHAnsi"/>
          <w:lang w:eastAsia="hr-HR"/>
        </w:rPr>
      </w:pPr>
      <w:r>
        <w:rPr>
          <w:rFonts w:asciiTheme="majorHAnsi" w:eastAsia="Times New Roman" w:hAnsiTheme="majorHAnsi" w:cstheme="majorHAnsi"/>
          <w:lang w:eastAsia="hr-HR"/>
        </w:rPr>
        <w:t>5</w:t>
      </w:r>
      <w:r w:rsidR="00F700AF" w:rsidRPr="00AD5783">
        <w:rPr>
          <w:rFonts w:asciiTheme="majorHAnsi" w:eastAsia="Times New Roman" w:hAnsiTheme="majorHAnsi" w:cstheme="majorHAnsi"/>
          <w:lang w:eastAsia="hr-HR"/>
        </w:rPr>
        <w:t>.2.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992"/>
        <w:gridCol w:w="1134"/>
        <w:gridCol w:w="1134"/>
        <w:gridCol w:w="1134"/>
        <w:gridCol w:w="1134"/>
        <w:gridCol w:w="1134"/>
      </w:tblGrid>
      <w:tr w:rsidR="00AD5783" w:rsidRPr="00AD5783" w14:paraId="0F2C8A68" w14:textId="77777777" w:rsidTr="002E1FD8">
        <w:tc>
          <w:tcPr>
            <w:tcW w:w="1560" w:type="dxa"/>
          </w:tcPr>
          <w:p w14:paraId="16139FA4"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1984" w:type="dxa"/>
          </w:tcPr>
          <w:p w14:paraId="09E000EB"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992" w:type="dxa"/>
          </w:tcPr>
          <w:p w14:paraId="718FDC88"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134" w:type="dxa"/>
          </w:tcPr>
          <w:p w14:paraId="370C5135" w14:textId="693A890A"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 202</w:t>
            </w:r>
            <w:r w:rsidR="00382B50"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134" w:type="dxa"/>
          </w:tcPr>
          <w:p w14:paraId="6E942535"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134" w:type="dxa"/>
          </w:tcPr>
          <w:p w14:paraId="446462FB" w14:textId="22C1BECA"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382B50"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34" w:type="dxa"/>
          </w:tcPr>
          <w:p w14:paraId="5A36136B"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6793E0B6" w14:textId="70A1E838"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382B50"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134" w:type="dxa"/>
          </w:tcPr>
          <w:p w14:paraId="2F209516"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10044736" w14:textId="2D62D16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382B50"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5479C14C" w14:textId="77777777" w:rsidTr="002E1FD8">
        <w:tc>
          <w:tcPr>
            <w:tcW w:w="1560" w:type="dxa"/>
          </w:tcPr>
          <w:p w14:paraId="3AC67C91"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Uključenost učenika u ponuđenu izbornu nastavu</w:t>
            </w:r>
          </w:p>
          <w:p w14:paraId="4A960A70" w14:textId="389BB67D"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informatike</w:t>
            </w:r>
          </w:p>
        </w:tc>
        <w:tc>
          <w:tcPr>
            <w:tcW w:w="1984" w:type="dxa"/>
          </w:tcPr>
          <w:p w14:paraId="791B42BA"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Proširivanje znanja izvan obaveznih školskih sadržaja </w:t>
            </w:r>
          </w:p>
        </w:tc>
        <w:tc>
          <w:tcPr>
            <w:tcW w:w="992" w:type="dxa"/>
          </w:tcPr>
          <w:p w14:paraId="25DBC3D2" w14:textId="4573326E"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Broj </w:t>
            </w:r>
            <w:r w:rsidR="005C6C6C" w:rsidRPr="00AD5783">
              <w:rPr>
                <w:rFonts w:asciiTheme="majorHAnsi" w:eastAsia="Times New Roman" w:hAnsiTheme="majorHAnsi" w:cstheme="majorHAnsi"/>
                <w:lang w:eastAsia="hr-HR"/>
              </w:rPr>
              <w:t>učenika</w:t>
            </w:r>
          </w:p>
        </w:tc>
        <w:tc>
          <w:tcPr>
            <w:tcW w:w="1134" w:type="dxa"/>
          </w:tcPr>
          <w:p w14:paraId="7AF418A4" w14:textId="540FF846"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2</w:t>
            </w:r>
            <w:r w:rsidR="008E6280" w:rsidRPr="00AD5783">
              <w:rPr>
                <w:rFonts w:asciiTheme="majorHAnsi" w:eastAsia="Times New Roman" w:hAnsiTheme="majorHAnsi" w:cstheme="majorHAnsi"/>
                <w:lang w:eastAsia="hr-HR"/>
              </w:rPr>
              <w:t>5</w:t>
            </w:r>
            <w:r w:rsidRPr="00AD5783">
              <w:rPr>
                <w:rFonts w:asciiTheme="majorHAnsi" w:eastAsia="Times New Roman" w:hAnsiTheme="majorHAnsi" w:cstheme="majorHAnsi"/>
                <w:lang w:eastAsia="hr-HR"/>
              </w:rPr>
              <w:t xml:space="preserve"> </w:t>
            </w:r>
          </w:p>
        </w:tc>
        <w:tc>
          <w:tcPr>
            <w:tcW w:w="1134" w:type="dxa"/>
          </w:tcPr>
          <w:p w14:paraId="0162451E"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Škola - </w:t>
            </w:r>
          </w:p>
          <w:p w14:paraId="320234FD"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Godišnji plan i program</w:t>
            </w:r>
          </w:p>
          <w:p w14:paraId="19B7A462"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škole</w:t>
            </w:r>
          </w:p>
        </w:tc>
        <w:tc>
          <w:tcPr>
            <w:tcW w:w="1134" w:type="dxa"/>
          </w:tcPr>
          <w:p w14:paraId="3529F3BE" w14:textId="62E5956D" w:rsidR="00F700AF" w:rsidRPr="00AD5783" w:rsidRDefault="00AD5783"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30</w:t>
            </w:r>
          </w:p>
          <w:p w14:paraId="2578A1B2"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 xml:space="preserve"> </w:t>
            </w:r>
          </w:p>
        </w:tc>
        <w:tc>
          <w:tcPr>
            <w:tcW w:w="1134" w:type="dxa"/>
          </w:tcPr>
          <w:p w14:paraId="1FDFE772" w14:textId="464FE69B" w:rsidR="00F700AF" w:rsidRPr="00AD5783" w:rsidRDefault="008E6280"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30</w:t>
            </w:r>
          </w:p>
        </w:tc>
        <w:tc>
          <w:tcPr>
            <w:tcW w:w="1134" w:type="dxa"/>
          </w:tcPr>
          <w:p w14:paraId="6BBEBDF7" w14:textId="690B3F39" w:rsidR="00F700AF" w:rsidRPr="00AD5783" w:rsidRDefault="008E6280"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30</w:t>
            </w:r>
          </w:p>
          <w:p w14:paraId="0F8AA21C" w14:textId="77777777" w:rsidR="00F700AF" w:rsidRPr="00AD5783" w:rsidRDefault="00F700AF" w:rsidP="00F700AF">
            <w:pPr>
              <w:spacing w:after="0"/>
              <w:rPr>
                <w:rFonts w:asciiTheme="majorHAnsi" w:eastAsia="Times New Roman" w:hAnsiTheme="majorHAnsi" w:cstheme="majorHAnsi"/>
                <w:lang w:eastAsia="hr-HR"/>
              </w:rPr>
            </w:pPr>
          </w:p>
        </w:tc>
      </w:tr>
      <w:tr w:rsidR="00AD5783" w:rsidRPr="00AD5783" w14:paraId="40D0ADCE" w14:textId="77777777" w:rsidTr="002E1FD8">
        <w:tc>
          <w:tcPr>
            <w:tcW w:w="10206" w:type="dxa"/>
            <w:gridSpan w:val="8"/>
          </w:tcPr>
          <w:p w14:paraId="5DF95221"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Cilj: usvajanje temeljnih znanja o konceptima ICT, razvoj vještina primjene ICT, razvoj sposobnosti rješavanja problema primjenom ICT</w:t>
            </w:r>
            <w:r w:rsidRPr="00AD5783">
              <w:rPr>
                <w:rFonts w:asciiTheme="majorHAnsi" w:eastAsia="Times New Roman" w:hAnsiTheme="majorHAnsi" w:cstheme="majorHAnsi"/>
                <w:shd w:val="clear" w:color="auto" w:fill="FDFDFD"/>
                <w:lang w:eastAsia="hr-HR"/>
              </w:rPr>
              <w:t>  </w:t>
            </w:r>
          </w:p>
        </w:tc>
      </w:tr>
    </w:tbl>
    <w:p w14:paraId="20A88E4E" w14:textId="77777777" w:rsidR="00F700AF" w:rsidRPr="00AD5783" w:rsidRDefault="00F700AF" w:rsidP="00F700AF">
      <w:pPr>
        <w:spacing w:after="0"/>
        <w:ind w:left="360"/>
        <w:rPr>
          <w:rFonts w:asciiTheme="majorHAnsi" w:eastAsia="Times New Roman" w:hAnsiTheme="majorHAnsi" w:cstheme="majorHAnsi"/>
          <w:lang w:eastAsia="hr-HR"/>
        </w:rPr>
      </w:pPr>
    </w:p>
    <w:p w14:paraId="7D681156" w14:textId="6C59F9D0" w:rsidR="00F700AF" w:rsidRPr="00AD5783" w:rsidRDefault="0064372D" w:rsidP="00F700AF">
      <w:pPr>
        <w:spacing w:after="0"/>
        <w:ind w:left="360"/>
        <w:rPr>
          <w:rFonts w:asciiTheme="majorHAnsi" w:eastAsia="Times New Roman" w:hAnsiTheme="majorHAnsi" w:cstheme="majorHAnsi"/>
          <w:lang w:eastAsia="hr-HR"/>
        </w:rPr>
      </w:pPr>
      <w:r>
        <w:rPr>
          <w:rFonts w:asciiTheme="majorHAnsi" w:eastAsia="Times New Roman" w:hAnsiTheme="majorHAnsi" w:cstheme="majorHAnsi"/>
          <w:lang w:eastAsia="hr-HR"/>
        </w:rPr>
        <w:t>5</w:t>
      </w:r>
      <w:r w:rsidR="00F700AF" w:rsidRPr="00AD5783">
        <w:rPr>
          <w:rFonts w:asciiTheme="majorHAnsi" w:eastAsia="Times New Roman" w:hAnsiTheme="majorHAnsi" w:cstheme="majorHAnsi"/>
          <w:lang w:eastAsia="hr-HR"/>
        </w:rPr>
        <w:t>.3.</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992"/>
        <w:gridCol w:w="1134"/>
        <w:gridCol w:w="1134"/>
        <w:gridCol w:w="1134"/>
        <w:gridCol w:w="1134"/>
        <w:gridCol w:w="1134"/>
      </w:tblGrid>
      <w:tr w:rsidR="00AD5783" w:rsidRPr="00AD5783" w14:paraId="5548F434" w14:textId="77777777" w:rsidTr="002E1FD8">
        <w:tc>
          <w:tcPr>
            <w:tcW w:w="1560" w:type="dxa"/>
          </w:tcPr>
          <w:p w14:paraId="1C6E09A1"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1984" w:type="dxa"/>
          </w:tcPr>
          <w:p w14:paraId="447422DB"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992" w:type="dxa"/>
          </w:tcPr>
          <w:p w14:paraId="3669FC55"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134" w:type="dxa"/>
          </w:tcPr>
          <w:p w14:paraId="1B021B61" w14:textId="382B5A23"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 202</w:t>
            </w:r>
            <w:r w:rsidR="008E6280"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134" w:type="dxa"/>
          </w:tcPr>
          <w:p w14:paraId="3AE10B31"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134" w:type="dxa"/>
          </w:tcPr>
          <w:p w14:paraId="66771E0E" w14:textId="5E650D64"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8E6280"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34" w:type="dxa"/>
          </w:tcPr>
          <w:p w14:paraId="02C8F554"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72783CC1" w14:textId="004EBD06"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8E6280"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134" w:type="dxa"/>
          </w:tcPr>
          <w:p w14:paraId="09BF9C86" w14:textId="77777777"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16E47429" w14:textId="447363D9" w:rsidR="00F700AF" w:rsidRPr="00AD5783" w:rsidRDefault="00F700AF" w:rsidP="00F700AF">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8E6280"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12C7DDB5" w14:textId="77777777" w:rsidTr="002E1FD8">
        <w:tc>
          <w:tcPr>
            <w:tcW w:w="1560" w:type="dxa"/>
          </w:tcPr>
          <w:p w14:paraId="6ACD4847"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Uključenost učenika u ponuđenu izbornu nastavu</w:t>
            </w:r>
          </w:p>
          <w:p w14:paraId="605AC061"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njemačkog i engleskog jezika</w:t>
            </w:r>
          </w:p>
          <w:p w14:paraId="14933B5B" w14:textId="77777777" w:rsidR="00F700AF" w:rsidRPr="00AD5783" w:rsidRDefault="00F700AF" w:rsidP="00F700AF">
            <w:pPr>
              <w:spacing w:after="0"/>
              <w:rPr>
                <w:rFonts w:asciiTheme="majorHAnsi" w:eastAsia="Times New Roman" w:hAnsiTheme="majorHAnsi" w:cstheme="majorHAnsi"/>
                <w:lang w:eastAsia="hr-HR"/>
              </w:rPr>
            </w:pPr>
          </w:p>
        </w:tc>
        <w:tc>
          <w:tcPr>
            <w:tcW w:w="1984" w:type="dxa"/>
          </w:tcPr>
          <w:p w14:paraId="6F58DE09"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Proširivanje znanja izvan obaveznih školskih sadržaja </w:t>
            </w:r>
          </w:p>
        </w:tc>
        <w:tc>
          <w:tcPr>
            <w:tcW w:w="992" w:type="dxa"/>
          </w:tcPr>
          <w:p w14:paraId="3F4AE027" w14:textId="66830719"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 xml:space="preserve">Broj </w:t>
            </w:r>
            <w:r w:rsidR="008E6280" w:rsidRPr="00AD5783">
              <w:rPr>
                <w:rFonts w:asciiTheme="majorHAnsi" w:eastAsia="Times New Roman" w:hAnsiTheme="majorHAnsi" w:cstheme="majorHAnsi"/>
                <w:lang w:eastAsia="hr-HR"/>
              </w:rPr>
              <w:t>učenika</w:t>
            </w:r>
          </w:p>
        </w:tc>
        <w:tc>
          <w:tcPr>
            <w:tcW w:w="1134" w:type="dxa"/>
          </w:tcPr>
          <w:p w14:paraId="36860CC3" w14:textId="360F3629" w:rsidR="00F700AF" w:rsidRPr="00AD5783" w:rsidRDefault="008E6280"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50</w:t>
            </w:r>
            <w:r w:rsidR="00F700AF" w:rsidRPr="00AD5783">
              <w:rPr>
                <w:rFonts w:asciiTheme="majorHAnsi" w:eastAsia="Times New Roman" w:hAnsiTheme="majorHAnsi" w:cstheme="majorHAnsi"/>
                <w:lang w:eastAsia="hr-HR"/>
              </w:rPr>
              <w:t xml:space="preserve"> </w:t>
            </w:r>
          </w:p>
        </w:tc>
        <w:tc>
          <w:tcPr>
            <w:tcW w:w="1134" w:type="dxa"/>
          </w:tcPr>
          <w:p w14:paraId="4FA47173"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Škola -</w:t>
            </w:r>
          </w:p>
          <w:p w14:paraId="72A13618"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Godišnji plan i program</w:t>
            </w:r>
          </w:p>
          <w:p w14:paraId="2DA53772"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škole</w:t>
            </w:r>
          </w:p>
        </w:tc>
        <w:tc>
          <w:tcPr>
            <w:tcW w:w="1134" w:type="dxa"/>
          </w:tcPr>
          <w:p w14:paraId="364CECA7" w14:textId="3E670A65" w:rsidR="00F700AF" w:rsidRPr="00AD5783" w:rsidRDefault="008E6280"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60</w:t>
            </w:r>
          </w:p>
          <w:p w14:paraId="401F8D26" w14:textId="77777777" w:rsidR="00F700AF" w:rsidRPr="00AD5783" w:rsidRDefault="00F700AF" w:rsidP="00F700AF">
            <w:pPr>
              <w:spacing w:after="0"/>
              <w:rPr>
                <w:rFonts w:asciiTheme="majorHAnsi" w:eastAsia="Times New Roman" w:hAnsiTheme="majorHAnsi" w:cstheme="majorHAnsi"/>
                <w:lang w:eastAsia="hr-HR"/>
              </w:rPr>
            </w:pPr>
          </w:p>
          <w:p w14:paraId="56C9A493" w14:textId="77777777" w:rsidR="00493C20" w:rsidRPr="00AD5783" w:rsidRDefault="00F700AF" w:rsidP="00F700AF">
            <w:pPr>
              <w:spacing w:after="0"/>
              <w:rPr>
                <w:rFonts w:asciiTheme="majorHAnsi" w:eastAsia="Times New Roman" w:hAnsiTheme="majorHAnsi" w:cstheme="majorHAnsi"/>
                <w:sz w:val="18"/>
                <w:szCs w:val="18"/>
                <w:lang w:eastAsia="hr-HR"/>
              </w:rPr>
            </w:pPr>
            <w:r w:rsidRPr="00AD5783">
              <w:rPr>
                <w:rFonts w:asciiTheme="majorHAnsi" w:eastAsia="Times New Roman" w:hAnsiTheme="majorHAnsi" w:cstheme="majorHAnsi"/>
                <w:sz w:val="18"/>
                <w:szCs w:val="18"/>
                <w:lang w:eastAsia="hr-HR"/>
              </w:rPr>
              <w:t xml:space="preserve">Učenici </w:t>
            </w:r>
          </w:p>
          <w:p w14:paraId="1576B36A" w14:textId="5523BAFF" w:rsidR="00F700AF" w:rsidRPr="00AD5783" w:rsidRDefault="00F700AF" w:rsidP="00F700AF">
            <w:pPr>
              <w:spacing w:after="0"/>
              <w:rPr>
                <w:rFonts w:asciiTheme="majorHAnsi" w:eastAsia="Times New Roman" w:hAnsiTheme="majorHAnsi" w:cstheme="majorHAnsi"/>
                <w:sz w:val="18"/>
                <w:szCs w:val="18"/>
                <w:lang w:eastAsia="hr-HR"/>
              </w:rPr>
            </w:pPr>
            <w:r w:rsidRPr="00AD5783">
              <w:rPr>
                <w:rFonts w:asciiTheme="majorHAnsi" w:eastAsia="Times New Roman" w:hAnsiTheme="majorHAnsi" w:cstheme="majorHAnsi"/>
                <w:sz w:val="18"/>
                <w:szCs w:val="18"/>
                <w:lang w:eastAsia="hr-HR"/>
              </w:rPr>
              <w:t>4. – 8. razreda</w:t>
            </w:r>
          </w:p>
        </w:tc>
        <w:tc>
          <w:tcPr>
            <w:tcW w:w="1134" w:type="dxa"/>
          </w:tcPr>
          <w:p w14:paraId="05CD9D5D" w14:textId="433991D8" w:rsidR="00F700AF" w:rsidRPr="00AD5783" w:rsidRDefault="008E6280"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60</w:t>
            </w:r>
          </w:p>
          <w:p w14:paraId="3C1AA093" w14:textId="77777777" w:rsidR="00F700AF" w:rsidRPr="00AD5783" w:rsidRDefault="00F700AF" w:rsidP="00F700AF">
            <w:pPr>
              <w:spacing w:after="0"/>
              <w:rPr>
                <w:rFonts w:asciiTheme="majorHAnsi" w:eastAsia="Times New Roman" w:hAnsiTheme="majorHAnsi" w:cstheme="majorHAnsi"/>
                <w:lang w:eastAsia="hr-HR"/>
              </w:rPr>
            </w:pPr>
          </w:p>
          <w:p w14:paraId="512898A2" w14:textId="77777777" w:rsidR="00493C20" w:rsidRPr="00AD5783" w:rsidRDefault="00493C20" w:rsidP="00493C20">
            <w:pPr>
              <w:spacing w:after="0"/>
              <w:rPr>
                <w:rFonts w:asciiTheme="majorHAnsi" w:eastAsia="Times New Roman" w:hAnsiTheme="majorHAnsi" w:cstheme="majorHAnsi"/>
                <w:sz w:val="18"/>
                <w:szCs w:val="18"/>
                <w:lang w:eastAsia="hr-HR"/>
              </w:rPr>
            </w:pPr>
            <w:r w:rsidRPr="00AD5783">
              <w:rPr>
                <w:rFonts w:asciiTheme="majorHAnsi" w:eastAsia="Times New Roman" w:hAnsiTheme="majorHAnsi" w:cstheme="majorHAnsi"/>
                <w:sz w:val="18"/>
                <w:szCs w:val="18"/>
                <w:lang w:eastAsia="hr-HR"/>
              </w:rPr>
              <w:t xml:space="preserve">Učenici </w:t>
            </w:r>
          </w:p>
          <w:p w14:paraId="648EEC2F" w14:textId="1D746056" w:rsidR="00F700AF" w:rsidRPr="00AD5783" w:rsidRDefault="00493C20" w:rsidP="00493C20">
            <w:pPr>
              <w:spacing w:after="0"/>
              <w:rPr>
                <w:rFonts w:asciiTheme="majorHAnsi" w:eastAsia="Times New Roman" w:hAnsiTheme="majorHAnsi" w:cstheme="majorHAnsi"/>
                <w:lang w:eastAsia="hr-HR"/>
              </w:rPr>
            </w:pPr>
            <w:r w:rsidRPr="00AD5783">
              <w:rPr>
                <w:rFonts w:asciiTheme="majorHAnsi" w:eastAsia="Times New Roman" w:hAnsiTheme="majorHAnsi" w:cstheme="majorHAnsi"/>
                <w:sz w:val="18"/>
                <w:szCs w:val="18"/>
                <w:lang w:eastAsia="hr-HR"/>
              </w:rPr>
              <w:t>4. – 8. razreda</w:t>
            </w:r>
          </w:p>
        </w:tc>
        <w:tc>
          <w:tcPr>
            <w:tcW w:w="1134" w:type="dxa"/>
          </w:tcPr>
          <w:p w14:paraId="5A07BD89" w14:textId="1081686A" w:rsidR="00F700AF" w:rsidRPr="00AD5783" w:rsidRDefault="008E6280"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60</w:t>
            </w:r>
          </w:p>
          <w:p w14:paraId="75FF1146" w14:textId="77777777" w:rsidR="00F700AF" w:rsidRPr="00AD5783" w:rsidRDefault="00F700AF" w:rsidP="00F700AF">
            <w:pPr>
              <w:spacing w:after="0"/>
              <w:rPr>
                <w:rFonts w:asciiTheme="majorHAnsi" w:eastAsia="Times New Roman" w:hAnsiTheme="majorHAnsi" w:cstheme="majorHAnsi"/>
                <w:lang w:eastAsia="hr-HR"/>
              </w:rPr>
            </w:pPr>
          </w:p>
          <w:p w14:paraId="4C31997D" w14:textId="77777777" w:rsidR="00493C20" w:rsidRPr="00AD5783" w:rsidRDefault="00493C20" w:rsidP="00493C20">
            <w:pPr>
              <w:spacing w:after="0"/>
              <w:rPr>
                <w:rFonts w:asciiTheme="majorHAnsi" w:eastAsia="Times New Roman" w:hAnsiTheme="majorHAnsi" w:cstheme="majorHAnsi"/>
                <w:sz w:val="18"/>
                <w:szCs w:val="18"/>
                <w:lang w:eastAsia="hr-HR"/>
              </w:rPr>
            </w:pPr>
            <w:r w:rsidRPr="00AD5783">
              <w:rPr>
                <w:rFonts w:asciiTheme="majorHAnsi" w:eastAsia="Times New Roman" w:hAnsiTheme="majorHAnsi" w:cstheme="majorHAnsi"/>
                <w:sz w:val="18"/>
                <w:szCs w:val="18"/>
                <w:lang w:eastAsia="hr-HR"/>
              </w:rPr>
              <w:t xml:space="preserve">Učenici </w:t>
            </w:r>
          </w:p>
          <w:p w14:paraId="2642A55F" w14:textId="65CEF823" w:rsidR="00493C20" w:rsidRPr="00AD5783" w:rsidRDefault="00493C20" w:rsidP="005D0E1A">
            <w:pPr>
              <w:pStyle w:val="Odlomakpopisa"/>
              <w:numPr>
                <w:ilvl w:val="0"/>
                <w:numId w:val="8"/>
              </w:numPr>
              <w:spacing w:after="0"/>
              <w:rPr>
                <w:rFonts w:asciiTheme="majorHAnsi" w:eastAsia="Times New Roman" w:hAnsiTheme="majorHAnsi" w:cstheme="majorHAnsi"/>
                <w:sz w:val="18"/>
                <w:szCs w:val="18"/>
                <w:lang w:eastAsia="hr-HR"/>
              </w:rPr>
            </w:pPr>
            <w:r w:rsidRPr="00AD5783">
              <w:rPr>
                <w:rFonts w:asciiTheme="majorHAnsi" w:eastAsia="Times New Roman" w:hAnsiTheme="majorHAnsi" w:cstheme="majorHAnsi"/>
                <w:sz w:val="18"/>
                <w:szCs w:val="18"/>
                <w:lang w:eastAsia="hr-HR"/>
              </w:rPr>
              <w:t xml:space="preserve">– 8. </w:t>
            </w:r>
          </w:p>
          <w:p w14:paraId="5546A8D5" w14:textId="3C51B968" w:rsidR="00F700AF" w:rsidRPr="00AD5783" w:rsidRDefault="00493C20" w:rsidP="00493C20">
            <w:pPr>
              <w:spacing w:after="0"/>
              <w:ind w:left="240"/>
              <w:rPr>
                <w:rFonts w:asciiTheme="majorHAnsi" w:eastAsia="Times New Roman" w:hAnsiTheme="majorHAnsi" w:cstheme="majorHAnsi"/>
                <w:lang w:eastAsia="hr-HR"/>
              </w:rPr>
            </w:pPr>
            <w:r w:rsidRPr="00AD5783">
              <w:rPr>
                <w:rFonts w:asciiTheme="majorHAnsi" w:eastAsia="Times New Roman" w:hAnsiTheme="majorHAnsi" w:cstheme="majorHAnsi"/>
                <w:sz w:val="18"/>
                <w:szCs w:val="18"/>
                <w:lang w:eastAsia="hr-HR"/>
              </w:rPr>
              <w:t>razreda</w:t>
            </w:r>
          </w:p>
        </w:tc>
      </w:tr>
      <w:tr w:rsidR="00AD5783" w:rsidRPr="00AD5783" w14:paraId="108205CB" w14:textId="77777777" w:rsidTr="002E1FD8">
        <w:trPr>
          <w:trHeight w:val="70"/>
        </w:trPr>
        <w:tc>
          <w:tcPr>
            <w:tcW w:w="10206" w:type="dxa"/>
            <w:gridSpan w:val="8"/>
          </w:tcPr>
          <w:p w14:paraId="18911291" w14:textId="77777777" w:rsidR="00F700AF" w:rsidRPr="00AD5783" w:rsidRDefault="00F700AF" w:rsidP="00F700AF">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Cilj: omogućiti učenicima svladavanje razine A1+ u poznavanju stranog jezika što podrazumijeva  jednostavnu komunikaciju i razmjenu informacija</w:t>
            </w:r>
          </w:p>
        </w:tc>
      </w:tr>
    </w:tbl>
    <w:p w14:paraId="6408E9F0" w14:textId="4A3C73B6" w:rsidR="006F6E7F" w:rsidRDefault="006F6E7F" w:rsidP="004046E0">
      <w:pPr>
        <w:pStyle w:val="Bezproreda"/>
        <w:rPr>
          <w:rFonts w:asciiTheme="majorHAnsi" w:hAnsiTheme="majorHAnsi" w:cstheme="majorHAnsi"/>
        </w:rPr>
      </w:pPr>
    </w:p>
    <w:p w14:paraId="0C2FF8DE" w14:textId="276B17C5" w:rsidR="00A10287" w:rsidRDefault="00A10287" w:rsidP="004046E0">
      <w:pPr>
        <w:pStyle w:val="Bezproreda"/>
        <w:rPr>
          <w:rFonts w:asciiTheme="majorHAnsi" w:hAnsiTheme="majorHAnsi" w:cstheme="majorHAnsi"/>
        </w:rPr>
      </w:pPr>
    </w:p>
    <w:p w14:paraId="527BA01B" w14:textId="6BBA06D8" w:rsidR="00A10287" w:rsidRDefault="00A10287" w:rsidP="004046E0">
      <w:pPr>
        <w:pStyle w:val="Bezproreda"/>
        <w:rPr>
          <w:rFonts w:asciiTheme="majorHAnsi" w:hAnsiTheme="majorHAnsi" w:cstheme="majorHAnsi"/>
        </w:rPr>
      </w:pPr>
    </w:p>
    <w:p w14:paraId="5AA580E8" w14:textId="1A4F289D" w:rsidR="00A10287" w:rsidRDefault="00A10287" w:rsidP="004046E0">
      <w:pPr>
        <w:pStyle w:val="Bezproreda"/>
        <w:rPr>
          <w:rFonts w:asciiTheme="majorHAnsi" w:hAnsiTheme="majorHAnsi" w:cstheme="majorHAnsi"/>
        </w:rPr>
      </w:pPr>
    </w:p>
    <w:p w14:paraId="69D5CAD3" w14:textId="49D2FEE8" w:rsidR="00A10287" w:rsidRDefault="00A10287" w:rsidP="004046E0">
      <w:pPr>
        <w:pStyle w:val="Bezproreda"/>
        <w:rPr>
          <w:rFonts w:asciiTheme="majorHAnsi" w:hAnsiTheme="majorHAnsi" w:cstheme="majorHAnsi"/>
        </w:rPr>
      </w:pPr>
    </w:p>
    <w:p w14:paraId="3E89E698" w14:textId="4B6026AA" w:rsidR="00A10287" w:rsidRDefault="00A10287" w:rsidP="004046E0">
      <w:pPr>
        <w:pStyle w:val="Bezproreda"/>
        <w:rPr>
          <w:rFonts w:asciiTheme="majorHAnsi" w:hAnsiTheme="majorHAnsi" w:cstheme="majorHAnsi"/>
        </w:rPr>
      </w:pPr>
    </w:p>
    <w:p w14:paraId="42B8329B" w14:textId="2F7A3EE6" w:rsidR="00A10287" w:rsidRDefault="00A10287" w:rsidP="004046E0">
      <w:pPr>
        <w:pStyle w:val="Bezproreda"/>
        <w:rPr>
          <w:rFonts w:asciiTheme="majorHAnsi" w:hAnsiTheme="majorHAnsi" w:cstheme="majorHAnsi"/>
        </w:rPr>
      </w:pPr>
    </w:p>
    <w:p w14:paraId="7FCBC82E" w14:textId="47CB899E" w:rsidR="00A10287" w:rsidRDefault="00A10287" w:rsidP="004046E0">
      <w:pPr>
        <w:pStyle w:val="Bezproreda"/>
        <w:rPr>
          <w:rFonts w:asciiTheme="majorHAnsi" w:hAnsiTheme="majorHAnsi" w:cstheme="majorHAnsi"/>
        </w:rPr>
      </w:pPr>
    </w:p>
    <w:p w14:paraId="666B4471" w14:textId="3C2D9F48" w:rsidR="00A10287" w:rsidRDefault="00A10287" w:rsidP="004046E0">
      <w:pPr>
        <w:pStyle w:val="Bezproreda"/>
        <w:rPr>
          <w:rFonts w:asciiTheme="majorHAnsi" w:hAnsiTheme="majorHAnsi" w:cstheme="majorHAnsi"/>
        </w:rPr>
      </w:pPr>
    </w:p>
    <w:p w14:paraId="3D446D24" w14:textId="051BCBB5" w:rsidR="00A10287" w:rsidRDefault="00A10287" w:rsidP="004046E0">
      <w:pPr>
        <w:pStyle w:val="Bezproreda"/>
        <w:rPr>
          <w:rFonts w:asciiTheme="majorHAnsi" w:hAnsiTheme="majorHAnsi" w:cstheme="majorHAnsi"/>
        </w:rPr>
      </w:pPr>
    </w:p>
    <w:p w14:paraId="16629920" w14:textId="5F992735" w:rsidR="00A10287" w:rsidRDefault="00A10287" w:rsidP="004046E0">
      <w:pPr>
        <w:pStyle w:val="Bezproreda"/>
        <w:rPr>
          <w:rFonts w:asciiTheme="majorHAnsi" w:hAnsiTheme="majorHAnsi" w:cstheme="majorHAnsi"/>
        </w:rPr>
      </w:pPr>
    </w:p>
    <w:p w14:paraId="1181FA24" w14:textId="77777777" w:rsidR="00A10287" w:rsidRPr="00AD5783" w:rsidRDefault="00A10287" w:rsidP="004046E0">
      <w:pPr>
        <w:pStyle w:val="Bezproreda"/>
        <w:rPr>
          <w:rFonts w:asciiTheme="majorHAnsi" w:hAnsiTheme="majorHAnsi" w:cstheme="majorHAnsi"/>
        </w:rPr>
      </w:pPr>
    </w:p>
    <w:p w14:paraId="31ECE75D" w14:textId="77777777" w:rsidR="000373A8" w:rsidRPr="00AD5783" w:rsidRDefault="000373A8" w:rsidP="004046E0">
      <w:pPr>
        <w:pStyle w:val="Bezproreda"/>
        <w:rPr>
          <w:rFonts w:asciiTheme="majorHAnsi" w:hAnsiTheme="majorHAnsi" w:cstheme="majorHAnsi"/>
        </w:rPr>
      </w:pPr>
    </w:p>
    <w:p w14:paraId="32E53D02" w14:textId="645BC710" w:rsidR="00A655EA" w:rsidRPr="00AD5783" w:rsidRDefault="003079EF" w:rsidP="000373A8">
      <w:pPr>
        <w:spacing w:after="0"/>
        <w:ind w:left="360"/>
        <w:rPr>
          <w:rFonts w:asciiTheme="majorHAnsi" w:eastAsia="Times New Roman" w:hAnsiTheme="majorHAnsi" w:cstheme="majorHAnsi"/>
          <w:b/>
          <w:lang w:eastAsia="hr-HR"/>
        </w:rPr>
      </w:pPr>
      <w:r>
        <w:rPr>
          <w:rFonts w:asciiTheme="majorHAnsi" w:eastAsia="Times New Roman" w:hAnsiTheme="majorHAnsi" w:cstheme="majorHAnsi"/>
          <w:b/>
          <w:lang w:eastAsia="hr-HR"/>
        </w:rPr>
        <w:lastRenderedPageBreak/>
        <w:t>7</w:t>
      </w:r>
      <w:r w:rsidR="000373A8" w:rsidRPr="00AD5783">
        <w:rPr>
          <w:rFonts w:asciiTheme="majorHAnsi" w:eastAsia="Times New Roman" w:hAnsiTheme="majorHAnsi" w:cstheme="majorHAnsi"/>
          <w:b/>
          <w:lang w:eastAsia="hr-HR"/>
        </w:rPr>
        <w:t>.</w:t>
      </w:r>
      <w:r w:rsidR="00862547" w:rsidRPr="00AD5783">
        <w:rPr>
          <w:rFonts w:asciiTheme="majorHAnsi" w:eastAsia="Times New Roman" w:hAnsiTheme="majorHAnsi" w:cstheme="majorHAnsi"/>
          <w:b/>
          <w:lang w:eastAsia="hr-HR"/>
        </w:rPr>
        <w:t xml:space="preserve">  </w:t>
      </w:r>
      <w:r w:rsidR="00A655EA" w:rsidRPr="00AD5783">
        <w:rPr>
          <w:rFonts w:asciiTheme="majorHAnsi" w:eastAsia="Times New Roman" w:hAnsiTheme="majorHAnsi" w:cstheme="majorHAnsi"/>
          <w:b/>
          <w:lang w:eastAsia="hr-HR"/>
        </w:rPr>
        <w:t>Pokazatelj o uključivanju učenika u izvannastavne aktivnosti</w:t>
      </w:r>
    </w:p>
    <w:p w14:paraId="1F624587" w14:textId="77777777" w:rsidR="00A655EA" w:rsidRPr="00AD5783" w:rsidRDefault="00A655EA" w:rsidP="00A655EA">
      <w:pPr>
        <w:spacing w:after="0"/>
        <w:ind w:left="360"/>
        <w:rPr>
          <w:rFonts w:asciiTheme="majorHAnsi" w:eastAsia="Times New Roman" w:hAnsiTheme="majorHAnsi" w:cstheme="majorHAnsi"/>
          <w:b/>
          <w:lang w:eastAsia="hr-HR"/>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992"/>
        <w:gridCol w:w="1134"/>
        <w:gridCol w:w="1134"/>
        <w:gridCol w:w="1134"/>
        <w:gridCol w:w="1134"/>
        <w:gridCol w:w="1134"/>
      </w:tblGrid>
      <w:tr w:rsidR="00AD5783" w:rsidRPr="00AD5783" w14:paraId="6E0C9E81" w14:textId="77777777" w:rsidTr="006E3BE9">
        <w:tc>
          <w:tcPr>
            <w:tcW w:w="1673" w:type="dxa"/>
          </w:tcPr>
          <w:p w14:paraId="181210AE"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Pokazatelj rezultata</w:t>
            </w:r>
          </w:p>
        </w:tc>
        <w:tc>
          <w:tcPr>
            <w:tcW w:w="1871" w:type="dxa"/>
          </w:tcPr>
          <w:p w14:paraId="0816A560"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Definicija</w:t>
            </w:r>
          </w:p>
        </w:tc>
        <w:tc>
          <w:tcPr>
            <w:tcW w:w="992" w:type="dxa"/>
          </w:tcPr>
          <w:p w14:paraId="67D31642"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Jedinica</w:t>
            </w:r>
          </w:p>
        </w:tc>
        <w:tc>
          <w:tcPr>
            <w:tcW w:w="1134" w:type="dxa"/>
          </w:tcPr>
          <w:p w14:paraId="2809DFA2"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Polazna vrijednost</w:t>
            </w:r>
          </w:p>
          <w:p w14:paraId="1DD514C8" w14:textId="0EF085C6"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8E6280" w:rsidRPr="00AD5783">
              <w:rPr>
                <w:rFonts w:asciiTheme="majorHAnsi" w:eastAsia="Times New Roman" w:hAnsiTheme="majorHAnsi" w:cstheme="majorHAnsi"/>
                <w:b/>
                <w:lang w:eastAsia="hr-HR"/>
              </w:rPr>
              <w:t>4</w:t>
            </w:r>
            <w:r w:rsidRPr="00AD5783">
              <w:rPr>
                <w:rFonts w:asciiTheme="majorHAnsi" w:eastAsia="Times New Roman" w:hAnsiTheme="majorHAnsi" w:cstheme="majorHAnsi"/>
                <w:b/>
                <w:lang w:eastAsia="hr-HR"/>
              </w:rPr>
              <w:t>.</w:t>
            </w:r>
          </w:p>
        </w:tc>
        <w:tc>
          <w:tcPr>
            <w:tcW w:w="1134" w:type="dxa"/>
          </w:tcPr>
          <w:p w14:paraId="128B08B6"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Izvor podataka</w:t>
            </w:r>
          </w:p>
        </w:tc>
        <w:tc>
          <w:tcPr>
            <w:tcW w:w="1134" w:type="dxa"/>
          </w:tcPr>
          <w:p w14:paraId="7AD9EF9A" w14:textId="4D5943CC"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 (202</w:t>
            </w:r>
            <w:r w:rsidR="008E6280" w:rsidRPr="00AD5783">
              <w:rPr>
                <w:rFonts w:asciiTheme="majorHAnsi" w:eastAsia="Times New Roman" w:hAnsiTheme="majorHAnsi" w:cstheme="majorHAnsi"/>
                <w:b/>
                <w:lang w:eastAsia="hr-HR"/>
              </w:rPr>
              <w:t>5</w:t>
            </w:r>
            <w:r w:rsidRPr="00AD5783">
              <w:rPr>
                <w:rFonts w:asciiTheme="majorHAnsi" w:eastAsia="Times New Roman" w:hAnsiTheme="majorHAnsi" w:cstheme="majorHAnsi"/>
                <w:b/>
                <w:lang w:eastAsia="hr-HR"/>
              </w:rPr>
              <w:t>.)</w:t>
            </w:r>
          </w:p>
        </w:tc>
        <w:tc>
          <w:tcPr>
            <w:tcW w:w="1134" w:type="dxa"/>
          </w:tcPr>
          <w:p w14:paraId="15C9DDB6"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7C4B3ED8" w14:textId="08718C75"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8E6280" w:rsidRPr="00AD5783">
              <w:rPr>
                <w:rFonts w:asciiTheme="majorHAnsi" w:eastAsia="Times New Roman" w:hAnsiTheme="majorHAnsi" w:cstheme="majorHAnsi"/>
                <w:b/>
                <w:lang w:eastAsia="hr-HR"/>
              </w:rPr>
              <w:t>6</w:t>
            </w:r>
            <w:r w:rsidRPr="00AD5783">
              <w:rPr>
                <w:rFonts w:asciiTheme="majorHAnsi" w:eastAsia="Times New Roman" w:hAnsiTheme="majorHAnsi" w:cstheme="majorHAnsi"/>
                <w:b/>
                <w:lang w:eastAsia="hr-HR"/>
              </w:rPr>
              <w:t>.)</w:t>
            </w:r>
          </w:p>
        </w:tc>
        <w:tc>
          <w:tcPr>
            <w:tcW w:w="1134" w:type="dxa"/>
          </w:tcPr>
          <w:p w14:paraId="6DB6D95B"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Ciljana vrijednost</w:t>
            </w:r>
          </w:p>
          <w:p w14:paraId="1ABD5FB0" w14:textId="599B5F10"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(202</w:t>
            </w:r>
            <w:r w:rsidR="008E6280" w:rsidRPr="00AD5783">
              <w:rPr>
                <w:rFonts w:asciiTheme="majorHAnsi" w:eastAsia="Times New Roman" w:hAnsiTheme="majorHAnsi" w:cstheme="majorHAnsi"/>
                <w:b/>
                <w:lang w:eastAsia="hr-HR"/>
              </w:rPr>
              <w:t>7</w:t>
            </w:r>
            <w:r w:rsidRPr="00AD5783">
              <w:rPr>
                <w:rFonts w:asciiTheme="majorHAnsi" w:eastAsia="Times New Roman" w:hAnsiTheme="majorHAnsi" w:cstheme="majorHAnsi"/>
                <w:b/>
                <w:lang w:eastAsia="hr-HR"/>
              </w:rPr>
              <w:t>.)</w:t>
            </w:r>
          </w:p>
        </w:tc>
      </w:tr>
      <w:tr w:rsidR="00AD5783" w:rsidRPr="00AD5783" w14:paraId="2B158075" w14:textId="77777777" w:rsidTr="006E3BE9">
        <w:tc>
          <w:tcPr>
            <w:tcW w:w="1673" w:type="dxa"/>
          </w:tcPr>
          <w:p w14:paraId="7529A436" w14:textId="77777777" w:rsidR="00A655EA" w:rsidRPr="00AD5783" w:rsidRDefault="00A655EA"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Povećanje broja učenika uključenih u izvannastavne aktivnost</w:t>
            </w:r>
          </w:p>
        </w:tc>
        <w:tc>
          <w:tcPr>
            <w:tcW w:w="1871" w:type="dxa"/>
          </w:tcPr>
          <w:p w14:paraId="598D9471" w14:textId="77777777" w:rsidR="00A655EA" w:rsidRPr="00AD5783" w:rsidRDefault="00A655EA" w:rsidP="00A655E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lang w:eastAsia="hr-HR"/>
              </w:rPr>
              <w:t xml:space="preserve">Proširivanje obrazovnih sadržaja, poticanje individualnih sklonosti i sposobnosti učenika, razvijanje zajedništva učenika, društvenog  života i razonode  </w:t>
            </w:r>
            <w:proofErr w:type="spellStart"/>
            <w:r w:rsidRPr="00AD5783">
              <w:rPr>
                <w:rFonts w:asciiTheme="majorHAnsi" w:eastAsia="Times New Roman" w:hAnsiTheme="majorHAnsi" w:cstheme="majorHAnsi"/>
                <w:lang w:eastAsia="hr-HR"/>
              </w:rPr>
              <w:t>uč</w:t>
            </w:r>
            <w:proofErr w:type="spellEnd"/>
            <w:r w:rsidRPr="00AD5783">
              <w:rPr>
                <w:rFonts w:asciiTheme="majorHAnsi" w:eastAsia="Times New Roman" w:hAnsiTheme="majorHAnsi" w:cstheme="majorHAnsi"/>
                <w:lang w:eastAsia="hr-HR"/>
              </w:rPr>
              <w:t>.</w:t>
            </w:r>
          </w:p>
        </w:tc>
        <w:tc>
          <w:tcPr>
            <w:tcW w:w="992" w:type="dxa"/>
          </w:tcPr>
          <w:p w14:paraId="27849163" w14:textId="7298F5B2" w:rsidR="00A655EA" w:rsidRPr="00AD5783" w:rsidRDefault="00A655EA"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Broj učenika</w:t>
            </w:r>
          </w:p>
          <w:p w14:paraId="23CA50BE" w14:textId="77777777" w:rsidR="00A655EA" w:rsidRPr="00AD5783" w:rsidRDefault="00A655EA" w:rsidP="00A655EA">
            <w:pPr>
              <w:spacing w:after="0"/>
              <w:rPr>
                <w:rFonts w:asciiTheme="majorHAnsi" w:eastAsia="Times New Roman" w:hAnsiTheme="majorHAnsi" w:cstheme="majorHAnsi"/>
                <w:lang w:eastAsia="hr-HR"/>
              </w:rPr>
            </w:pPr>
          </w:p>
          <w:p w14:paraId="3FA4E838" w14:textId="756FB07A" w:rsidR="00A655EA" w:rsidRPr="00AD5783" w:rsidRDefault="00A655EA" w:rsidP="00C7771B">
            <w:pPr>
              <w:spacing w:after="0"/>
              <w:rPr>
                <w:rFonts w:asciiTheme="majorHAnsi" w:eastAsia="Times New Roman" w:hAnsiTheme="majorHAnsi" w:cstheme="majorHAnsi"/>
                <w:lang w:eastAsia="hr-HR"/>
              </w:rPr>
            </w:pPr>
          </w:p>
        </w:tc>
        <w:tc>
          <w:tcPr>
            <w:tcW w:w="1134" w:type="dxa"/>
          </w:tcPr>
          <w:p w14:paraId="346D8AFB" w14:textId="4562107E" w:rsidR="00A655EA" w:rsidRPr="00AD5783" w:rsidRDefault="00C7771B"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400</w:t>
            </w:r>
          </w:p>
        </w:tc>
        <w:tc>
          <w:tcPr>
            <w:tcW w:w="1134" w:type="dxa"/>
          </w:tcPr>
          <w:p w14:paraId="69798278" w14:textId="77777777" w:rsidR="00A655EA" w:rsidRPr="00AD5783" w:rsidRDefault="00A655EA"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Škola -</w:t>
            </w:r>
          </w:p>
          <w:p w14:paraId="758F13C7" w14:textId="77777777" w:rsidR="00A655EA" w:rsidRPr="00AD5783" w:rsidRDefault="00A655EA"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Godišnji plan i program</w:t>
            </w:r>
          </w:p>
          <w:p w14:paraId="0CF69F80" w14:textId="77777777" w:rsidR="00A655EA" w:rsidRPr="00AD5783" w:rsidRDefault="00A655EA"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škole</w:t>
            </w:r>
          </w:p>
        </w:tc>
        <w:tc>
          <w:tcPr>
            <w:tcW w:w="1134" w:type="dxa"/>
          </w:tcPr>
          <w:p w14:paraId="6C519BAF" w14:textId="1925DAA1" w:rsidR="00A655EA" w:rsidRPr="00AD5783" w:rsidRDefault="00C7771B"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420</w:t>
            </w:r>
          </w:p>
        </w:tc>
        <w:tc>
          <w:tcPr>
            <w:tcW w:w="1134" w:type="dxa"/>
          </w:tcPr>
          <w:p w14:paraId="11CE6C88" w14:textId="0BCCA356" w:rsidR="00A655EA" w:rsidRPr="00AD5783" w:rsidRDefault="00C7771B"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430</w:t>
            </w:r>
          </w:p>
        </w:tc>
        <w:tc>
          <w:tcPr>
            <w:tcW w:w="1134" w:type="dxa"/>
          </w:tcPr>
          <w:p w14:paraId="1B4116D4" w14:textId="32C0F447" w:rsidR="00A655EA" w:rsidRPr="00AD5783" w:rsidRDefault="00C7771B" w:rsidP="00A655EA">
            <w:pPr>
              <w:spacing w:after="0"/>
              <w:rPr>
                <w:rFonts w:asciiTheme="majorHAnsi" w:eastAsia="Times New Roman" w:hAnsiTheme="majorHAnsi" w:cstheme="majorHAnsi"/>
                <w:lang w:eastAsia="hr-HR"/>
              </w:rPr>
            </w:pPr>
            <w:r w:rsidRPr="00AD5783">
              <w:rPr>
                <w:rFonts w:asciiTheme="majorHAnsi" w:eastAsia="Times New Roman" w:hAnsiTheme="majorHAnsi" w:cstheme="majorHAnsi"/>
                <w:lang w:eastAsia="hr-HR"/>
              </w:rPr>
              <w:t>440</w:t>
            </w:r>
          </w:p>
        </w:tc>
      </w:tr>
      <w:tr w:rsidR="00AD5783" w:rsidRPr="00AD5783" w14:paraId="38E6435B" w14:textId="77777777" w:rsidTr="006E3BE9">
        <w:tc>
          <w:tcPr>
            <w:tcW w:w="10206" w:type="dxa"/>
            <w:gridSpan w:val="8"/>
          </w:tcPr>
          <w:p w14:paraId="36A6D280" w14:textId="2D819099" w:rsidR="00C7771B" w:rsidRPr="00AD5783" w:rsidRDefault="00C7771B" w:rsidP="00A655EA">
            <w:pPr>
              <w:spacing w:after="0"/>
              <w:rPr>
                <w:rFonts w:asciiTheme="majorHAnsi" w:eastAsia="Times New Roman" w:hAnsiTheme="majorHAnsi" w:cstheme="majorHAnsi"/>
                <w:bCs/>
                <w:lang w:eastAsia="hr-HR"/>
              </w:rPr>
            </w:pPr>
            <w:r w:rsidRPr="00AD5783">
              <w:rPr>
                <w:rFonts w:asciiTheme="majorHAnsi" w:eastAsia="Times New Roman" w:hAnsiTheme="majorHAnsi" w:cstheme="majorHAnsi"/>
                <w:bCs/>
                <w:lang w:eastAsia="hr-HR"/>
              </w:rPr>
              <w:t>Cilj:  Izvannastavne aktivnosti organiziraju se s ciljem zadovoljavanja stvarnih potreba i interesa učenika, proširivanja i produbljivanja znanja, razvijanja humanih odnosa među učenicima, razvijanja samopouzdanja, samopoštovanja i socijalnih vještina te zbližavanja učenika i učitelja. Izvannastavne aktivnosti organiziraju se za učenike od prvog do osmog razreda.</w:t>
            </w:r>
            <w:r w:rsidR="00646DE3" w:rsidRPr="00AD5783">
              <w:rPr>
                <w:rFonts w:asciiTheme="majorHAnsi" w:eastAsia="Times New Roman" w:hAnsiTheme="majorHAnsi" w:cstheme="majorHAnsi"/>
                <w:bCs/>
                <w:lang w:eastAsia="hr-HR"/>
              </w:rPr>
              <w:t xml:space="preserve"> Cilj je povećati broj  učenika  koji će se uključiti u izvannastavne aktivnosti.</w:t>
            </w:r>
          </w:p>
        </w:tc>
      </w:tr>
    </w:tbl>
    <w:p w14:paraId="765E1969" w14:textId="37CB3290" w:rsidR="005D0E1A" w:rsidRPr="003079EF" w:rsidRDefault="00A655EA" w:rsidP="005D0E1A">
      <w:pPr>
        <w:spacing w:after="0"/>
        <w:rPr>
          <w:rFonts w:asciiTheme="majorHAnsi" w:eastAsia="Times New Roman" w:hAnsiTheme="majorHAnsi" w:cstheme="majorHAnsi"/>
          <w:b/>
          <w:lang w:eastAsia="hr-HR"/>
        </w:rPr>
      </w:pPr>
      <w:r w:rsidRPr="00AD5783">
        <w:rPr>
          <w:rFonts w:asciiTheme="majorHAnsi" w:eastAsia="Times New Roman" w:hAnsiTheme="majorHAnsi" w:cstheme="majorHAnsi"/>
          <w:b/>
          <w:lang w:eastAsia="hr-HR"/>
        </w:rPr>
        <w:t xml:space="preserve">     </w:t>
      </w:r>
    </w:p>
    <w:p w14:paraId="4266D43C" w14:textId="77777777" w:rsidR="005D0E1A" w:rsidRPr="00201C1D" w:rsidRDefault="005D0E1A" w:rsidP="005D0E1A">
      <w:pPr>
        <w:spacing w:after="0"/>
        <w:rPr>
          <w:rFonts w:asciiTheme="majorHAnsi" w:eastAsia="Times New Roman" w:hAnsiTheme="majorHAnsi" w:cstheme="majorHAnsi"/>
          <w:b/>
          <w:color w:val="FF0000"/>
          <w:lang w:eastAsia="hr-HR"/>
        </w:rPr>
      </w:pPr>
    </w:p>
    <w:p w14:paraId="2E6DD6E7" w14:textId="77777777" w:rsidR="000373A8" w:rsidRPr="00C0372B" w:rsidRDefault="000373A8" w:rsidP="00A655EA">
      <w:pPr>
        <w:spacing w:after="0"/>
        <w:rPr>
          <w:rFonts w:asciiTheme="majorHAnsi" w:eastAsia="Times New Roman" w:hAnsiTheme="majorHAnsi" w:cstheme="majorHAnsi"/>
          <w:b/>
          <w:lang w:eastAsia="hr-HR"/>
        </w:rPr>
      </w:pPr>
    </w:p>
    <w:p w14:paraId="18CBC0D5" w14:textId="0D18B3C8" w:rsidR="00E90854" w:rsidRPr="00C0372B" w:rsidRDefault="00E90854" w:rsidP="00E90854">
      <w:pPr>
        <w:pStyle w:val="Bezproreda"/>
        <w:rPr>
          <w:rFonts w:asciiTheme="majorHAnsi" w:hAnsiTheme="majorHAnsi" w:cstheme="majorHAnsi"/>
          <w:b/>
          <w:lang w:eastAsia="hr-HR"/>
        </w:rPr>
      </w:pPr>
      <w:r w:rsidRPr="00C0372B">
        <w:rPr>
          <w:rFonts w:asciiTheme="majorHAnsi" w:hAnsiTheme="majorHAnsi" w:cstheme="majorHAnsi"/>
          <w:b/>
          <w:lang w:eastAsia="hr-HR"/>
        </w:rPr>
        <w:t>Izvori sredstava za financiranje rada Osnovne škole Nedelišće su</w:t>
      </w:r>
      <w:r w:rsidR="000373A8" w:rsidRPr="00C0372B">
        <w:rPr>
          <w:rFonts w:asciiTheme="majorHAnsi" w:hAnsiTheme="majorHAnsi" w:cstheme="majorHAnsi"/>
          <w:b/>
          <w:lang w:eastAsia="hr-HR"/>
        </w:rPr>
        <w:t xml:space="preserve"> slijedeći</w:t>
      </w:r>
      <w:r w:rsidRPr="00C0372B">
        <w:rPr>
          <w:rFonts w:asciiTheme="majorHAnsi" w:hAnsiTheme="majorHAnsi" w:cstheme="majorHAnsi"/>
          <w:b/>
          <w:lang w:eastAsia="hr-HR"/>
        </w:rPr>
        <w:t>:</w:t>
      </w:r>
    </w:p>
    <w:p w14:paraId="5BB16047" w14:textId="77777777" w:rsidR="00E90854" w:rsidRPr="00760E62" w:rsidRDefault="00E90854" w:rsidP="00E90854">
      <w:pPr>
        <w:pStyle w:val="Bezproreda"/>
        <w:rPr>
          <w:rFonts w:asciiTheme="majorHAnsi" w:hAnsiTheme="majorHAnsi" w:cstheme="majorHAnsi"/>
          <w:b/>
          <w:color w:val="FF0000"/>
          <w:lang w:eastAsia="hr-HR"/>
        </w:rPr>
      </w:pPr>
    </w:p>
    <w:p w14:paraId="04DD9272" w14:textId="4347D8F6" w:rsidR="00B84D93" w:rsidRPr="00B84D93" w:rsidRDefault="00B84D93" w:rsidP="00E90854">
      <w:pPr>
        <w:spacing w:after="0"/>
        <w:rPr>
          <w:rFonts w:asciiTheme="majorHAnsi" w:hAnsiTheme="majorHAnsi" w:cstheme="majorHAnsi"/>
          <w:color w:val="FF0000"/>
          <w:lang w:eastAsia="hr-HR"/>
        </w:rPr>
      </w:pPr>
    </w:p>
    <w:p w14:paraId="365B1C07" w14:textId="604EF708" w:rsidR="00B84D93" w:rsidRPr="00B84D93" w:rsidRDefault="00B84D93" w:rsidP="00E90854">
      <w:pPr>
        <w:spacing w:after="0"/>
        <w:rPr>
          <w:rFonts w:asciiTheme="majorHAnsi" w:hAnsiTheme="majorHAnsi" w:cstheme="majorHAnsi"/>
          <w:color w:val="FF0000"/>
          <w:lang w:eastAsia="hr-HR"/>
        </w:rPr>
      </w:pPr>
    </w:p>
    <w:tbl>
      <w:tblPr>
        <w:tblW w:w="10206" w:type="dxa"/>
        <w:tblLook w:val="04A0" w:firstRow="1" w:lastRow="0" w:firstColumn="1" w:lastColumn="0" w:noHBand="0" w:noVBand="1"/>
      </w:tblPr>
      <w:tblGrid>
        <w:gridCol w:w="4536"/>
        <w:gridCol w:w="1843"/>
        <w:gridCol w:w="1985"/>
        <w:gridCol w:w="1842"/>
      </w:tblGrid>
      <w:tr w:rsidR="00B84D93" w:rsidRPr="00B84D93" w14:paraId="09A38F97" w14:textId="77777777" w:rsidTr="004941DA">
        <w:trPr>
          <w:trHeight w:val="555"/>
        </w:trPr>
        <w:tc>
          <w:tcPr>
            <w:tcW w:w="4536"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CE65FED" w14:textId="77777777" w:rsidR="00B84D93" w:rsidRPr="00A531EB" w:rsidRDefault="00B84D93" w:rsidP="004941DA">
            <w:pPr>
              <w:jc w:val="center"/>
              <w:rPr>
                <w:rFonts w:asciiTheme="majorHAnsi" w:hAnsiTheme="majorHAnsi"/>
                <w:b/>
                <w:bCs/>
                <w:sz w:val="20"/>
                <w:szCs w:val="20"/>
              </w:rPr>
            </w:pPr>
            <w:r w:rsidRPr="00A531EB">
              <w:rPr>
                <w:rFonts w:asciiTheme="majorHAnsi" w:hAnsiTheme="majorHAnsi"/>
                <w:b/>
                <w:bCs/>
                <w:sz w:val="20"/>
                <w:szCs w:val="20"/>
              </w:rPr>
              <w:t>Brojčana oznaka i naziv</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14:paraId="6CFAD4DF" w14:textId="285C713F" w:rsidR="00B84D93" w:rsidRPr="00A531EB" w:rsidRDefault="00B84D93" w:rsidP="004941DA">
            <w:pPr>
              <w:jc w:val="center"/>
              <w:rPr>
                <w:rFonts w:asciiTheme="majorHAnsi" w:hAnsiTheme="majorHAnsi"/>
                <w:b/>
                <w:bCs/>
                <w:sz w:val="20"/>
                <w:szCs w:val="20"/>
              </w:rPr>
            </w:pPr>
            <w:r w:rsidRPr="00A531EB">
              <w:rPr>
                <w:rFonts w:asciiTheme="majorHAnsi" w:hAnsiTheme="majorHAnsi"/>
                <w:b/>
                <w:bCs/>
                <w:sz w:val="20"/>
                <w:szCs w:val="20"/>
              </w:rPr>
              <w:t>Plan 202</w:t>
            </w:r>
            <w:r w:rsidR="00F26B02" w:rsidRPr="00A531EB">
              <w:rPr>
                <w:rFonts w:asciiTheme="majorHAnsi" w:hAnsiTheme="majorHAnsi"/>
                <w:b/>
                <w:bCs/>
                <w:sz w:val="20"/>
                <w:szCs w:val="20"/>
              </w:rPr>
              <w:t>5</w:t>
            </w:r>
            <w:r w:rsidRPr="00A531EB">
              <w:rPr>
                <w:rFonts w:asciiTheme="majorHAnsi" w:hAnsiTheme="majorHAnsi"/>
                <w:b/>
                <w:bCs/>
                <w:sz w:val="20"/>
                <w:szCs w:val="20"/>
              </w:rPr>
              <w:t>.</w:t>
            </w:r>
          </w:p>
        </w:tc>
        <w:tc>
          <w:tcPr>
            <w:tcW w:w="1985" w:type="dxa"/>
            <w:tcBorders>
              <w:top w:val="single" w:sz="4" w:space="0" w:color="000000"/>
              <w:left w:val="nil"/>
              <w:bottom w:val="single" w:sz="4" w:space="0" w:color="000000"/>
              <w:right w:val="single" w:sz="4" w:space="0" w:color="000000"/>
            </w:tcBorders>
            <w:shd w:val="clear" w:color="000000" w:fill="DCDCDC"/>
            <w:vAlign w:val="center"/>
            <w:hideMark/>
          </w:tcPr>
          <w:p w14:paraId="6DC55DAE" w14:textId="7D11D0D7" w:rsidR="00B84D93" w:rsidRPr="00A531EB" w:rsidRDefault="00B84D93" w:rsidP="004941DA">
            <w:pPr>
              <w:jc w:val="center"/>
              <w:rPr>
                <w:rFonts w:asciiTheme="majorHAnsi" w:hAnsiTheme="majorHAnsi"/>
                <w:b/>
                <w:bCs/>
                <w:sz w:val="20"/>
                <w:szCs w:val="20"/>
              </w:rPr>
            </w:pPr>
            <w:r w:rsidRPr="00A531EB">
              <w:rPr>
                <w:rFonts w:asciiTheme="majorHAnsi" w:hAnsiTheme="majorHAnsi"/>
                <w:b/>
                <w:bCs/>
                <w:sz w:val="20"/>
                <w:szCs w:val="20"/>
              </w:rPr>
              <w:t>Projekcija 202</w:t>
            </w:r>
            <w:r w:rsidR="00F26B02" w:rsidRPr="00A531EB">
              <w:rPr>
                <w:rFonts w:asciiTheme="majorHAnsi" w:hAnsiTheme="majorHAnsi"/>
                <w:b/>
                <w:bCs/>
                <w:sz w:val="20"/>
                <w:szCs w:val="20"/>
              </w:rPr>
              <w:t>6</w:t>
            </w:r>
            <w:r w:rsidRPr="00A531EB">
              <w:rPr>
                <w:rFonts w:asciiTheme="majorHAnsi" w:hAnsiTheme="majorHAnsi"/>
                <w:b/>
                <w:bCs/>
                <w:sz w:val="20"/>
                <w:szCs w:val="20"/>
              </w:rPr>
              <w:t>.</w:t>
            </w:r>
          </w:p>
        </w:tc>
        <w:tc>
          <w:tcPr>
            <w:tcW w:w="1842" w:type="dxa"/>
            <w:tcBorders>
              <w:top w:val="single" w:sz="4" w:space="0" w:color="000000"/>
              <w:left w:val="nil"/>
              <w:bottom w:val="single" w:sz="4" w:space="0" w:color="000000"/>
              <w:right w:val="single" w:sz="4" w:space="0" w:color="000000"/>
            </w:tcBorders>
            <w:shd w:val="clear" w:color="000000" w:fill="DCDCDC"/>
            <w:vAlign w:val="center"/>
            <w:hideMark/>
          </w:tcPr>
          <w:p w14:paraId="47A7C0FD" w14:textId="36E178CC" w:rsidR="00B84D93" w:rsidRPr="0020244F" w:rsidRDefault="00B84D93" w:rsidP="004941DA">
            <w:pPr>
              <w:jc w:val="center"/>
              <w:rPr>
                <w:rFonts w:asciiTheme="majorHAnsi" w:hAnsiTheme="majorHAnsi"/>
                <w:b/>
                <w:bCs/>
                <w:sz w:val="20"/>
                <w:szCs w:val="20"/>
              </w:rPr>
            </w:pPr>
            <w:r w:rsidRPr="0020244F">
              <w:rPr>
                <w:rFonts w:asciiTheme="majorHAnsi" w:hAnsiTheme="majorHAnsi"/>
                <w:b/>
                <w:bCs/>
                <w:sz w:val="20"/>
                <w:szCs w:val="20"/>
              </w:rPr>
              <w:t>Projekcija 202</w:t>
            </w:r>
            <w:r w:rsidR="00F26B02" w:rsidRPr="0020244F">
              <w:rPr>
                <w:rFonts w:asciiTheme="majorHAnsi" w:hAnsiTheme="majorHAnsi"/>
                <w:b/>
                <w:bCs/>
                <w:sz w:val="20"/>
                <w:szCs w:val="20"/>
              </w:rPr>
              <w:t>7</w:t>
            </w:r>
            <w:r w:rsidRPr="0020244F">
              <w:rPr>
                <w:rFonts w:asciiTheme="majorHAnsi" w:hAnsiTheme="majorHAnsi"/>
                <w:b/>
                <w:bCs/>
                <w:sz w:val="20"/>
                <w:szCs w:val="20"/>
              </w:rPr>
              <w:t>.</w:t>
            </w:r>
          </w:p>
        </w:tc>
      </w:tr>
      <w:tr w:rsidR="00B84D93" w:rsidRPr="00B84D93" w14:paraId="5A1B38F9" w14:textId="77777777" w:rsidTr="004941DA">
        <w:trPr>
          <w:trHeight w:val="345"/>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62C859FD" w14:textId="77777777" w:rsidR="00B84D93" w:rsidRPr="001B7822" w:rsidRDefault="00B84D93" w:rsidP="004941DA">
            <w:pPr>
              <w:rPr>
                <w:rFonts w:asciiTheme="majorHAnsi" w:hAnsiTheme="majorHAnsi"/>
                <w:b/>
                <w:bCs/>
                <w:sz w:val="20"/>
                <w:szCs w:val="20"/>
              </w:rPr>
            </w:pPr>
            <w:r w:rsidRPr="001B7822">
              <w:rPr>
                <w:rFonts w:asciiTheme="majorHAnsi" w:hAnsiTheme="majorHAnsi"/>
                <w:b/>
                <w:bCs/>
                <w:sz w:val="20"/>
                <w:szCs w:val="20"/>
              </w:rPr>
              <w:t>PRIHODI UKUPNO</w:t>
            </w:r>
          </w:p>
        </w:tc>
        <w:tc>
          <w:tcPr>
            <w:tcW w:w="1843" w:type="dxa"/>
            <w:tcBorders>
              <w:top w:val="nil"/>
              <w:left w:val="nil"/>
              <w:bottom w:val="single" w:sz="4" w:space="0" w:color="000000"/>
              <w:right w:val="single" w:sz="4" w:space="0" w:color="000000"/>
            </w:tcBorders>
            <w:shd w:val="clear" w:color="auto" w:fill="auto"/>
            <w:vAlign w:val="center"/>
            <w:hideMark/>
          </w:tcPr>
          <w:p w14:paraId="3B311959" w14:textId="52BAA26B" w:rsidR="00B84D93" w:rsidRPr="001B7822" w:rsidRDefault="00F26B02" w:rsidP="004941DA">
            <w:pPr>
              <w:jc w:val="right"/>
              <w:rPr>
                <w:rFonts w:asciiTheme="majorHAnsi" w:hAnsiTheme="majorHAnsi"/>
                <w:b/>
                <w:bCs/>
                <w:sz w:val="20"/>
                <w:szCs w:val="20"/>
              </w:rPr>
            </w:pPr>
            <w:r w:rsidRPr="001B7822">
              <w:rPr>
                <w:rFonts w:asciiTheme="majorHAnsi" w:hAnsiTheme="majorHAnsi"/>
                <w:b/>
                <w:bCs/>
                <w:sz w:val="20"/>
                <w:szCs w:val="20"/>
              </w:rPr>
              <w:t>3.645.000</w:t>
            </w:r>
          </w:p>
        </w:tc>
        <w:tc>
          <w:tcPr>
            <w:tcW w:w="1985" w:type="dxa"/>
            <w:tcBorders>
              <w:top w:val="nil"/>
              <w:left w:val="nil"/>
              <w:bottom w:val="single" w:sz="4" w:space="0" w:color="000000"/>
              <w:right w:val="single" w:sz="4" w:space="0" w:color="000000"/>
            </w:tcBorders>
            <w:shd w:val="clear" w:color="auto" w:fill="auto"/>
            <w:vAlign w:val="center"/>
            <w:hideMark/>
          </w:tcPr>
          <w:p w14:paraId="65A64E63" w14:textId="7FBFD6A0" w:rsidR="00B84D93" w:rsidRPr="0020244F" w:rsidRDefault="00B84D93" w:rsidP="004941DA">
            <w:pPr>
              <w:jc w:val="right"/>
              <w:rPr>
                <w:rFonts w:asciiTheme="majorHAnsi" w:hAnsiTheme="majorHAnsi"/>
                <w:b/>
                <w:bCs/>
                <w:sz w:val="20"/>
                <w:szCs w:val="20"/>
              </w:rPr>
            </w:pPr>
            <w:r w:rsidRPr="0020244F">
              <w:rPr>
                <w:rFonts w:asciiTheme="majorHAnsi" w:hAnsiTheme="majorHAnsi"/>
                <w:b/>
                <w:bCs/>
                <w:sz w:val="20"/>
                <w:szCs w:val="20"/>
              </w:rPr>
              <w:t>2.892.20</w:t>
            </w:r>
            <w:r w:rsidR="00E4788F">
              <w:rPr>
                <w:rFonts w:asciiTheme="majorHAnsi" w:hAnsiTheme="majorHAnsi"/>
                <w:b/>
                <w:bCs/>
                <w:sz w:val="20"/>
                <w:szCs w:val="20"/>
              </w:rPr>
              <w:t>0</w:t>
            </w:r>
          </w:p>
        </w:tc>
        <w:tc>
          <w:tcPr>
            <w:tcW w:w="1842" w:type="dxa"/>
            <w:tcBorders>
              <w:top w:val="nil"/>
              <w:left w:val="nil"/>
              <w:bottom w:val="single" w:sz="4" w:space="0" w:color="000000"/>
              <w:right w:val="single" w:sz="4" w:space="0" w:color="000000"/>
            </w:tcBorders>
            <w:shd w:val="clear" w:color="auto" w:fill="auto"/>
            <w:vAlign w:val="center"/>
            <w:hideMark/>
          </w:tcPr>
          <w:p w14:paraId="381A0AC0" w14:textId="41749786" w:rsidR="00B84D93" w:rsidRPr="0020244F" w:rsidRDefault="00B84D93" w:rsidP="004941DA">
            <w:pPr>
              <w:jc w:val="right"/>
              <w:rPr>
                <w:rFonts w:asciiTheme="majorHAnsi" w:hAnsiTheme="majorHAnsi"/>
                <w:b/>
                <w:bCs/>
                <w:sz w:val="20"/>
                <w:szCs w:val="20"/>
              </w:rPr>
            </w:pPr>
            <w:r w:rsidRPr="0020244F">
              <w:rPr>
                <w:rFonts w:asciiTheme="majorHAnsi" w:hAnsiTheme="majorHAnsi"/>
                <w:b/>
                <w:bCs/>
                <w:sz w:val="20"/>
                <w:szCs w:val="20"/>
              </w:rPr>
              <w:t>2.903.200</w:t>
            </w:r>
          </w:p>
        </w:tc>
      </w:tr>
      <w:tr w:rsidR="00B84D93" w:rsidRPr="00B84D93" w14:paraId="3274838F"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61657E66" w14:textId="77777777" w:rsidR="00B84D93" w:rsidRPr="001B7822" w:rsidRDefault="00B84D93" w:rsidP="004941DA">
            <w:pPr>
              <w:rPr>
                <w:rFonts w:asciiTheme="majorHAnsi" w:hAnsiTheme="majorHAnsi"/>
                <w:b/>
                <w:bCs/>
                <w:sz w:val="20"/>
                <w:szCs w:val="20"/>
              </w:rPr>
            </w:pPr>
            <w:r w:rsidRPr="001B7822">
              <w:rPr>
                <w:rFonts w:asciiTheme="majorHAnsi" w:hAnsiTheme="majorHAnsi"/>
                <w:b/>
                <w:bCs/>
                <w:sz w:val="20"/>
                <w:szCs w:val="20"/>
              </w:rPr>
              <w:t>1 OPĆI PRIHODI I PRIMICI</w:t>
            </w:r>
          </w:p>
        </w:tc>
        <w:tc>
          <w:tcPr>
            <w:tcW w:w="1843" w:type="dxa"/>
            <w:tcBorders>
              <w:top w:val="nil"/>
              <w:left w:val="nil"/>
              <w:bottom w:val="single" w:sz="4" w:space="0" w:color="000000"/>
              <w:right w:val="single" w:sz="4" w:space="0" w:color="000000"/>
            </w:tcBorders>
            <w:shd w:val="clear" w:color="auto" w:fill="auto"/>
            <w:vAlign w:val="center"/>
            <w:hideMark/>
          </w:tcPr>
          <w:p w14:paraId="0DAEF602" w14:textId="2B448D75" w:rsidR="00B84D93" w:rsidRPr="001B7822" w:rsidRDefault="00F26B02" w:rsidP="004941DA">
            <w:pPr>
              <w:jc w:val="right"/>
              <w:rPr>
                <w:rFonts w:asciiTheme="majorHAnsi" w:hAnsiTheme="majorHAnsi"/>
                <w:b/>
                <w:bCs/>
                <w:sz w:val="20"/>
                <w:szCs w:val="20"/>
              </w:rPr>
            </w:pPr>
            <w:r w:rsidRPr="001B7822">
              <w:rPr>
                <w:rFonts w:asciiTheme="majorHAnsi" w:hAnsiTheme="majorHAnsi"/>
                <w:b/>
                <w:bCs/>
                <w:sz w:val="20"/>
                <w:szCs w:val="20"/>
              </w:rPr>
              <w:t>395.323</w:t>
            </w:r>
          </w:p>
        </w:tc>
        <w:tc>
          <w:tcPr>
            <w:tcW w:w="1985" w:type="dxa"/>
            <w:tcBorders>
              <w:top w:val="nil"/>
              <w:left w:val="nil"/>
              <w:bottom w:val="single" w:sz="4" w:space="0" w:color="000000"/>
              <w:right w:val="single" w:sz="4" w:space="0" w:color="000000"/>
            </w:tcBorders>
            <w:shd w:val="clear" w:color="auto" w:fill="auto"/>
            <w:vAlign w:val="center"/>
            <w:hideMark/>
          </w:tcPr>
          <w:p w14:paraId="0C20743C" w14:textId="7C1AE87A" w:rsidR="00B84D93" w:rsidRPr="0020244F" w:rsidRDefault="00B84D93" w:rsidP="004941DA">
            <w:pPr>
              <w:jc w:val="right"/>
              <w:rPr>
                <w:rFonts w:asciiTheme="majorHAnsi" w:hAnsiTheme="majorHAnsi"/>
                <w:b/>
                <w:bCs/>
                <w:sz w:val="20"/>
                <w:szCs w:val="20"/>
              </w:rPr>
            </w:pPr>
            <w:r w:rsidRPr="0020244F">
              <w:rPr>
                <w:rFonts w:asciiTheme="majorHAnsi" w:hAnsiTheme="majorHAnsi"/>
                <w:b/>
                <w:bCs/>
                <w:sz w:val="20"/>
                <w:szCs w:val="20"/>
              </w:rPr>
              <w:t>68.920</w:t>
            </w:r>
          </w:p>
        </w:tc>
        <w:tc>
          <w:tcPr>
            <w:tcW w:w="1842" w:type="dxa"/>
            <w:tcBorders>
              <w:top w:val="nil"/>
              <w:left w:val="nil"/>
              <w:bottom w:val="single" w:sz="4" w:space="0" w:color="000000"/>
              <w:right w:val="single" w:sz="4" w:space="0" w:color="000000"/>
            </w:tcBorders>
            <w:shd w:val="clear" w:color="auto" w:fill="auto"/>
            <w:vAlign w:val="center"/>
            <w:hideMark/>
          </w:tcPr>
          <w:p w14:paraId="5417DC8A" w14:textId="572EDC88" w:rsidR="00B84D93" w:rsidRPr="0020244F" w:rsidRDefault="00B84D93" w:rsidP="004941DA">
            <w:pPr>
              <w:jc w:val="right"/>
              <w:rPr>
                <w:rFonts w:asciiTheme="majorHAnsi" w:hAnsiTheme="majorHAnsi"/>
                <w:b/>
                <w:bCs/>
                <w:sz w:val="20"/>
                <w:szCs w:val="20"/>
              </w:rPr>
            </w:pPr>
            <w:r w:rsidRPr="0020244F">
              <w:rPr>
                <w:rFonts w:asciiTheme="majorHAnsi" w:hAnsiTheme="majorHAnsi"/>
                <w:b/>
                <w:bCs/>
                <w:sz w:val="20"/>
                <w:szCs w:val="20"/>
              </w:rPr>
              <w:t>68.920</w:t>
            </w:r>
          </w:p>
        </w:tc>
      </w:tr>
      <w:tr w:rsidR="00B84D93" w:rsidRPr="00B84D93" w14:paraId="77AA8B10"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3AE7CE3B" w14:textId="21A1C9C9" w:rsidR="00B84D93" w:rsidRPr="001B7822" w:rsidRDefault="00B84D93" w:rsidP="004941DA">
            <w:pPr>
              <w:rPr>
                <w:rFonts w:asciiTheme="majorHAnsi" w:hAnsiTheme="majorHAnsi"/>
                <w:i/>
                <w:iCs/>
                <w:sz w:val="20"/>
                <w:szCs w:val="20"/>
              </w:rPr>
            </w:pPr>
            <w:r w:rsidRPr="001B7822">
              <w:rPr>
                <w:rFonts w:asciiTheme="majorHAnsi" w:hAnsiTheme="majorHAnsi"/>
                <w:i/>
                <w:iCs/>
                <w:sz w:val="20"/>
                <w:szCs w:val="20"/>
              </w:rPr>
              <w:t>11 Opći prihodi i primici 202</w:t>
            </w:r>
            <w:r w:rsidR="00F26B02" w:rsidRPr="001B7822">
              <w:rPr>
                <w:rFonts w:asciiTheme="majorHAnsi" w:hAnsiTheme="majorHAnsi"/>
                <w:i/>
                <w:iCs/>
                <w:sz w:val="20"/>
                <w:szCs w:val="20"/>
              </w:rPr>
              <w:t>5</w:t>
            </w:r>
          </w:p>
        </w:tc>
        <w:tc>
          <w:tcPr>
            <w:tcW w:w="1843" w:type="dxa"/>
            <w:tcBorders>
              <w:top w:val="nil"/>
              <w:left w:val="nil"/>
              <w:bottom w:val="single" w:sz="4" w:space="0" w:color="000000"/>
              <w:right w:val="single" w:sz="4" w:space="0" w:color="000000"/>
            </w:tcBorders>
            <w:shd w:val="clear" w:color="auto" w:fill="auto"/>
            <w:vAlign w:val="center"/>
            <w:hideMark/>
          </w:tcPr>
          <w:p w14:paraId="69DF79A2" w14:textId="5E545022" w:rsidR="00B84D93" w:rsidRPr="001B7822" w:rsidRDefault="00F26B02" w:rsidP="004941DA">
            <w:pPr>
              <w:jc w:val="right"/>
              <w:rPr>
                <w:rFonts w:asciiTheme="majorHAnsi" w:hAnsiTheme="majorHAnsi"/>
                <w:sz w:val="20"/>
                <w:szCs w:val="20"/>
              </w:rPr>
            </w:pPr>
            <w:r w:rsidRPr="001B7822">
              <w:rPr>
                <w:rFonts w:asciiTheme="majorHAnsi" w:hAnsiTheme="majorHAnsi"/>
                <w:sz w:val="20"/>
                <w:szCs w:val="20"/>
              </w:rPr>
              <w:t>395.323</w:t>
            </w:r>
          </w:p>
        </w:tc>
        <w:tc>
          <w:tcPr>
            <w:tcW w:w="1985" w:type="dxa"/>
            <w:tcBorders>
              <w:top w:val="nil"/>
              <w:left w:val="nil"/>
              <w:bottom w:val="single" w:sz="4" w:space="0" w:color="000000"/>
              <w:right w:val="single" w:sz="4" w:space="0" w:color="000000"/>
            </w:tcBorders>
            <w:shd w:val="clear" w:color="auto" w:fill="auto"/>
            <w:vAlign w:val="center"/>
            <w:hideMark/>
          </w:tcPr>
          <w:p w14:paraId="3D4A31A4" w14:textId="2BDF3D7D" w:rsidR="00B84D93" w:rsidRPr="0020244F" w:rsidRDefault="00B84D93" w:rsidP="004941DA">
            <w:pPr>
              <w:jc w:val="right"/>
              <w:rPr>
                <w:rFonts w:asciiTheme="majorHAnsi" w:hAnsiTheme="majorHAnsi"/>
                <w:sz w:val="20"/>
                <w:szCs w:val="20"/>
              </w:rPr>
            </w:pPr>
            <w:r w:rsidRPr="0020244F">
              <w:rPr>
                <w:rFonts w:asciiTheme="majorHAnsi" w:hAnsiTheme="majorHAnsi"/>
                <w:sz w:val="20"/>
                <w:szCs w:val="20"/>
              </w:rPr>
              <w:t>68.920</w:t>
            </w:r>
          </w:p>
        </w:tc>
        <w:tc>
          <w:tcPr>
            <w:tcW w:w="1842" w:type="dxa"/>
            <w:tcBorders>
              <w:top w:val="nil"/>
              <w:left w:val="nil"/>
              <w:bottom w:val="single" w:sz="4" w:space="0" w:color="000000"/>
              <w:right w:val="single" w:sz="4" w:space="0" w:color="000000"/>
            </w:tcBorders>
            <w:shd w:val="clear" w:color="auto" w:fill="auto"/>
            <w:vAlign w:val="center"/>
            <w:hideMark/>
          </w:tcPr>
          <w:p w14:paraId="625F28BB" w14:textId="1A47057B" w:rsidR="00B84D93" w:rsidRPr="0020244F" w:rsidRDefault="00B84D93" w:rsidP="004941DA">
            <w:pPr>
              <w:jc w:val="right"/>
              <w:rPr>
                <w:rFonts w:asciiTheme="majorHAnsi" w:hAnsiTheme="majorHAnsi"/>
                <w:sz w:val="20"/>
                <w:szCs w:val="20"/>
              </w:rPr>
            </w:pPr>
            <w:r w:rsidRPr="0020244F">
              <w:rPr>
                <w:rFonts w:asciiTheme="majorHAnsi" w:hAnsiTheme="majorHAnsi"/>
                <w:sz w:val="20"/>
                <w:szCs w:val="20"/>
              </w:rPr>
              <w:t>68.920</w:t>
            </w:r>
          </w:p>
        </w:tc>
      </w:tr>
      <w:tr w:rsidR="00B84D93" w:rsidRPr="00B84D93" w14:paraId="478407E9"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64A5CBB0" w14:textId="3561F788" w:rsidR="00B84D93" w:rsidRPr="00B84D93" w:rsidRDefault="00B84D93" w:rsidP="004941DA">
            <w:pPr>
              <w:rPr>
                <w:rFonts w:asciiTheme="majorHAnsi" w:hAnsiTheme="majorHAnsi"/>
                <w:bCs/>
                <w:color w:val="FF0000"/>
              </w:rPr>
            </w:pPr>
            <w:r w:rsidRPr="00560D4E">
              <w:rPr>
                <w:rFonts w:asciiTheme="majorHAnsi" w:hAnsiTheme="majorHAnsi"/>
                <w:bCs/>
              </w:rPr>
              <w:t xml:space="preserve">Opći prihodi i primici planirani su u iznosu od </w:t>
            </w:r>
            <w:r w:rsidR="001B7822" w:rsidRPr="00560D4E">
              <w:rPr>
                <w:rFonts w:asciiTheme="majorHAnsi" w:hAnsiTheme="majorHAnsi"/>
                <w:bCs/>
              </w:rPr>
              <w:t>395.323</w:t>
            </w:r>
            <w:r w:rsidRPr="00560D4E">
              <w:rPr>
                <w:rFonts w:asciiTheme="majorHAnsi" w:hAnsiTheme="majorHAnsi"/>
                <w:bCs/>
              </w:rPr>
              <w:t xml:space="preserve"> eura. Za pomoćnika u nastavi po Sporazumu između Županije Međimurske i Općine Nedelišće planirano je </w:t>
            </w:r>
            <w:r w:rsidR="001B7822" w:rsidRPr="00560D4E">
              <w:rPr>
                <w:rFonts w:asciiTheme="majorHAnsi" w:hAnsiTheme="majorHAnsi"/>
                <w:bCs/>
              </w:rPr>
              <w:t>7.900</w:t>
            </w:r>
            <w:r w:rsidRPr="00560D4E">
              <w:rPr>
                <w:rFonts w:asciiTheme="majorHAnsi" w:hAnsiTheme="majorHAnsi"/>
                <w:bCs/>
              </w:rPr>
              <w:t xml:space="preserve"> eura, za pomoćnike u nastavi po Projektu „Škole jednakih mogućnosti“ planirano je </w:t>
            </w:r>
            <w:r w:rsidR="001B7822" w:rsidRPr="00560D4E">
              <w:rPr>
                <w:rFonts w:asciiTheme="majorHAnsi" w:hAnsiTheme="majorHAnsi"/>
                <w:bCs/>
              </w:rPr>
              <w:t>29.398</w:t>
            </w:r>
            <w:r w:rsidRPr="00560D4E">
              <w:rPr>
                <w:rFonts w:asciiTheme="majorHAnsi" w:hAnsiTheme="majorHAnsi"/>
                <w:bCs/>
              </w:rPr>
              <w:t xml:space="preserve"> eura, </w:t>
            </w:r>
            <w:r w:rsidR="00560D4E" w:rsidRPr="00560D4E">
              <w:rPr>
                <w:rFonts w:asciiTheme="majorHAnsi" w:hAnsiTheme="majorHAnsi"/>
                <w:bCs/>
              </w:rPr>
              <w:t xml:space="preserve">dok je 358.025 eura planirano za energetsku obnovu PŠ </w:t>
            </w:r>
            <w:proofErr w:type="spellStart"/>
            <w:r w:rsidR="00560D4E" w:rsidRPr="00560D4E">
              <w:rPr>
                <w:rFonts w:asciiTheme="majorHAnsi" w:hAnsiTheme="majorHAnsi"/>
                <w:bCs/>
              </w:rPr>
              <w:t>Dunjkovec</w:t>
            </w:r>
            <w:proofErr w:type="spellEnd"/>
            <w:r w:rsidR="00560D4E" w:rsidRPr="00560D4E">
              <w:rPr>
                <w:rFonts w:asciiTheme="majorHAnsi" w:hAnsiTheme="majorHAnsi"/>
                <w:bCs/>
              </w:rPr>
              <w:t xml:space="preserve"> i izradu idejnih projekata za novu školu Nedelišće.</w:t>
            </w:r>
          </w:p>
        </w:tc>
      </w:tr>
      <w:tr w:rsidR="00B84D93" w:rsidRPr="00B84D93" w14:paraId="3C33F414"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2F3061D8" w14:textId="77777777" w:rsidR="00B84D93" w:rsidRPr="00E06D66" w:rsidRDefault="00B84D93" w:rsidP="004941DA">
            <w:pPr>
              <w:rPr>
                <w:rFonts w:asciiTheme="majorHAnsi" w:hAnsiTheme="majorHAnsi"/>
                <w:b/>
                <w:bCs/>
                <w:sz w:val="20"/>
                <w:szCs w:val="20"/>
              </w:rPr>
            </w:pPr>
            <w:r w:rsidRPr="00E06D66">
              <w:rPr>
                <w:rFonts w:asciiTheme="majorHAnsi" w:hAnsiTheme="majorHAnsi"/>
                <w:b/>
                <w:bCs/>
                <w:sz w:val="20"/>
                <w:szCs w:val="20"/>
              </w:rPr>
              <w:t>3 VLASTITI PRIHODI</w:t>
            </w:r>
          </w:p>
        </w:tc>
        <w:tc>
          <w:tcPr>
            <w:tcW w:w="1843" w:type="dxa"/>
            <w:tcBorders>
              <w:top w:val="nil"/>
              <w:left w:val="nil"/>
              <w:bottom w:val="single" w:sz="4" w:space="0" w:color="000000"/>
              <w:right w:val="single" w:sz="4" w:space="0" w:color="000000"/>
            </w:tcBorders>
            <w:shd w:val="clear" w:color="auto" w:fill="auto"/>
            <w:vAlign w:val="center"/>
            <w:hideMark/>
          </w:tcPr>
          <w:p w14:paraId="6E265A08" w14:textId="7934BA5F" w:rsidR="00B84D93" w:rsidRPr="001C4A4B" w:rsidRDefault="00E4788F" w:rsidP="004941DA">
            <w:pPr>
              <w:jc w:val="right"/>
              <w:rPr>
                <w:rFonts w:asciiTheme="majorHAnsi" w:hAnsiTheme="majorHAnsi"/>
                <w:b/>
                <w:bCs/>
                <w:sz w:val="20"/>
                <w:szCs w:val="20"/>
              </w:rPr>
            </w:pPr>
            <w:r w:rsidRPr="001C4A4B">
              <w:rPr>
                <w:rFonts w:asciiTheme="majorHAnsi" w:hAnsiTheme="majorHAnsi"/>
                <w:b/>
                <w:bCs/>
                <w:sz w:val="20"/>
                <w:szCs w:val="20"/>
              </w:rPr>
              <w:t>21.800</w:t>
            </w:r>
          </w:p>
        </w:tc>
        <w:tc>
          <w:tcPr>
            <w:tcW w:w="1985" w:type="dxa"/>
            <w:tcBorders>
              <w:top w:val="nil"/>
              <w:left w:val="nil"/>
              <w:bottom w:val="single" w:sz="4" w:space="0" w:color="000000"/>
              <w:right w:val="single" w:sz="4" w:space="0" w:color="000000"/>
            </w:tcBorders>
            <w:shd w:val="clear" w:color="auto" w:fill="auto"/>
            <w:vAlign w:val="center"/>
            <w:hideMark/>
          </w:tcPr>
          <w:p w14:paraId="5058D872" w14:textId="229F87B4" w:rsidR="00B84D93" w:rsidRPr="001C4A4B" w:rsidRDefault="00B84D93" w:rsidP="004941DA">
            <w:pPr>
              <w:jc w:val="right"/>
              <w:rPr>
                <w:rFonts w:asciiTheme="majorHAnsi" w:hAnsiTheme="majorHAnsi"/>
                <w:b/>
                <w:bCs/>
                <w:sz w:val="20"/>
                <w:szCs w:val="20"/>
              </w:rPr>
            </w:pPr>
            <w:r w:rsidRPr="001C4A4B">
              <w:rPr>
                <w:rFonts w:asciiTheme="majorHAnsi" w:hAnsiTheme="majorHAnsi"/>
                <w:b/>
                <w:bCs/>
                <w:sz w:val="20"/>
                <w:szCs w:val="20"/>
              </w:rPr>
              <w:t>23.407</w:t>
            </w:r>
          </w:p>
        </w:tc>
        <w:tc>
          <w:tcPr>
            <w:tcW w:w="1842" w:type="dxa"/>
            <w:tcBorders>
              <w:top w:val="nil"/>
              <w:left w:val="nil"/>
              <w:bottom w:val="single" w:sz="4" w:space="0" w:color="000000"/>
              <w:right w:val="single" w:sz="4" w:space="0" w:color="000000"/>
            </w:tcBorders>
            <w:shd w:val="clear" w:color="auto" w:fill="auto"/>
            <w:vAlign w:val="center"/>
            <w:hideMark/>
          </w:tcPr>
          <w:p w14:paraId="7B746AD9" w14:textId="76F62373" w:rsidR="00B84D93" w:rsidRPr="001C4A4B" w:rsidRDefault="00B84D93" w:rsidP="004941DA">
            <w:pPr>
              <w:jc w:val="right"/>
              <w:rPr>
                <w:rFonts w:asciiTheme="majorHAnsi" w:hAnsiTheme="majorHAnsi"/>
                <w:b/>
                <w:bCs/>
                <w:sz w:val="20"/>
                <w:szCs w:val="20"/>
              </w:rPr>
            </w:pPr>
            <w:r w:rsidRPr="001C4A4B">
              <w:rPr>
                <w:rFonts w:asciiTheme="majorHAnsi" w:hAnsiTheme="majorHAnsi"/>
                <w:b/>
                <w:bCs/>
                <w:sz w:val="20"/>
                <w:szCs w:val="20"/>
              </w:rPr>
              <w:t>23.407</w:t>
            </w:r>
          </w:p>
        </w:tc>
      </w:tr>
      <w:tr w:rsidR="00B84D93" w:rsidRPr="00B84D93" w14:paraId="600383B0"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302776D0" w14:textId="18878FAF" w:rsidR="00B84D93" w:rsidRPr="00E06D66" w:rsidRDefault="00B84D93" w:rsidP="004941DA">
            <w:pPr>
              <w:rPr>
                <w:rFonts w:asciiTheme="majorHAnsi" w:hAnsiTheme="majorHAnsi"/>
                <w:i/>
                <w:iCs/>
                <w:sz w:val="20"/>
                <w:szCs w:val="20"/>
              </w:rPr>
            </w:pPr>
            <w:r w:rsidRPr="00E06D66">
              <w:rPr>
                <w:rFonts w:asciiTheme="majorHAnsi" w:hAnsiTheme="majorHAnsi"/>
                <w:i/>
                <w:iCs/>
                <w:sz w:val="20"/>
                <w:szCs w:val="20"/>
              </w:rPr>
              <w:t>31 Vlastiti prihodi 202</w:t>
            </w:r>
            <w:r w:rsidR="00E4788F" w:rsidRPr="00E06D66">
              <w:rPr>
                <w:rFonts w:asciiTheme="majorHAnsi" w:hAnsiTheme="majorHAnsi"/>
                <w:i/>
                <w:iCs/>
                <w:sz w:val="20"/>
                <w:szCs w:val="20"/>
              </w:rPr>
              <w:t>5</w:t>
            </w:r>
          </w:p>
        </w:tc>
        <w:tc>
          <w:tcPr>
            <w:tcW w:w="1843" w:type="dxa"/>
            <w:tcBorders>
              <w:top w:val="nil"/>
              <w:left w:val="nil"/>
              <w:bottom w:val="single" w:sz="4" w:space="0" w:color="000000"/>
              <w:right w:val="single" w:sz="4" w:space="0" w:color="000000"/>
            </w:tcBorders>
            <w:shd w:val="clear" w:color="auto" w:fill="auto"/>
            <w:vAlign w:val="center"/>
            <w:hideMark/>
          </w:tcPr>
          <w:p w14:paraId="7505D157" w14:textId="168B9ECA" w:rsidR="00B84D93" w:rsidRPr="001C4A4B" w:rsidRDefault="00B84D93" w:rsidP="004941DA">
            <w:pPr>
              <w:jc w:val="right"/>
              <w:rPr>
                <w:rFonts w:asciiTheme="majorHAnsi" w:hAnsiTheme="majorHAnsi"/>
                <w:sz w:val="20"/>
                <w:szCs w:val="20"/>
              </w:rPr>
            </w:pPr>
            <w:r w:rsidRPr="001C4A4B">
              <w:rPr>
                <w:rFonts w:asciiTheme="majorHAnsi" w:hAnsiTheme="majorHAnsi"/>
                <w:sz w:val="20"/>
                <w:szCs w:val="20"/>
              </w:rPr>
              <w:t>2</w:t>
            </w:r>
            <w:r w:rsidR="00E4788F" w:rsidRPr="001C4A4B">
              <w:rPr>
                <w:rFonts w:asciiTheme="majorHAnsi" w:hAnsiTheme="majorHAnsi"/>
                <w:sz w:val="20"/>
                <w:szCs w:val="20"/>
              </w:rPr>
              <w:t>1.800</w:t>
            </w:r>
          </w:p>
        </w:tc>
        <w:tc>
          <w:tcPr>
            <w:tcW w:w="1985" w:type="dxa"/>
            <w:tcBorders>
              <w:top w:val="nil"/>
              <w:left w:val="nil"/>
              <w:bottom w:val="single" w:sz="4" w:space="0" w:color="000000"/>
              <w:right w:val="single" w:sz="4" w:space="0" w:color="000000"/>
            </w:tcBorders>
            <w:shd w:val="clear" w:color="auto" w:fill="auto"/>
            <w:vAlign w:val="center"/>
            <w:hideMark/>
          </w:tcPr>
          <w:p w14:paraId="7B3CF741" w14:textId="13ABDB50" w:rsidR="00B84D93" w:rsidRPr="001C4A4B" w:rsidRDefault="00B84D93" w:rsidP="004941DA">
            <w:pPr>
              <w:jc w:val="right"/>
              <w:rPr>
                <w:rFonts w:asciiTheme="majorHAnsi" w:hAnsiTheme="majorHAnsi"/>
                <w:sz w:val="20"/>
                <w:szCs w:val="20"/>
              </w:rPr>
            </w:pPr>
            <w:r w:rsidRPr="001C4A4B">
              <w:rPr>
                <w:rFonts w:asciiTheme="majorHAnsi" w:hAnsiTheme="majorHAnsi"/>
                <w:sz w:val="20"/>
                <w:szCs w:val="20"/>
              </w:rPr>
              <w:t>23.407</w:t>
            </w:r>
          </w:p>
        </w:tc>
        <w:tc>
          <w:tcPr>
            <w:tcW w:w="1842" w:type="dxa"/>
            <w:tcBorders>
              <w:top w:val="nil"/>
              <w:left w:val="nil"/>
              <w:bottom w:val="single" w:sz="4" w:space="0" w:color="000000"/>
              <w:right w:val="single" w:sz="4" w:space="0" w:color="000000"/>
            </w:tcBorders>
            <w:shd w:val="clear" w:color="auto" w:fill="auto"/>
            <w:vAlign w:val="center"/>
            <w:hideMark/>
          </w:tcPr>
          <w:p w14:paraId="6CE6742B" w14:textId="701800CC" w:rsidR="00B84D93" w:rsidRPr="001C4A4B" w:rsidRDefault="00B84D93" w:rsidP="004941DA">
            <w:pPr>
              <w:jc w:val="right"/>
              <w:rPr>
                <w:rFonts w:asciiTheme="majorHAnsi" w:hAnsiTheme="majorHAnsi"/>
                <w:sz w:val="20"/>
                <w:szCs w:val="20"/>
              </w:rPr>
            </w:pPr>
            <w:r w:rsidRPr="001C4A4B">
              <w:rPr>
                <w:rFonts w:asciiTheme="majorHAnsi" w:hAnsiTheme="majorHAnsi"/>
                <w:sz w:val="20"/>
                <w:szCs w:val="20"/>
              </w:rPr>
              <w:t>23.407</w:t>
            </w:r>
          </w:p>
        </w:tc>
      </w:tr>
      <w:tr w:rsidR="00B84D93" w:rsidRPr="00B84D93" w14:paraId="3457998C"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01DFF0B3" w14:textId="2A055183" w:rsidR="00B84D93" w:rsidRPr="00E06D66" w:rsidRDefault="00B84D93" w:rsidP="004941DA">
            <w:pPr>
              <w:spacing w:after="0"/>
              <w:rPr>
                <w:rFonts w:asciiTheme="majorHAnsi" w:hAnsiTheme="majorHAnsi" w:cstheme="majorHAnsi"/>
                <w:bCs/>
              </w:rPr>
            </w:pPr>
            <w:r w:rsidRPr="00E06D66">
              <w:rPr>
                <w:rFonts w:asciiTheme="majorHAnsi" w:hAnsiTheme="majorHAnsi" w:cstheme="majorHAnsi"/>
                <w:bCs/>
                <w:lang w:eastAsia="hr-HR"/>
              </w:rPr>
              <w:t xml:space="preserve">Vlastiti prihodi su </w:t>
            </w:r>
            <w:r w:rsidRPr="00E06D66">
              <w:rPr>
                <w:rFonts w:asciiTheme="majorHAnsi" w:hAnsiTheme="majorHAnsi" w:cstheme="majorHAnsi"/>
                <w:bCs/>
              </w:rPr>
              <w:t xml:space="preserve"> prihodi od iznajmljivanja prostora sportske dvorane, prihodi od prodaje starog papira, prihoda od prehrane zaposlenika te prodaje Godišnjaka. Prihodi su planirani u ukupnom iznosu 2</w:t>
            </w:r>
            <w:r w:rsidR="00AA40BE" w:rsidRPr="00E06D66">
              <w:rPr>
                <w:rFonts w:asciiTheme="majorHAnsi" w:hAnsiTheme="majorHAnsi" w:cstheme="majorHAnsi"/>
                <w:bCs/>
              </w:rPr>
              <w:t>1</w:t>
            </w:r>
            <w:r w:rsidRPr="00E06D66">
              <w:rPr>
                <w:rFonts w:asciiTheme="majorHAnsi" w:hAnsiTheme="majorHAnsi" w:cstheme="majorHAnsi"/>
                <w:bCs/>
              </w:rPr>
              <w:t>.</w:t>
            </w:r>
            <w:r w:rsidR="00AA40BE" w:rsidRPr="00E06D66">
              <w:rPr>
                <w:rFonts w:asciiTheme="majorHAnsi" w:hAnsiTheme="majorHAnsi" w:cstheme="majorHAnsi"/>
                <w:bCs/>
              </w:rPr>
              <w:t>800</w:t>
            </w:r>
            <w:r w:rsidRPr="00E06D66">
              <w:rPr>
                <w:rFonts w:asciiTheme="majorHAnsi" w:hAnsiTheme="majorHAnsi" w:cstheme="majorHAnsi"/>
                <w:bCs/>
              </w:rPr>
              <w:t xml:space="preserve"> eura. Prema Godišnjem planu i programu škole 2025./2026. godine, škola dva puta godišnje organizira akciju prikupljanja starog papira. Akcija se organizira u svrhu podizanja ekološke svijesti učenika, a istovremeno ima i natjecateljski karakter. Od prikupljenih sredstava od prodaje starog papira, dio se planira utrošiti  kao nagrada razredu koji prikupi najviše papira. Ostali vlastiti prihodi će se koristiti prvenstveno za financiranje aktivnosti iz Programa rada škole (nastavna učila i pomagala; servisiranje i popravci učila i pomagala; potrošni materijal, te za održavanje dvorane i školskog servera.</w:t>
            </w:r>
          </w:p>
          <w:p w14:paraId="0721BCE0" w14:textId="77777777" w:rsidR="00B84D93" w:rsidRPr="00E06D66" w:rsidRDefault="00B84D93" w:rsidP="004941DA">
            <w:pPr>
              <w:spacing w:after="0"/>
              <w:rPr>
                <w:rFonts w:asciiTheme="majorHAnsi" w:hAnsiTheme="majorHAnsi" w:cstheme="majorHAnsi"/>
                <w:bCs/>
              </w:rPr>
            </w:pPr>
          </w:p>
        </w:tc>
      </w:tr>
      <w:tr w:rsidR="00B84D93" w:rsidRPr="00B84D93" w14:paraId="1FC5BD6D"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FAA54DC" w14:textId="77777777" w:rsidR="00B84D93" w:rsidRPr="00E06D66" w:rsidRDefault="00B84D93" w:rsidP="004941DA">
            <w:pPr>
              <w:rPr>
                <w:rFonts w:asciiTheme="majorHAnsi" w:hAnsiTheme="majorHAnsi"/>
                <w:b/>
                <w:bCs/>
                <w:sz w:val="20"/>
                <w:szCs w:val="20"/>
              </w:rPr>
            </w:pPr>
            <w:r w:rsidRPr="00E06D66">
              <w:rPr>
                <w:rFonts w:asciiTheme="majorHAnsi" w:hAnsiTheme="majorHAnsi"/>
                <w:b/>
                <w:bCs/>
                <w:sz w:val="20"/>
                <w:szCs w:val="20"/>
              </w:rPr>
              <w:t>4 PRIHODI ZA POSEBNE NAMJENE</w:t>
            </w:r>
          </w:p>
        </w:tc>
        <w:tc>
          <w:tcPr>
            <w:tcW w:w="1843" w:type="dxa"/>
            <w:tcBorders>
              <w:top w:val="nil"/>
              <w:left w:val="nil"/>
              <w:bottom w:val="single" w:sz="4" w:space="0" w:color="000000"/>
              <w:right w:val="single" w:sz="4" w:space="0" w:color="000000"/>
            </w:tcBorders>
            <w:shd w:val="clear" w:color="auto" w:fill="auto"/>
            <w:vAlign w:val="center"/>
            <w:hideMark/>
          </w:tcPr>
          <w:p w14:paraId="648651AD" w14:textId="0B90F863" w:rsidR="00B84D93" w:rsidRPr="00405A3B" w:rsidRDefault="00644AA4" w:rsidP="00644AA4">
            <w:pPr>
              <w:jc w:val="right"/>
              <w:rPr>
                <w:rFonts w:asciiTheme="majorHAnsi" w:hAnsiTheme="majorHAnsi"/>
                <w:b/>
                <w:bCs/>
                <w:sz w:val="20"/>
                <w:szCs w:val="20"/>
              </w:rPr>
            </w:pPr>
            <w:r>
              <w:rPr>
                <w:rFonts w:asciiTheme="majorHAnsi" w:hAnsiTheme="majorHAnsi"/>
                <w:b/>
                <w:bCs/>
                <w:sz w:val="20"/>
                <w:szCs w:val="20"/>
              </w:rPr>
              <w:t>213.596</w:t>
            </w:r>
            <w:r w:rsidR="00405A3B" w:rsidRPr="00405A3B">
              <w:rPr>
                <w:rFonts w:asciiTheme="majorHAnsi" w:hAnsiTheme="majorHAnsi"/>
                <w:b/>
                <w:bCs/>
                <w:sz w:val="20"/>
                <w:szCs w:val="20"/>
              </w:rPr>
              <w:t xml:space="preserve">                       </w:t>
            </w:r>
            <w:r w:rsidR="004D018D">
              <w:rPr>
                <w:rFonts w:asciiTheme="majorHAnsi" w:hAnsiTheme="majorHAnsi"/>
                <w:b/>
                <w:bCs/>
                <w:sz w:val="20"/>
                <w:szCs w:val="20"/>
              </w:rPr>
              <w:t xml:space="preserve"> </w:t>
            </w:r>
          </w:p>
        </w:tc>
        <w:tc>
          <w:tcPr>
            <w:tcW w:w="1985" w:type="dxa"/>
            <w:tcBorders>
              <w:top w:val="nil"/>
              <w:left w:val="nil"/>
              <w:bottom w:val="single" w:sz="4" w:space="0" w:color="000000"/>
              <w:right w:val="single" w:sz="4" w:space="0" w:color="000000"/>
            </w:tcBorders>
            <w:shd w:val="clear" w:color="auto" w:fill="auto"/>
            <w:vAlign w:val="center"/>
            <w:hideMark/>
          </w:tcPr>
          <w:p w14:paraId="0FF84290" w14:textId="33E58BB4" w:rsidR="00B84D93" w:rsidRPr="00405A3B" w:rsidRDefault="00644AA4" w:rsidP="004941DA">
            <w:pPr>
              <w:jc w:val="right"/>
              <w:rPr>
                <w:rFonts w:asciiTheme="majorHAnsi" w:hAnsiTheme="majorHAnsi"/>
                <w:b/>
                <w:bCs/>
                <w:sz w:val="20"/>
                <w:szCs w:val="20"/>
              </w:rPr>
            </w:pPr>
            <w:r>
              <w:rPr>
                <w:rFonts w:asciiTheme="majorHAnsi" w:hAnsiTheme="majorHAnsi"/>
                <w:b/>
                <w:bCs/>
                <w:sz w:val="20"/>
                <w:szCs w:val="20"/>
              </w:rPr>
              <w:t>179.800</w:t>
            </w:r>
          </w:p>
        </w:tc>
        <w:tc>
          <w:tcPr>
            <w:tcW w:w="1842" w:type="dxa"/>
            <w:tcBorders>
              <w:top w:val="nil"/>
              <w:left w:val="nil"/>
              <w:bottom w:val="single" w:sz="4" w:space="0" w:color="000000"/>
              <w:right w:val="single" w:sz="4" w:space="0" w:color="000000"/>
            </w:tcBorders>
            <w:shd w:val="clear" w:color="auto" w:fill="auto"/>
            <w:vAlign w:val="center"/>
            <w:hideMark/>
          </w:tcPr>
          <w:p w14:paraId="421E4EE7" w14:textId="18EB6908" w:rsidR="00B84D93" w:rsidRPr="00405A3B" w:rsidRDefault="00644AA4" w:rsidP="004941DA">
            <w:pPr>
              <w:jc w:val="right"/>
              <w:rPr>
                <w:rFonts w:asciiTheme="majorHAnsi" w:hAnsiTheme="majorHAnsi"/>
                <w:b/>
                <w:bCs/>
                <w:sz w:val="20"/>
                <w:szCs w:val="20"/>
              </w:rPr>
            </w:pPr>
            <w:r>
              <w:rPr>
                <w:rFonts w:asciiTheme="majorHAnsi" w:hAnsiTheme="majorHAnsi"/>
                <w:b/>
                <w:bCs/>
                <w:sz w:val="20"/>
                <w:szCs w:val="20"/>
              </w:rPr>
              <w:t>179.800</w:t>
            </w:r>
          </w:p>
        </w:tc>
      </w:tr>
      <w:tr w:rsidR="00B84D93" w:rsidRPr="00B84D93" w14:paraId="016DD836"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0000B958" w14:textId="1C638DD6" w:rsidR="00B84D93" w:rsidRPr="00E06D66" w:rsidRDefault="00B84D93" w:rsidP="004941DA">
            <w:pPr>
              <w:rPr>
                <w:rFonts w:asciiTheme="majorHAnsi" w:hAnsiTheme="majorHAnsi"/>
                <w:i/>
                <w:iCs/>
                <w:sz w:val="20"/>
                <w:szCs w:val="20"/>
              </w:rPr>
            </w:pPr>
            <w:r w:rsidRPr="00E06D66">
              <w:rPr>
                <w:rFonts w:asciiTheme="majorHAnsi" w:hAnsiTheme="majorHAnsi"/>
                <w:i/>
                <w:iCs/>
                <w:sz w:val="20"/>
                <w:szCs w:val="20"/>
              </w:rPr>
              <w:t>43 Ostali prihodi za posebne namjene 202</w:t>
            </w:r>
            <w:r w:rsidR="001C4A4B" w:rsidRPr="00E06D66">
              <w:rPr>
                <w:rFonts w:asciiTheme="majorHAnsi" w:hAnsiTheme="majorHAnsi"/>
                <w:i/>
                <w:iCs/>
                <w:sz w:val="20"/>
                <w:szCs w:val="20"/>
              </w:rPr>
              <w:t>5</w:t>
            </w:r>
          </w:p>
        </w:tc>
        <w:tc>
          <w:tcPr>
            <w:tcW w:w="1843" w:type="dxa"/>
            <w:tcBorders>
              <w:top w:val="nil"/>
              <w:left w:val="nil"/>
              <w:bottom w:val="single" w:sz="4" w:space="0" w:color="000000"/>
              <w:right w:val="single" w:sz="4" w:space="0" w:color="000000"/>
            </w:tcBorders>
            <w:shd w:val="clear" w:color="auto" w:fill="auto"/>
            <w:vAlign w:val="center"/>
            <w:hideMark/>
          </w:tcPr>
          <w:p w14:paraId="36D32808" w14:textId="41FE4939" w:rsidR="00B84D93" w:rsidRPr="00405A3B" w:rsidRDefault="00405A3B" w:rsidP="004941DA">
            <w:pPr>
              <w:jc w:val="right"/>
              <w:rPr>
                <w:rFonts w:asciiTheme="majorHAnsi" w:hAnsiTheme="majorHAnsi"/>
                <w:sz w:val="20"/>
                <w:szCs w:val="20"/>
              </w:rPr>
            </w:pPr>
            <w:r w:rsidRPr="00405A3B">
              <w:rPr>
                <w:rFonts w:asciiTheme="majorHAnsi" w:hAnsiTheme="majorHAnsi"/>
                <w:sz w:val="20"/>
                <w:szCs w:val="20"/>
              </w:rPr>
              <w:t>62.004</w:t>
            </w:r>
          </w:p>
        </w:tc>
        <w:tc>
          <w:tcPr>
            <w:tcW w:w="1985" w:type="dxa"/>
            <w:tcBorders>
              <w:top w:val="nil"/>
              <w:left w:val="nil"/>
              <w:bottom w:val="single" w:sz="4" w:space="0" w:color="000000"/>
              <w:right w:val="single" w:sz="4" w:space="0" w:color="000000"/>
            </w:tcBorders>
            <w:shd w:val="clear" w:color="auto" w:fill="auto"/>
            <w:vAlign w:val="center"/>
            <w:hideMark/>
          </w:tcPr>
          <w:p w14:paraId="5DB38430" w14:textId="7CEF0812" w:rsidR="00B84D93" w:rsidRPr="00405A3B" w:rsidRDefault="00B84D93" w:rsidP="004941DA">
            <w:pPr>
              <w:jc w:val="right"/>
              <w:rPr>
                <w:rFonts w:asciiTheme="majorHAnsi" w:hAnsiTheme="majorHAnsi"/>
                <w:sz w:val="20"/>
                <w:szCs w:val="20"/>
              </w:rPr>
            </w:pPr>
            <w:r w:rsidRPr="00405A3B">
              <w:rPr>
                <w:rFonts w:asciiTheme="majorHAnsi" w:hAnsiTheme="majorHAnsi"/>
                <w:sz w:val="20"/>
                <w:szCs w:val="20"/>
              </w:rPr>
              <w:t>58.800</w:t>
            </w:r>
          </w:p>
        </w:tc>
        <w:tc>
          <w:tcPr>
            <w:tcW w:w="1842" w:type="dxa"/>
            <w:tcBorders>
              <w:top w:val="nil"/>
              <w:left w:val="nil"/>
              <w:bottom w:val="single" w:sz="4" w:space="0" w:color="000000"/>
              <w:right w:val="single" w:sz="4" w:space="0" w:color="000000"/>
            </w:tcBorders>
            <w:shd w:val="clear" w:color="auto" w:fill="auto"/>
            <w:vAlign w:val="center"/>
            <w:hideMark/>
          </w:tcPr>
          <w:p w14:paraId="4AE2FF6D" w14:textId="06510497" w:rsidR="00B84D93" w:rsidRPr="00405A3B" w:rsidRDefault="00B84D93" w:rsidP="004941DA">
            <w:pPr>
              <w:jc w:val="right"/>
              <w:rPr>
                <w:rFonts w:asciiTheme="majorHAnsi" w:hAnsiTheme="majorHAnsi"/>
                <w:sz w:val="20"/>
                <w:szCs w:val="20"/>
              </w:rPr>
            </w:pPr>
            <w:r w:rsidRPr="00405A3B">
              <w:rPr>
                <w:rFonts w:asciiTheme="majorHAnsi" w:hAnsiTheme="majorHAnsi"/>
                <w:sz w:val="20"/>
                <w:szCs w:val="20"/>
              </w:rPr>
              <w:t>58.800</w:t>
            </w:r>
          </w:p>
        </w:tc>
      </w:tr>
      <w:tr w:rsidR="00B84D93" w:rsidRPr="00B84D93" w14:paraId="66295064"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6E0C3A66" w14:textId="3D8E3DED" w:rsidR="00B84D93" w:rsidRPr="00E06D66" w:rsidRDefault="00B84D93" w:rsidP="004941DA">
            <w:pPr>
              <w:rPr>
                <w:rFonts w:asciiTheme="majorHAnsi" w:eastAsia="Times New Roman" w:hAnsiTheme="majorHAnsi" w:cstheme="majorHAnsi"/>
                <w:bCs/>
              </w:rPr>
            </w:pPr>
            <w:r w:rsidRPr="00E06D66">
              <w:rPr>
                <w:rFonts w:asciiTheme="majorHAnsi" w:hAnsiTheme="majorHAnsi" w:cstheme="majorHAnsi"/>
                <w:bCs/>
                <w:lang w:eastAsia="hr-HR"/>
              </w:rPr>
              <w:t>Planirani prihodi za posebne namjene  za 202</w:t>
            </w:r>
            <w:r w:rsidR="00405A3B" w:rsidRPr="00E06D66">
              <w:rPr>
                <w:rFonts w:asciiTheme="majorHAnsi" w:hAnsiTheme="majorHAnsi" w:cstheme="majorHAnsi"/>
                <w:bCs/>
                <w:lang w:eastAsia="hr-HR"/>
              </w:rPr>
              <w:t>5</w:t>
            </w:r>
            <w:r w:rsidRPr="00E06D66">
              <w:rPr>
                <w:rFonts w:asciiTheme="majorHAnsi" w:hAnsiTheme="majorHAnsi" w:cstheme="majorHAnsi"/>
                <w:bCs/>
                <w:lang w:eastAsia="hr-HR"/>
              </w:rPr>
              <w:t xml:space="preserve">. godinu odnose se na prihode za izlete, štampu, ispite u iznosu od </w:t>
            </w:r>
            <w:r w:rsidR="00405A3B" w:rsidRPr="00E06D66">
              <w:rPr>
                <w:rFonts w:asciiTheme="majorHAnsi" w:hAnsiTheme="majorHAnsi" w:cstheme="majorHAnsi"/>
                <w:bCs/>
                <w:lang w:eastAsia="hr-HR"/>
              </w:rPr>
              <w:t>28.504</w:t>
            </w:r>
            <w:r w:rsidRPr="00E06D66">
              <w:rPr>
                <w:rFonts w:asciiTheme="majorHAnsi" w:hAnsiTheme="majorHAnsi" w:cstheme="majorHAnsi"/>
                <w:bCs/>
                <w:lang w:eastAsia="hr-HR"/>
              </w:rPr>
              <w:t xml:space="preserve"> eura i na prihode za produženi boravak u iznosu od </w:t>
            </w:r>
            <w:r w:rsidR="00405A3B" w:rsidRPr="00E06D66">
              <w:rPr>
                <w:rFonts w:asciiTheme="majorHAnsi" w:hAnsiTheme="majorHAnsi" w:cstheme="majorHAnsi"/>
                <w:bCs/>
                <w:lang w:eastAsia="hr-HR"/>
              </w:rPr>
              <w:t>33.500</w:t>
            </w:r>
            <w:r w:rsidRPr="00E06D66">
              <w:rPr>
                <w:rFonts w:asciiTheme="majorHAnsi" w:hAnsiTheme="majorHAnsi" w:cstheme="majorHAnsi"/>
                <w:bCs/>
                <w:lang w:eastAsia="hr-HR"/>
              </w:rPr>
              <w:t xml:space="preserve"> eura. </w:t>
            </w:r>
            <w:r w:rsidRPr="00E06D66">
              <w:rPr>
                <w:rFonts w:asciiTheme="majorHAnsi" w:hAnsiTheme="majorHAnsi" w:cstheme="majorHAnsi"/>
                <w:bCs/>
              </w:rPr>
              <w:t xml:space="preserve">Cijena produženog boravka koju plaćaju </w:t>
            </w:r>
            <w:r w:rsidRPr="00E06D66">
              <w:rPr>
                <w:rFonts w:asciiTheme="majorHAnsi" w:hAnsiTheme="majorHAnsi" w:cstheme="majorHAnsi"/>
                <w:bCs/>
              </w:rPr>
              <w:lastRenderedPageBreak/>
              <w:t xml:space="preserve">roditelji iznosi 30 eura, dok 150 eura sufinancira Općina Nedelišće. </w:t>
            </w:r>
            <w:r w:rsidRPr="00E06D66">
              <w:rPr>
                <w:rFonts w:asciiTheme="majorHAnsi" w:eastAsia="Times New Roman" w:hAnsiTheme="majorHAnsi" w:cstheme="majorHAnsi"/>
                <w:bCs/>
              </w:rPr>
              <w:t>Prihodima produženog boravka se financiraju troškovi za zaposlene voditelje programa (plaća, prijevoz i ostala materijalna prava), naknade kuharima, naknada za vođenje produženog boravka te ostali manipulativni troškovi po skupinama</w:t>
            </w:r>
            <w:r w:rsidRPr="00E06D66">
              <w:rPr>
                <w:rFonts w:asciiTheme="majorHAnsi" w:hAnsiTheme="majorHAnsi" w:cstheme="majorHAnsi"/>
                <w:bCs/>
              </w:rPr>
              <w:t>. Prema članku 49. Zakona o proračunu namjenski prihodi koji se ne utroše u tekućoj godini, prenose se prema namjeni u sljedeću godinu.</w:t>
            </w:r>
          </w:p>
        </w:tc>
      </w:tr>
      <w:tr w:rsidR="006116FB" w:rsidRPr="00B84D93" w14:paraId="2FC3D180" w14:textId="77777777" w:rsidTr="006116FB">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tcPr>
          <w:p w14:paraId="21283C45" w14:textId="4F91D030" w:rsidR="006116FB" w:rsidRPr="00E06D66" w:rsidRDefault="001F7526" w:rsidP="004941DA">
            <w:pPr>
              <w:rPr>
                <w:rFonts w:asciiTheme="majorHAnsi" w:hAnsiTheme="majorHAnsi" w:cstheme="majorHAnsi"/>
                <w:bCs/>
                <w:i/>
                <w:iCs/>
                <w:sz w:val="20"/>
                <w:szCs w:val="20"/>
                <w:lang w:eastAsia="hr-HR"/>
              </w:rPr>
            </w:pPr>
            <w:r w:rsidRPr="00E06D66">
              <w:rPr>
                <w:rFonts w:asciiTheme="majorHAnsi" w:hAnsiTheme="majorHAnsi" w:cstheme="majorHAnsi"/>
                <w:bCs/>
                <w:i/>
                <w:iCs/>
                <w:sz w:val="20"/>
                <w:szCs w:val="20"/>
                <w:lang w:eastAsia="hr-HR"/>
              </w:rPr>
              <w:lastRenderedPageBreak/>
              <w:t>44 Decentralizirana sredstva</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1F9CF09F" w14:textId="572454C6" w:rsidR="006116FB" w:rsidRPr="00B66540" w:rsidRDefault="00B66540" w:rsidP="00B66540">
            <w:pPr>
              <w:jc w:val="right"/>
              <w:rPr>
                <w:rFonts w:asciiTheme="majorHAnsi" w:hAnsiTheme="majorHAnsi" w:cstheme="majorHAnsi"/>
                <w:bCs/>
                <w:sz w:val="20"/>
                <w:szCs w:val="20"/>
                <w:lang w:eastAsia="hr-HR"/>
              </w:rPr>
            </w:pPr>
            <w:r w:rsidRPr="00B66540">
              <w:rPr>
                <w:rFonts w:asciiTheme="majorHAnsi" w:hAnsiTheme="majorHAnsi" w:cstheme="majorHAnsi"/>
                <w:bCs/>
                <w:sz w:val="20"/>
                <w:szCs w:val="20"/>
                <w:lang w:eastAsia="hr-HR"/>
              </w:rPr>
              <w:t>151.592</w:t>
            </w:r>
          </w:p>
        </w:tc>
        <w:tc>
          <w:tcPr>
            <w:tcW w:w="1985" w:type="dxa"/>
            <w:tcBorders>
              <w:top w:val="nil"/>
              <w:left w:val="single" w:sz="4" w:space="0" w:color="000000"/>
              <w:bottom w:val="single" w:sz="4" w:space="0" w:color="000000"/>
              <w:right w:val="single" w:sz="4" w:space="0" w:color="000000"/>
            </w:tcBorders>
            <w:shd w:val="clear" w:color="auto" w:fill="auto"/>
            <w:vAlign w:val="center"/>
          </w:tcPr>
          <w:p w14:paraId="62C7B729" w14:textId="1AC82B31" w:rsidR="006116FB" w:rsidRPr="00B66540" w:rsidRDefault="00644AA4" w:rsidP="00B66540">
            <w:pPr>
              <w:jc w:val="right"/>
              <w:rPr>
                <w:rFonts w:asciiTheme="majorHAnsi" w:hAnsiTheme="majorHAnsi" w:cstheme="majorHAnsi"/>
                <w:bCs/>
                <w:sz w:val="20"/>
                <w:szCs w:val="20"/>
                <w:lang w:eastAsia="hr-HR"/>
              </w:rPr>
            </w:pPr>
            <w:r>
              <w:rPr>
                <w:rFonts w:asciiTheme="majorHAnsi" w:hAnsiTheme="majorHAnsi" w:cstheme="majorHAnsi"/>
                <w:bCs/>
                <w:sz w:val="20"/>
                <w:szCs w:val="20"/>
                <w:lang w:eastAsia="hr-HR"/>
              </w:rPr>
              <w:t>121.000</w:t>
            </w:r>
          </w:p>
        </w:tc>
        <w:tc>
          <w:tcPr>
            <w:tcW w:w="1842" w:type="dxa"/>
            <w:tcBorders>
              <w:top w:val="nil"/>
              <w:left w:val="single" w:sz="4" w:space="0" w:color="000000"/>
              <w:bottom w:val="single" w:sz="4" w:space="0" w:color="000000"/>
              <w:right w:val="single" w:sz="4" w:space="0" w:color="000000"/>
            </w:tcBorders>
            <w:shd w:val="clear" w:color="auto" w:fill="auto"/>
            <w:vAlign w:val="center"/>
          </w:tcPr>
          <w:p w14:paraId="279C3C58" w14:textId="6401E87E" w:rsidR="006116FB" w:rsidRPr="00B66540" w:rsidRDefault="00644AA4" w:rsidP="00B66540">
            <w:pPr>
              <w:jc w:val="right"/>
              <w:rPr>
                <w:rFonts w:asciiTheme="majorHAnsi" w:hAnsiTheme="majorHAnsi" w:cstheme="majorHAnsi"/>
                <w:bCs/>
                <w:sz w:val="20"/>
                <w:szCs w:val="20"/>
                <w:lang w:eastAsia="hr-HR"/>
              </w:rPr>
            </w:pPr>
            <w:r>
              <w:rPr>
                <w:rFonts w:asciiTheme="majorHAnsi" w:hAnsiTheme="majorHAnsi" w:cstheme="majorHAnsi"/>
                <w:bCs/>
                <w:sz w:val="20"/>
                <w:szCs w:val="20"/>
                <w:lang w:eastAsia="hr-HR"/>
              </w:rPr>
              <w:t>121.000</w:t>
            </w:r>
          </w:p>
        </w:tc>
      </w:tr>
      <w:tr w:rsidR="004D018D" w:rsidRPr="00B84D93" w14:paraId="0E30259A"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05685276" w14:textId="67DD1083" w:rsidR="004D018D" w:rsidRPr="00E06D66" w:rsidRDefault="000A4E5B" w:rsidP="004941DA">
            <w:pPr>
              <w:rPr>
                <w:rFonts w:asciiTheme="majorHAnsi" w:hAnsiTheme="majorHAnsi" w:cstheme="majorHAnsi"/>
                <w:bCs/>
                <w:lang w:eastAsia="hr-HR"/>
              </w:rPr>
            </w:pPr>
            <w:r w:rsidRPr="00E06D66">
              <w:rPr>
                <w:rFonts w:asciiTheme="majorHAnsi" w:hAnsiTheme="majorHAnsi" w:cstheme="majorHAnsi"/>
                <w:bCs/>
                <w:lang w:eastAsia="hr-HR"/>
              </w:rPr>
              <w:t>Decentralizirana sredstva</w:t>
            </w:r>
            <w:r w:rsidRPr="00E06D66">
              <w:rPr>
                <w:rFonts w:asciiTheme="majorHAnsi" w:hAnsiTheme="majorHAnsi" w:cstheme="majorHAnsi"/>
                <w:b/>
                <w:lang w:eastAsia="hr-HR"/>
              </w:rPr>
              <w:t xml:space="preserve"> </w:t>
            </w:r>
            <w:r w:rsidRPr="00E06D66">
              <w:rPr>
                <w:rFonts w:asciiTheme="majorHAnsi" w:hAnsiTheme="majorHAnsi" w:cstheme="majorHAnsi"/>
                <w:bCs/>
                <w:lang w:eastAsia="hr-HR"/>
              </w:rPr>
              <w:t xml:space="preserve"> iz proračuna Županije za 2025. godinu planirana su u iznosu od 1</w:t>
            </w:r>
            <w:r w:rsidRPr="00E06D66">
              <w:rPr>
                <w:rFonts w:asciiTheme="majorHAnsi" w:hAnsiTheme="majorHAnsi" w:cstheme="majorHAnsi"/>
                <w:bCs/>
                <w:lang w:eastAsia="hr-HR"/>
              </w:rPr>
              <w:t>51.592</w:t>
            </w:r>
            <w:r w:rsidRPr="00E06D66">
              <w:rPr>
                <w:rFonts w:asciiTheme="majorHAnsi" w:hAnsiTheme="majorHAnsi" w:cstheme="majorHAnsi"/>
                <w:bCs/>
                <w:lang w:eastAsia="hr-HR"/>
              </w:rPr>
              <w:t xml:space="preserve"> eura. Iz sredstava decentraliziranih funkcija osigurana su  sredstva za materijalne rashode i investicijsko ulaganje. Prihodi i rashodi planirani su u skladu s limitima koji su navedeni u uputama za izradu proračuna Međimurske županije. Sredstva su predviđena za pokrivanje troškova energenata (plin, el. energija, voda, benzin..), te za materijalne troškove (službena putovanja, uredski materijal, materijal za održavanje, sitni inventar, usluge telefona, zdravstvene usluga, članarine…). </w:t>
            </w:r>
            <w:r w:rsidRPr="00E06D66">
              <w:rPr>
                <w:rFonts w:asciiTheme="majorHAnsi" w:hAnsiTheme="majorHAnsi" w:cstheme="majorHAnsi"/>
                <w:lang w:eastAsia="hr-HR"/>
              </w:rPr>
              <w:t>Sredstvima za investicijsko održavanje podmiruju se materijali i usluge za redovno održavanje postrojenja i opreme.</w:t>
            </w:r>
            <w:r w:rsidRPr="00E06D66">
              <w:rPr>
                <w:rFonts w:asciiTheme="majorHAnsi" w:hAnsiTheme="majorHAnsi" w:cstheme="majorHAnsi"/>
                <w:lang w:eastAsia="hr-HR"/>
              </w:rPr>
              <w:t xml:space="preserve"> </w:t>
            </w:r>
            <w:r w:rsidRPr="00E06D66">
              <w:rPr>
                <w:rFonts w:asciiTheme="majorHAnsi" w:hAnsiTheme="majorHAnsi" w:cstheme="majorHAnsi"/>
                <w:lang w:eastAsia="hr-HR"/>
              </w:rPr>
              <w:t xml:space="preserve"> </w:t>
            </w:r>
            <w:r w:rsidRPr="00E06D66">
              <w:rPr>
                <w:rFonts w:asciiTheme="majorHAnsi" w:hAnsiTheme="majorHAnsi" w:cstheme="majorHAnsi"/>
                <w:lang w:eastAsia="hr-HR"/>
              </w:rPr>
              <w:t>Od ukupnog iznosa 17.000 eura je planirano za kapitalno opremanje.</w:t>
            </w:r>
          </w:p>
        </w:tc>
      </w:tr>
      <w:tr w:rsidR="00B84D93" w:rsidRPr="00B84D93" w14:paraId="145B9E0A"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59FE02F0" w14:textId="77777777" w:rsidR="00B84D93" w:rsidRPr="00E06D66" w:rsidRDefault="00B84D93" w:rsidP="004941DA">
            <w:pPr>
              <w:rPr>
                <w:rFonts w:asciiTheme="majorHAnsi" w:hAnsiTheme="majorHAnsi"/>
                <w:b/>
                <w:bCs/>
                <w:sz w:val="20"/>
                <w:szCs w:val="20"/>
              </w:rPr>
            </w:pPr>
            <w:r w:rsidRPr="00E06D66">
              <w:rPr>
                <w:rFonts w:asciiTheme="majorHAnsi" w:hAnsiTheme="majorHAnsi"/>
                <w:b/>
                <w:bCs/>
                <w:sz w:val="20"/>
                <w:szCs w:val="20"/>
              </w:rPr>
              <w:t>5 POMOĆI</w:t>
            </w:r>
          </w:p>
        </w:tc>
        <w:tc>
          <w:tcPr>
            <w:tcW w:w="1843" w:type="dxa"/>
            <w:tcBorders>
              <w:top w:val="nil"/>
              <w:left w:val="nil"/>
              <w:bottom w:val="single" w:sz="4" w:space="0" w:color="000000"/>
              <w:right w:val="single" w:sz="4" w:space="0" w:color="000000"/>
            </w:tcBorders>
            <w:shd w:val="clear" w:color="auto" w:fill="auto"/>
            <w:vAlign w:val="center"/>
            <w:hideMark/>
          </w:tcPr>
          <w:p w14:paraId="00C39FA3" w14:textId="7B910FFB" w:rsidR="00B84D93" w:rsidRPr="00305E00" w:rsidRDefault="000A49D3" w:rsidP="004941DA">
            <w:pPr>
              <w:jc w:val="right"/>
              <w:rPr>
                <w:rFonts w:asciiTheme="majorHAnsi" w:hAnsiTheme="majorHAnsi"/>
                <w:b/>
                <w:bCs/>
                <w:sz w:val="20"/>
                <w:szCs w:val="20"/>
              </w:rPr>
            </w:pPr>
            <w:r w:rsidRPr="00305E00">
              <w:rPr>
                <w:rFonts w:asciiTheme="majorHAnsi" w:hAnsiTheme="majorHAnsi"/>
                <w:b/>
                <w:bCs/>
                <w:sz w:val="20"/>
                <w:szCs w:val="20"/>
              </w:rPr>
              <w:t>3.008.088</w:t>
            </w:r>
          </w:p>
        </w:tc>
        <w:tc>
          <w:tcPr>
            <w:tcW w:w="1985" w:type="dxa"/>
            <w:tcBorders>
              <w:top w:val="nil"/>
              <w:left w:val="nil"/>
              <w:bottom w:val="single" w:sz="4" w:space="0" w:color="000000"/>
              <w:right w:val="single" w:sz="4" w:space="0" w:color="000000"/>
            </w:tcBorders>
            <w:shd w:val="clear" w:color="auto" w:fill="auto"/>
            <w:vAlign w:val="center"/>
            <w:hideMark/>
          </w:tcPr>
          <w:p w14:paraId="6BCFD9A6" w14:textId="5FB27C91" w:rsidR="00B84D93" w:rsidRPr="00305E00" w:rsidRDefault="00B84D93" w:rsidP="004941DA">
            <w:pPr>
              <w:jc w:val="right"/>
              <w:rPr>
                <w:rFonts w:asciiTheme="majorHAnsi" w:hAnsiTheme="majorHAnsi"/>
                <w:b/>
                <w:bCs/>
                <w:sz w:val="20"/>
                <w:szCs w:val="20"/>
              </w:rPr>
            </w:pPr>
            <w:r w:rsidRPr="00305E00">
              <w:rPr>
                <w:rFonts w:asciiTheme="majorHAnsi" w:hAnsiTheme="majorHAnsi"/>
                <w:b/>
                <w:bCs/>
                <w:sz w:val="20"/>
                <w:szCs w:val="20"/>
              </w:rPr>
              <w:t>2.7</w:t>
            </w:r>
            <w:r w:rsidR="00B25E3F" w:rsidRPr="00305E00">
              <w:rPr>
                <w:rFonts w:asciiTheme="majorHAnsi" w:hAnsiTheme="majorHAnsi"/>
                <w:b/>
                <w:bCs/>
                <w:sz w:val="20"/>
                <w:szCs w:val="20"/>
              </w:rPr>
              <w:t>26.180</w:t>
            </w:r>
          </w:p>
        </w:tc>
        <w:tc>
          <w:tcPr>
            <w:tcW w:w="1842" w:type="dxa"/>
            <w:tcBorders>
              <w:top w:val="nil"/>
              <w:left w:val="nil"/>
              <w:bottom w:val="single" w:sz="4" w:space="0" w:color="000000"/>
              <w:right w:val="single" w:sz="4" w:space="0" w:color="000000"/>
            </w:tcBorders>
            <w:shd w:val="clear" w:color="auto" w:fill="auto"/>
            <w:vAlign w:val="center"/>
            <w:hideMark/>
          </w:tcPr>
          <w:p w14:paraId="1FDDA04E" w14:textId="220B4CC5" w:rsidR="00B84D93" w:rsidRPr="00305E00" w:rsidRDefault="00B84D93" w:rsidP="004941DA">
            <w:pPr>
              <w:jc w:val="right"/>
              <w:rPr>
                <w:rFonts w:asciiTheme="majorHAnsi" w:hAnsiTheme="majorHAnsi"/>
                <w:b/>
                <w:bCs/>
                <w:sz w:val="20"/>
                <w:szCs w:val="20"/>
              </w:rPr>
            </w:pPr>
            <w:r w:rsidRPr="00305E00">
              <w:rPr>
                <w:rFonts w:asciiTheme="majorHAnsi" w:hAnsiTheme="majorHAnsi"/>
                <w:b/>
                <w:bCs/>
                <w:sz w:val="20"/>
                <w:szCs w:val="20"/>
              </w:rPr>
              <w:t>2.7</w:t>
            </w:r>
            <w:r w:rsidR="00B25E3F" w:rsidRPr="00305E00">
              <w:rPr>
                <w:rFonts w:asciiTheme="majorHAnsi" w:hAnsiTheme="majorHAnsi"/>
                <w:b/>
                <w:bCs/>
                <w:sz w:val="20"/>
                <w:szCs w:val="20"/>
              </w:rPr>
              <w:t>37</w:t>
            </w:r>
            <w:r w:rsidR="00305E00">
              <w:rPr>
                <w:rFonts w:asciiTheme="majorHAnsi" w:hAnsiTheme="majorHAnsi"/>
                <w:b/>
                <w:bCs/>
                <w:sz w:val="20"/>
                <w:szCs w:val="20"/>
              </w:rPr>
              <w:t>.</w:t>
            </w:r>
            <w:r w:rsidR="00B25E3F" w:rsidRPr="00305E00">
              <w:rPr>
                <w:rFonts w:asciiTheme="majorHAnsi" w:hAnsiTheme="majorHAnsi"/>
                <w:b/>
                <w:bCs/>
                <w:sz w:val="20"/>
                <w:szCs w:val="20"/>
              </w:rPr>
              <w:t>380</w:t>
            </w:r>
          </w:p>
        </w:tc>
      </w:tr>
      <w:tr w:rsidR="00B84D93" w:rsidRPr="00B84D93" w14:paraId="4E1135D2"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9CAA6F9" w14:textId="2BC8141C" w:rsidR="00B84D93" w:rsidRPr="00E06D66" w:rsidRDefault="000A49D3" w:rsidP="004941DA">
            <w:pPr>
              <w:rPr>
                <w:rFonts w:asciiTheme="majorHAnsi" w:hAnsiTheme="majorHAnsi"/>
                <w:i/>
                <w:iCs/>
                <w:sz w:val="20"/>
                <w:szCs w:val="20"/>
              </w:rPr>
            </w:pPr>
            <w:r w:rsidRPr="00E06D66">
              <w:rPr>
                <w:rFonts w:asciiTheme="majorHAnsi" w:hAnsiTheme="majorHAnsi"/>
                <w:i/>
                <w:iCs/>
                <w:sz w:val="20"/>
                <w:szCs w:val="20"/>
              </w:rPr>
              <w:t xml:space="preserve">51 </w:t>
            </w:r>
            <w:r w:rsidR="00B84D93" w:rsidRPr="00E06D66">
              <w:rPr>
                <w:rFonts w:asciiTheme="majorHAnsi" w:hAnsiTheme="majorHAnsi"/>
                <w:i/>
                <w:iCs/>
                <w:sz w:val="20"/>
                <w:szCs w:val="20"/>
              </w:rPr>
              <w:t xml:space="preserve"> Pomoći iz državnog proračuna 202</w:t>
            </w:r>
            <w:r w:rsidRPr="00E06D66">
              <w:rPr>
                <w:rFonts w:asciiTheme="majorHAnsi" w:hAnsiTheme="majorHAnsi"/>
                <w:i/>
                <w:iCs/>
                <w:sz w:val="20"/>
                <w:szCs w:val="20"/>
              </w:rPr>
              <w:t>5</w:t>
            </w:r>
          </w:p>
        </w:tc>
        <w:tc>
          <w:tcPr>
            <w:tcW w:w="1843" w:type="dxa"/>
            <w:tcBorders>
              <w:top w:val="nil"/>
              <w:left w:val="nil"/>
              <w:bottom w:val="single" w:sz="4" w:space="0" w:color="000000"/>
              <w:right w:val="single" w:sz="4" w:space="0" w:color="000000"/>
            </w:tcBorders>
            <w:shd w:val="clear" w:color="auto" w:fill="auto"/>
            <w:vAlign w:val="center"/>
            <w:hideMark/>
          </w:tcPr>
          <w:p w14:paraId="0E7460EC" w14:textId="68D72B43" w:rsidR="00B84D93" w:rsidRPr="00305E00" w:rsidRDefault="000A49D3" w:rsidP="004941DA">
            <w:pPr>
              <w:jc w:val="right"/>
              <w:rPr>
                <w:rFonts w:asciiTheme="majorHAnsi" w:hAnsiTheme="majorHAnsi"/>
                <w:sz w:val="20"/>
                <w:szCs w:val="20"/>
              </w:rPr>
            </w:pPr>
            <w:r w:rsidRPr="00305E00">
              <w:rPr>
                <w:rFonts w:asciiTheme="majorHAnsi" w:hAnsiTheme="majorHAnsi"/>
                <w:sz w:val="20"/>
                <w:szCs w:val="20"/>
              </w:rPr>
              <w:t>370.668</w:t>
            </w:r>
          </w:p>
        </w:tc>
        <w:tc>
          <w:tcPr>
            <w:tcW w:w="1985" w:type="dxa"/>
            <w:tcBorders>
              <w:top w:val="nil"/>
              <w:left w:val="nil"/>
              <w:bottom w:val="single" w:sz="4" w:space="0" w:color="000000"/>
              <w:right w:val="single" w:sz="4" w:space="0" w:color="000000"/>
            </w:tcBorders>
            <w:shd w:val="clear" w:color="auto" w:fill="auto"/>
            <w:vAlign w:val="center"/>
            <w:hideMark/>
          </w:tcPr>
          <w:p w14:paraId="21B6F5A2" w14:textId="3C91B956" w:rsidR="00B84D93" w:rsidRPr="00305E00" w:rsidRDefault="00B84D93" w:rsidP="004941DA">
            <w:pPr>
              <w:jc w:val="right"/>
              <w:rPr>
                <w:rFonts w:asciiTheme="majorHAnsi" w:hAnsiTheme="majorHAnsi"/>
                <w:sz w:val="20"/>
                <w:szCs w:val="20"/>
              </w:rPr>
            </w:pPr>
            <w:r w:rsidRPr="00305E00">
              <w:rPr>
                <w:rFonts w:asciiTheme="majorHAnsi" w:hAnsiTheme="majorHAnsi"/>
                <w:sz w:val="20"/>
                <w:szCs w:val="20"/>
              </w:rPr>
              <w:t>97.509</w:t>
            </w:r>
          </w:p>
        </w:tc>
        <w:tc>
          <w:tcPr>
            <w:tcW w:w="1842" w:type="dxa"/>
            <w:tcBorders>
              <w:top w:val="nil"/>
              <w:left w:val="nil"/>
              <w:bottom w:val="single" w:sz="4" w:space="0" w:color="000000"/>
              <w:right w:val="single" w:sz="4" w:space="0" w:color="000000"/>
            </w:tcBorders>
            <w:shd w:val="clear" w:color="auto" w:fill="auto"/>
            <w:vAlign w:val="center"/>
            <w:hideMark/>
          </w:tcPr>
          <w:p w14:paraId="02FA0EAA" w14:textId="47778B7A" w:rsidR="00B84D93" w:rsidRPr="00305E00" w:rsidRDefault="00B84D93" w:rsidP="004941DA">
            <w:pPr>
              <w:jc w:val="right"/>
              <w:rPr>
                <w:rFonts w:asciiTheme="majorHAnsi" w:hAnsiTheme="majorHAnsi"/>
                <w:sz w:val="20"/>
                <w:szCs w:val="20"/>
              </w:rPr>
            </w:pPr>
            <w:r w:rsidRPr="00305E00">
              <w:rPr>
                <w:rFonts w:asciiTheme="majorHAnsi" w:hAnsiTheme="majorHAnsi"/>
                <w:sz w:val="20"/>
                <w:szCs w:val="20"/>
              </w:rPr>
              <w:t>97.509</w:t>
            </w:r>
          </w:p>
        </w:tc>
      </w:tr>
      <w:tr w:rsidR="00B84D93" w:rsidRPr="00B84D93" w14:paraId="1A8DAF8F"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054A9DA0" w14:textId="4DA89D82" w:rsidR="00B84D93" w:rsidRPr="00E06D66" w:rsidRDefault="00B84D93" w:rsidP="004941DA">
            <w:pPr>
              <w:rPr>
                <w:rFonts w:asciiTheme="majorHAnsi" w:hAnsiTheme="majorHAnsi"/>
                <w:sz w:val="20"/>
                <w:szCs w:val="20"/>
              </w:rPr>
            </w:pPr>
            <w:r w:rsidRPr="00E06D66">
              <w:rPr>
                <w:rFonts w:asciiTheme="majorHAnsi" w:hAnsiTheme="majorHAnsi" w:cstheme="majorHAnsi"/>
                <w:bCs/>
                <w:lang w:eastAsia="hr-HR"/>
              </w:rPr>
              <w:t>Po Projektu „Škole jednakih mogućnosti“ zaposleno je devet pomoćnika u nastavi.  Sredstva su osiguranja u omjeru 10% iz proračuna Županije Međimurske, a 90% sredstava je osigurano iz Europskih fondova</w:t>
            </w:r>
            <w:r w:rsidR="00116A1D" w:rsidRPr="00E06D66">
              <w:rPr>
                <w:rFonts w:asciiTheme="majorHAnsi" w:hAnsiTheme="majorHAnsi" w:cstheme="majorHAnsi"/>
                <w:bCs/>
                <w:lang w:eastAsia="hr-HR"/>
              </w:rPr>
              <w:t xml:space="preserve">. </w:t>
            </w:r>
            <w:r w:rsidRPr="00E06D66">
              <w:rPr>
                <w:rFonts w:asciiTheme="majorHAnsi" w:hAnsiTheme="majorHAnsi" w:cstheme="majorHAnsi"/>
                <w:bCs/>
                <w:lang w:eastAsia="hr-HR"/>
              </w:rPr>
              <w:t xml:space="preserve">Ukupno planirana sredstva za „Pomoćnike u nastavi“ iznose </w:t>
            </w:r>
            <w:r w:rsidR="00116A1D" w:rsidRPr="00E06D66">
              <w:rPr>
                <w:rFonts w:asciiTheme="majorHAnsi" w:hAnsiTheme="majorHAnsi" w:cstheme="majorHAnsi"/>
                <w:bCs/>
                <w:lang w:eastAsia="hr-HR"/>
              </w:rPr>
              <w:t>84.768</w:t>
            </w:r>
            <w:r w:rsidRPr="00E06D66">
              <w:rPr>
                <w:rFonts w:asciiTheme="majorHAnsi" w:hAnsiTheme="majorHAnsi" w:cstheme="majorHAnsi"/>
                <w:bCs/>
                <w:lang w:eastAsia="hr-HR"/>
              </w:rPr>
              <w:t xml:space="preserve"> eura. Uz to su na toj stavci planirana i sredstva u iznosu od </w:t>
            </w:r>
            <w:r w:rsidR="00116A1D" w:rsidRPr="00E06D66">
              <w:rPr>
                <w:rFonts w:asciiTheme="majorHAnsi" w:hAnsiTheme="majorHAnsi" w:cstheme="majorHAnsi"/>
                <w:bCs/>
                <w:lang w:eastAsia="hr-HR"/>
              </w:rPr>
              <w:t xml:space="preserve">285.900 </w:t>
            </w:r>
            <w:r w:rsidRPr="00E06D66">
              <w:rPr>
                <w:rFonts w:asciiTheme="majorHAnsi" w:hAnsiTheme="majorHAnsi" w:cstheme="majorHAnsi"/>
                <w:bCs/>
                <w:lang w:eastAsia="hr-HR"/>
              </w:rPr>
              <w:t xml:space="preserve"> eura </w:t>
            </w:r>
            <w:r w:rsidR="00116A1D" w:rsidRPr="00E06D66">
              <w:rPr>
                <w:rFonts w:asciiTheme="majorHAnsi" w:hAnsiTheme="majorHAnsi" w:cstheme="majorHAnsi"/>
                <w:bCs/>
                <w:lang w:eastAsia="hr-HR"/>
              </w:rPr>
              <w:t xml:space="preserve"> pomoći EU vezane uz projekte Energetske obnove PŠ </w:t>
            </w:r>
            <w:proofErr w:type="spellStart"/>
            <w:r w:rsidR="00116A1D" w:rsidRPr="00E06D66">
              <w:rPr>
                <w:rFonts w:asciiTheme="majorHAnsi" w:hAnsiTheme="majorHAnsi" w:cstheme="majorHAnsi"/>
                <w:bCs/>
                <w:lang w:eastAsia="hr-HR"/>
              </w:rPr>
              <w:t>Dunjkovec</w:t>
            </w:r>
            <w:proofErr w:type="spellEnd"/>
            <w:r w:rsidR="00116A1D" w:rsidRPr="00E06D66">
              <w:rPr>
                <w:rFonts w:asciiTheme="majorHAnsi" w:hAnsiTheme="majorHAnsi" w:cstheme="majorHAnsi"/>
                <w:bCs/>
                <w:lang w:eastAsia="hr-HR"/>
              </w:rPr>
              <w:t xml:space="preserve"> i izradu projektno – tehničke dokumentacije za novu školu Nedelišće</w:t>
            </w:r>
            <w:r w:rsidRPr="00E06D66">
              <w:rPr>
                <w:rFonts w:asciiTheme="majorHAnsi" w:hAnsiTheme="majorHAnsi" w:cstheme="majorHAnsi"/>
                <w:bCs/>
                <w:lang w:eastAsia="hr-HR"/>
              </w:rPr>
              <w:t xml:space="preserve">. </w:t>
            </w:r>
          </w:p>
        </w:tc>
      </w:tr>
      <w:tr w:rsidR="00B84D93" w:rsidRPr="00B84D93" w14:paraId="25C6885F"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4894CFC6" w14:textId="1C088990" w:rsidR="00B84D93" w:rsidRPr="00E06D66" w:rsidRDefault="00B84D93" w:rsidP="004941DA">
            <w:pPr>
              <w:rPr>
                <w:rFonts w:asciiTheme="majorHAnsi" w:hAnsiTheme="majorHAnsi"/>
                <w:i/>
                <w:iCs/>
                <w:sz w:val="20"/>
                <w:szCs w:val="20"/>
              </w:rPr>
            </w:pPr>
            <w:r w:rsidRPr="00E06D66">
              <w:rPr>
                <w:rFonts w:asciiTheme="majorHAnsi" w:hAnsiTheme="majorHAnsi"/>
                <w:i/>
                <w:iCs/>
                <w:sz w:val="20"/>
                <w:szCs w:val="20"/>
              </w:rPr>
              <w:t>52 Ostale pomoći 202</w:t>
            </w:r>
            <w:r w:rsidR="000A49D3" w:rsidRPr="00E06D66">
              <w:rPr>
                <w:rFonts w:asciiTheme="majorHAnsi" w:hAnsiTheme="majorHAnsi"/>
                <w:i/>
                <w:iCs/>
                <w:sz w:val="20"/>
                <w:szCs w:val="20"/>
              </w:rPr>
              <w:t>5</w:t>
            </w:r>
          </w:p>
        </w:tc>
        <w:tc>
          <w:tcPr>
            <w:tcW w:w="1843" w:type="dxa"/>
            <w:tcBorders>
              <w:top w:val="nil"/>
              <w:left w:val="nil"/>
              <w:bottom w:val="single" w:sz="4" w:space="0" w:color="000000"/>
              <w:right w:val="single" w:sz="4" w:space="0" w:color="000000"/>
            </w:tcBorders>
            <w:shd w:val="clear" w:color="auto" w:fill="auto"/>
            <w:vAlign w:val="center"/>
            <w:hideMark/>
          </w:tcPr>
          <w:p w14:paraId="0FF3BC12" w14:textId="5C494285" w:rsidR="00B84D93" w:rsidRPr="000A49D3" w:rsidRDefault="00B84D93" w:rsidP="004941DA">
            <w:pPr>
              <w:jc w:val="right"/>
              <w:rPr>
                <w:rFonts w:asciiTheme="majorHAnsi" w:hAnsiTheme="majorHAnsi"/>
                <w:sz w:val="20"/>
                <w:szCs w:val="20"/>
              </w:rPr>
            </w:pPr>
            <w:r w:rsidRPr="000A49D3">
              <w:rPr>
                <w:rFonts w:asciiTheme="majorHAnsi" w:hAnsiTheme="majorHAnsi"/>
                <w:sz w:val="20"/>
                <w:szCs w:val="20"/>
              </w:rPr>
              <w:t>2.</w:t>
            </w:r>
            <w:r w:rsidR="000A49D3" w:rsidRPr="000A49D3">
              <w:rPr>
                <w:rFonts w:asciiTheme="majorHAnsi" w:hAnsiTheme="majorHAnsi"/>
                <w:sz w:val="20"/>
                <w:szCs w:val="20"/>
              </w:rPr>
              <w:t>637.420</w:t>
            </w:r>
          </w:p>
        </w:tc>
        <w:tc>
          <w:tcPr>
            <w:tcW w:w="1985" w:type="dxa"/>
            <w:tcBorders>
              <w:top w:val="nil"/>
              <w:left w:val="nil"/>
              <w:bottom w:val="single" w:sz="4" w:space="0" w:color="000000"/>
              <w:right w:val="single" w:sz="4" w:space="0" w:color="000000"/>
            </w:tcBorders>
            <w:shd w:val="clear" w:color="auto" w:fill="auto"/>
            <w:vAlign w:val="center"/>
            <w:hideMark/>
          </w:tcPr>
          <w:p w14:paraId="1482A98D" w14:textId="12FC851B" w:rsidR="00B84D93" w:rsidRPr="00305E00" w:rsidRDefault="00B84D93" w:rsidP="004941DA">
            <w:pPr>
              <w:jc w:val="right"/>
              <w:rPr>
                <w:rFonts w:asciiTheme="majorHAnsi" w:hAnsiTheme="majorHAnsi"/>
                <w:sz w:val="20"/>
                <w:szCs w:val="20"/>
              </w:rPr>
            </w:pPr>
            <w:r w:rsidRPr="00305E00">
              <w:rPr>
                <w:rFonts w:asciiTheme="majorHAnsi" w:hAnsiTheme="majorHAnsi"/>
                <w:sz w:val="20"/>
                <w:szCs w:val="20"/>
              </w:rPr>
              <w:t>2.</w:t>
            </w:r>
            <w:r w:rsidR="00305E00" w:rsidRPr="00305E00">
              <w:rPr>
                <w:rFonts w:asciiTheme="majorHAnsi" w:hAnsiTheme="majorHAnsi"/>
                <w:sz w:val="20"/>
                <w:szCs w:val="20"/>
              </w:rPr>
              <w:t>521.800</w:t>
            </w:r>
          </w:p>
        </w:tc>
        <w:tc>
          <w:tcPr>
            <w:tcW w:w="1842" w:type="dxa"/>
            <w:tcBorders>
              <w:top w:val="nil"/>
              <w:left w:val="nil"/>
              <w:bottom w:val="single" w:sz="4" w:space="0" w:color="000000"/>
              <w:right w:val="single" w:sz="4" w:space="0" w:color="000000"/>
            </w:tcBorders>
            <w:shd w:val="clear" w:color="auto" w:fill="auto"/>
            <w:vAlign w:val="center"/>
            <w:hideMark/>
          </w:tcPr>
          <w:p w14:paraId="73AF43BC" w14:textId="42F09184" w:rsidR="00B84D93" w:rsidRPr="00305E00" w:rsidRDefault="00B84D93" w:rsidP="004941DA">
            <w:pPr>
              <w:jc w:val="right"/>
              <w:rPr>
                <w:rFonts w:asciiTheme="majorHAnsi" w:hAnsiTheme="majorHAnsi"/>
                <w:sz w:val="20"/>
                <w:szCs w:val="20"/>
              </w:rPr>
            </w:pPr>
            <w:r w:rsidRPr="00305E00">
              <w:rPr>
                <w:rFonts w:asciiTheme="majorHAnsi" w:hAnsiTheme="majorHAnsi"/>
                <w:sz w:val="20"/>
                <w:szCs w:val="20"/>
              </w:rPr>
              <w:t>2.5</w:t>
            </w:r>
            <w:r w:rsidR="00305E00" w:rsidRPr="00305E00">
              <w:rPr>
                <w:rFonts w:asciiTheme="majorHAnsi" w:hAnsiTheme="majorHAnsi"/>
                <w:sz w:val="20"/>
                <w:szCs w:val="20"/>
              </w:rPr>
              <w:t>33.000</w:t>
            </w:r>
          </w:p>
        </w:tc>
      </w:tr>
      <w:tr w:rsidR="00B84D93" w:rsidRPr="00B84D93" w14:paraId="62AA2A47"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4C6A6EC4" w14:textId="77A40CD9" w:rsidR="00B84D93" w:rsidRPr="00E06D66" w:rsidRDefault="00B84D93" w:rsidP="004941DA">
            <w:pPr>
              <w:spacing w:after="0"/>
              <w:rPr>
                <w:rFonts w:asciiTheme="majorHAnsi" w:hAnsiTheme="majorHAnsi" w:cstheme="majorHAnsi"/>
                <w:bCs/>
              </w:rPr>
            </w:pPr>
            <w:r w:rsidRPr="00E06D66">
              <w:rPr>
                <w:rFonts w:asciiTheme="majorHAnsi" w:hAnsiTheme="majorHAnsi" w:cstheme="majorHAnsi"/>
                <w:bCs/>
                <w:lang w:eastAsia="hr-HR"/>
              </w:rPr>
              <w:t xml:space="preserve">Ostale pomoći su  </w:t>
            </w:r>
            <w:r w:rsidRPr="00E06D66">
              <w:rPr>
                <w:rFonts w:asciiTheme="majorHAnsi" w:hAnsiTheme="majorHAnsi" w:cstheme="majorHAnsi"/>
                <w:bCs/>
              </w:rPr>
              <w:t xml:space="preserve">prihodi iz  državnog proračuna kojima se osiguravaju  rashodi za zaposlene </w:t>
            </w:r>
            <w:r w:rsidRPr="00E06D66">
              <w:rPr>
                <w:rFonts w:asciiTheme="majorHAnsi" w:eastAsia="Times New Roman" w:hAnsiTheme="majorHAnsi" w:cstheme="majorHAnsi"/>
                <w:bCs/>
              </w:rPr>
              <w:t>i materijalna prava radnika po Kolektivnim ugovorima. Plaće i materijalna prava radnicima se isplaćuju na temelju Zakona o plaćama u javnim službama, Temeljnog kolektivnog  ugovora za službenike i namještenike u javnim službama, Kolektivnog ugovora za zaposlenike u osnovnoškolskim ustanovama. Iz državnog proračuna još ostvarujemo prihode za  financiranje povećanih troškova prijevoza i posebnih nastavnih sredstava i pomagala za školovanje učenika s teškoćama u razvoju. Prihodi iz proračuna koji nam nije nadležan</w:t>
            </w:r>
            <w:r w:rsidR="00760554" w:rsidRPr="00E06D66">
              <w:rPr>
                <w:rFonts w:asciiTheme="majorHAnsi" w:eastAsia="Times New Roman" w:hAnsiTheme="majorHAnsi" w:cstheme="majorHAnsi"/>
                <w:bCs/>
              </w:rPr>
              <w:t>, Ministarstva,</w:t>
            </w:r>
            <w:r w:rsidRPr="00E06D66">
              <w:rPr>
                <w:rFonts w:asciiTheme="majorHAnsi" w:eastAsia="Times New Roman" w:hAnsiTheme="majorHAnsi" w:cstheme="majorHAnsi"/>
                <w:bCs/>
              </w:rPr>
              <w:t xml:space="preserve"> planirane su u ukupnom iznosu od 2</w:t>
            </w:r>
            <w:r w:rsidR="00380C2C" w:rsidRPr="00E06D66">
              <w:rPr>
                <w:rFonts w:asciiTheme="majorHAnsi" w:eastAsia="Times New Roman" w:hAnsiTheme="majorHAnsi" w:cstheme="majorHAnsi"/>
                <w:bCs/>
              </w:rPr>
              <w:t>.480.420</w:t>
            </w:r>
            <w:r w:rsidRPr="00E06D66">
              <w:rPr>
                <w:rFonts w:asciiTheme="majorHAnsi" w:eastAsia="Times New Roman" w:hAnsiTheme="majorHAnsi" w:cstheme="majorHAnsi"/>
                <w:bCs/>
              </w:rPr>
              <w:t xml:space="preserve"> eura</w:t>
            </w:r>
            <w:r w:rsidR="00380C2C" w:rsidRPr="00E06D66">
              <w:rPr>
                <w:rFonts w:asciiTheme="majorHAnsi" w:eastAsia="Times New Roman" w:hAnsiTheme="majorHAnsi" w:cstheme="majorHAnsi"/>
                <w:bCs/>
              </w:rPr>
              <w:t xml:space="preserve"> za 2025. godinu  i to </w:t>
            </w:r>
            <w:r w:rsidRPr="00E06D66">
              <w:rPr>
                <w:rFonts w:asciiTheme="majorHAnsi" w:eastAsia="Times New Roman" w:hAnsiTheme="majorHAnsi" w:cstheme="majorHAnsi"/>
                <w:bCs/>
              </w:rPr>
              <w:t xml:space="preserve">za plaće i naknade djelatnicima, za prehranu, dijagnostiku, higijenske potrepštine, e-TUR, produženi boravak za učenike romske nacionalnosti, udžbenike, zajamčenu minimalnu naknadu i sl.  Za jednog pomoćnika u nastavi kojeg sufinanciraju Županija i Općina u omjeru 50:50 planirana su sredstva u iznosu  </w:t>
            </w:r>
            <w:r w:rsidR="00760554" w:rsidRPr="00E06D66">
              <w:rPr>
                <w:rFonts w:asciiTheme="majorHAnsi" w:eastAsia="Times New Roman" w:hAnsiTheme="majorHAnsi" w:cstheme="majorHAnsi"/>
                <w:bCs/>
              </w:rPr>
              <w:t>7.900</w:t>
            </w:r>
            <w:r w:rsidRPr="00E06D66">
              <w:rPr>
                <w:rFonts w:asciiTheme="majorHAnsi" w:eastAsia="Times New Roman" w:hAnsiTheme="majorHAnsi" w:cstheme="majorHAnsi"/>
                <w:bCs/>
              </w:rPr>
              <w:t xml:space="preserve"> eura.  </w:t>
            </w:r>
            <w:r w:rsidRPr="00E06D66">
              <w:rPr>
                <w:rFonts w:asciiTheme="majorHAnsi" w:hAnsiTheme="majorHAnsi" w:cstheme="majorHAnsi"/>
                <w:bCs/>
              </w:rPr>
              <w:t xml:space="preserve">Na toj su stavci prikazani i prihodi od Općine za financiranje produženog boravka u iznosu od </w:t>
            </w:r>
            <w:r w:rsidR="00760554" w:rsidRPr="00E06D66">
              <w:rPr>
                <w:rFonts w:asciiTheme="majorHAnsi" w:hAnsiTheme="majorHAnsi" w:cstheme="majorHAnsi"/>
                <w:bCs/>
              </w:rPr>
              <w:t xml:space="preserve"> 149.100</w:t>
            </w:r>
            <w:r w:rsidRPr="00E06D66">
              <w:rPr>
                <w:rFonts w:asciiTheme="majorHAnsi" w:hAnsiTheme="majorHAnsi" w:cstheme="majorHAnsi"/>
                <w:bCs/>
              </w:rPr>
              <w:t xml:space="preserve"> eura. </w:t>
            </w:r>
            <w:r w:rsidRPr="00E06D66">
              <w:rPr>
                <w:rFonts w:asciiTheme="majorHAnsi" w:eastAsia="Times New Roman" w:hAnsiTheme="majorHAnsi" w:cstheme="majorHAnsi"/>
                <w:bCs/>
              </w:rPr>
              <w:t>Prihodima produženog boravka se financiraju troškovi za zaposlene voditelje programa (plaća, prijevoz i ostala materijalna prava), naknade kuharima, naknada za vođenje produženog boravka te ostali manipulativni troškovi po skupinama</w:t>
            </w:r>
            <w:r w:rsidRPr="00E06D66">
              <w:rPr>
                <w:rFonts w:asciiTheme="majorHAnsi" w:hAnsiTheme="majorHAnsi" w:cstheme="majorHAnsi"/>
                <w:bCs/>
              </w:rPr>
              <w:t xml:space="preserve">. </w:t>
            </w:r>
          </w:p>
          <w:p w14:paraId="2A282F45" w14:textId="77777777" w:rsidR="00B84D93" w:rsidRPr="00E06D66" w:rsidRDefault="00B84D93" w:rsidP="004941DA">
            <w:pPr>
              <w:spacing w:after="0"/>
              <w:rPr>
                <w:rFonts w:asciiTheme="majorHAnsi" w:eastAsia="Times New Roman" w:hAnsiTheme="majorHAnsi" w:cstheme="majorHAnsi"/>
                <w:bCs/>
              </w:rPr>
            </w:pPr>
          </w:p>
        </w:tc>
      </w:tr>
      <w:tr w:rsidR="00B84D93" w:rsidRPr="00B84D93" w14:paraId="25AE5364"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5B27F7C1" w14:textId="77777777" w:rsidR="00B84D93" w:rsidRPr="00E06D66" w:rsidRDefault="00B84D93" w:rsidP="004941DA">
            <w:pPr>
              <w:rPr>
                <w:rFonts w:asciiTheme="majorHAnsi" w:hAnsiTheme="majorHAnsi"/>
                <w:b/>
                <w:bCs/>
                <w:sz w:val="20"/>
                <w:szCs w:val="20"/>
              </w:rPr>
            </w:pPr>
            <w:r w:rsidRPr="00E06D66">
              <w:rPr>
                <w:rFonts w:asciiTheme="majorHAnsi" w:hAnsiTheme="majorHAnsi"/>
                <w:b/>
                <w:bCs/>
                <w:sz w:val="20"/>
                <w:szCs w:val="20"/>
              </w:rPr>
              <w:t>6 DONACIJE</w:t>
            </w:r>
          </w:p>
        </w:tc>
        <w:tc>
          <w:tcPr>
            <w:tcW w:w="1843" w:type="dxa"/>
            <w:tcBorders>
              <w:top w:val="nil"/>
              <w:left w:val="nil"/>
              <w:bottom w:val="single" w:sz="4" w:space="0" w:color="000000"/>
              <w:right w:val="single" w:sz="4" w:space="0" w:color="000000"/>
            </w:tcBorders>
            <w:shd w:val="clear" w:color="auto" w:fill="auto"/>
            <w:vAlign w:val="center"/>
            <w:hideMark/>
          </w:tcPr>
          <w:p w14:paraId="27587C29" w14:textId="28320668" w:rsidR="00B84D93" w:rsidRPr="0088512C" w:rsidRDefault="00C9474A" w:rsidP="004941DA">
            <w:pPr>
              <w:jc w:val="right"/>
              <w:rPr>
                <w:rFonts w:asciiTheme="majorHAnsi" w:hAnsiTheme="majorHAnsi"/>
                <w:b/>
                <w:bCs/>
                <w:sz w:val="20"/>
                <w:szCs w:val="20"/>
              </w:rPr>
            </w:pPr>
            <w:r w:rsidRPr="0088512C">
              <w:rPr>
                <w:rFonts w:asciiTheme="majorHAnsi" w:hAnsiTheme="majorHAnsi"/>
                <w:b/>
                <w:bCs/>
                <w:sz w:val="20"/>
                <w:szCs w:val="20"/>
              </w:rPr>
              <w:t>6.000</w:t>
            </w:r>
          </w:p>
        </w:tc>
        <w:tc>
          <w:tcPr>
            <w:tcW w:w="1985" w:type="dxa"/>
            <w:tcBorders>
              <w:top w:val="nil"/>
              <w:left w:val="nil"/>
              <w:bottom w:val="single" w:sz="4" w:space="0" w:color="000000"/>
              <w:right w:val="single" w:sz="4" w:space="0" w:color="000000"/>
            </w:tcBorders>
            <w:shd w:val="clear" w:color="auto" w:fill="auto"/>
            <w:vAlign w:val="center"/>
            <w:hideMark/>
          </w:tcPr>
          <w:p w14:paraId="089FEA98" w14:textId="4329F23E" w:rsidR="00B84D93" w:rsidRPr="0088512C" w:rsidRDefault="00B84D93" w:rsidP="004941DA">
            <w:pPr>
              <w:jc w:val="right"/>
              <w:rPr>
                <w:rFonts w:asciiTheme="majorHAnsi" w:hAnsiTheme="majorHAnsi"/>
                <w:b/>
                <w:bCs/>
                <w:sz w:val="20"/>
                <w:szCs w:val="20"/>
              </w:rPr>
            </w:pPr>
            <w:r w:rsidRPr="0088512C">
              <w:rPr>
                <w:rFonts w:asciiTheme="majorHAnsi" w:hAnsiTheme="majorHAnsi"/>
                <w:b/>
                <w:bCs/>
                <w:sz w:val="20"/>
                <w:szCs w:val="20"/>
              </w:rPr>
              <w:t>3.500</w:t>
            </w:r>
          </w:p>
        </w:tc>
        <w:tc>
          <w:tcPr>
            <w:tcW w:w="1842" w:type="dxa"/>
            <w:tcBorders>
              <w:top w:val="nil"/>
              <w:left w:val="nil"/>
              <w:bottom w:val="single" w:sz="4" w:space="0" w:color="000000"/>
              <w:right w:val="single" w:sz="4" w:space="0" w:color="000000"/>
            </w:tcBorders>
            <w:shd w:val="clear" w:color="auto" w:fill="auto"/>
            <w:vAlign w:val="center"/>
            <w:hideMark/>
          </w:tcPr>
          <w:p w14:paraId="79F77772" w14:textId="083F33A0" w:rsidR="00B84D93" w:rsidRPr="0088512C" w:rsidRDefault="00B84D93" w:rsidP="004941DA">
            <w:pPr>
              <w:jc w:val="right"/>
              <w:rPr>
                <w:rFonts w:asciiTheme="majorHAnsi" w:hAnsiTheme="majorHAnsi"/>
                <w:b/>
                <w:bCs/>
                <w:sz w:val="20"/>
                <w:szCs w:val="20"/>
              </w:rPr>
            </w:pPr>
            <w:r w:rsidRPr="0088512C">
              <w:rPr>
                <w:rFonts w:asciiTheme="majorHAnsi" w:hAnsiTheme="majorHAnsi"/>
                <w:b/>
                <w:bCs/>
                <w:sz w:val="20"/>
                <w:szCs w:val="20"/>
              </w:rPr>
              <w:t>3.500</w:t>
            </w:r>
          </w:p>
        </w:tc>
      </w:tr>
      <w:tr w:rsidR="00B84D93" w:rsidRPr="00B84D93" w14:paraId="231C4AD2" w14:textId="77777777" w:rsidTr="004941DA">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2BC1EA49" w14:textId="77777777" w:rsidR="00B84D93" w:rsidRPr="00E06D66" w:rsidRDefault="00B84D93" w:rsidP="004941DA">
            <w:pPr>
              <w:rPr>
                <w:rFonts w:asciiTheme="majorHAnsi" w:hAnsiTheme="majorHAnsi"/>
                <w:i/>
                <w:iCs/>
                <w:sz w:val="20"/>
                <w:szCs w:val="20"/>
              </w:rPr>
            </w:pPr>
            <w:r w:rsidRPr="00E06D66">
              <w:rPr>
                <w:rFonts w:asciiTheme="majorHAnsi" w:hAnsiTheme="majorHAnsi"/>
                <w:i/>
                <w:iCs/>
                <w:sz w:val="20"/>
                <w:szCs w:val="20"/>
              </w:rPr>
              <w:t>61 TEKUĆE DONACIJE</w:t>
            </w:r>
          </w:p>
        </w:tc>
        <w:tc>
          <w:tcPr>
            <w:tcW w:w="1843" w:type="dxa"/>
            <w:tcBorders>
              <w:top w:val="nil"/>
              <w:left w:val="nil"/>
              <w:bottom w:val="single" w:sz="4" w:space="0" w:color="000000"/>
              <w:right w:val="single" w:sz="4" w:space="0" w:color="000000"/>
            </w:tcBorders>
            <w:shd w:val="clear" w:color="auto" w:fill="auto"/>
            <w:vAlign w:val="center"/>
            <w:hideMark/>
          </w:tcPr>
          <w:p w14:paraId="4945CCE2" w14:textId="426451E9" w:rsidR="00B84D93" w:rsidRPr="0088512C" w:rsidRDefault="00C9474A" w:rsidP="004941DA">
            <w:pPr>
              <w:jc w:val="right"/>
              <w:rPr>
                <w:rFonts w:asciiTheme="majorHAnsi" w:hAnsiTheme="majorHAnsi"/>
                <w:sz w:val="20"/>
                <w:szCs w:val="20"/>
              </w:rPr>
            </w:pPr>
            <w:r w:rsidRPr="0088512C">
              <w:rPr>
                <w:rFonts w:asciiTheme="majorHAnsi" w:hAnsiTheme="majorHAnsi"/>
                <w:sz w:val="20"/>
                <w:szCs w:val="20"/>
              </w:rPr>
              <w:t>6.000</w:t>
            </w:r>
          </w:p>
        </w:tc>
        <w:tc>
          <w:tcPr>
            <w:tcW w:w="1985" w:type="dxa"/>
            <w:tcBorders>
              <w:top w:val="nil"/>
              <w:left w:val="nil"/>
              <w:bottom w:val="single" w:sz="4" w:space="0" w:color="000000"/>
              <w:right w:val="single" w:sz="4" w:space="0" w:color="000000"/>
            </w:tcBorders>
            <w:shd w:val="clear" w:color="auto" w:fill="auto"/>
            <w:vAlign w:val="center"/>
            <w:hideMark/>
          </w:tcPr>
          <w:p w14:paraId="15D1D631" w14:textId="44130A16" w:rsidR="00B84D93" w:rsidRPr="0088512C" w:rsidRDefault="00B84D93" w:rsidP="004941DA">
            <w:pPr>
              <w:jc w:val="right"/>
              <w:rPr>
                <w:rFonts w:asciiTheme="majorHAnsi" w:hAnsiTheme="majorHAnsi"/>
                <w:sz w:val="20"/>
                <w:szCs w:val="20"/>
              </w:rPr>
            </w:pPr>
            <w:r w:rsidRPr="0088512C">
              <w:rPr>
                <w:rFonts w:asciiTheme="majorHAnsi" w:hAnsiTheme="majorHAnsi"/>
                <w:sz w:val="20"/>
                <w:szCs w:val="20"/>
              </w:rPr>
              <w:t>3.500</w:t>
            </w:r>
          </w:p>
        </w:tc>
        <w:tc>
          <w:tcPr>
            <w:tcW w:w="1842" w:type="dxa"/>
            <w:tcBorders>
              <w:top w:val="nil"/>
              <w:left w:val="nil"/>
              <w:bottom w:val="single" w:sz="4" w:space="0" w:color="000000"/>
              <w:right w:val="single" w:sz="4" w:space="0" w:color="000000"/>
            </w:tcBorders>
            <w:shd w:val="clear" w:color="auto" w:fill="auto"/>
            <w:vAlign w:val="center"/>
            <w:hideMark/>
          </w:tcPr>
          <w:p w14:paraId="2E12D258" w14:textId="77F7DF28" w:rsidR="00B84D93" w:rsidRPr="0088512C" w:rsidRDefault="00B84D93" w:rsidP="004941DA">
            <w:pPr>
              <w:jc w:val="right"/>
              <w:rPr>
                <w:rFonts w:asciiTheme="majorHAnsi" w:hAnsiTheme="majorHAnsi"/>
                <w:sz w:val="20"/>
                <w:szCs w:val="20"/>
              </w:rPr>
            </w:pPr>
            <w:r w:rsidRPr="0088512C">
              <w:rPr>
                <w:rFonts w:asciiTheme="majorHAnsi" w:hAnsiTheme="majorHAnsi"/>
                <w:sz w:val="20"/>
                <w:szCs w:val="20"/>
              </w:rPr>
              <w:t>3.500</w:t>
            </w:r>
          </w:p>
        </w:tc>
      </w:tr>
      <w:tr w:rsidR="00B84D93" w:rsidRPr="00B84D93" w14:paraId="32618A86" w14:textId="77777777" w:rsidTr="004941D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0F6F0D65" w14:textId="2FB0CC9C" w:rsidR="00B84D93" w:rsidRPr="0088512C" w:rsidRDefault="00B84D93" w:rsidP="004941DA">
            <w:pPr>
              <w:rPr>
                <w:rFonts w:asciiTheme="majorHAnsi" w:hAnsiTheme="majorHAnsi"/>
                <w:sz w:val="20"/>
                <w:szCs w:val="20"/>
              </w:rPr>
            </w:pPr>
            <w:r w:rsidRPr="0088512C">
              <w:rPr>
                <w:rFonts w:asciiTheme="majorHAnsi" w:hAnsiTheme="majorHAnsi" w:cstheme="majorHAnsi"/>
              </w:rPr>
              <w:t xml:space="preserve">Donacije su planirane su u ukupnom iznosu od </w:t>
            </w:r>
            <w:r w:rsidR="00E06D66" w:rsidRPr="0088512C">
              <w:rPr>
                <w:rFonts w:asciiTheme="majorHAnsi" w:hAnsiTheme="majorHAnsi" w:cstheme="majorHAnsi"/>
              </w:rPr>
              <w:t>6.000</w:t>
            </w:r>
            <w:r w:rsidRPr="0088512C">
              <w:rPr>
                <w:rFonts w:asciiTheme="majorHAnsi" w:hAnsiTheme="majorHAnsi" w:cstheme="majorHAnsi"/>
              </w:rPr>
              <w:t xml:space="preserve"> eura.  Sredstva donacije odnose se na kapitalne donacije učenika za nabavu knjiga za školsku knjižnicu i ostalih donacija te će se u tu svrhu i utrošiti.</w:t>
            </w:r>
          </w:p>
        </w:tc>
      </w:tr>
      <w:tr w:rsidR="00B84D93" w:rsidRPr="00B84D93" w14:paraId="5846DF9D" w14:textId="77777777" w:rsidTr="004941DA">
        <w:trPr>
          <w:trHeight w:val="405"/>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630BFE4F" w14:textId="77777777" w:rsidR="00B84D93" w:rsidRPr="0088512C" w:rsidRDefault="00B84D93" w:rsidP="004941DA">
            <w:pPr>
              <w:rPr>
                <w:rFonts w:asciiTheme="majorHAnsi" w:hAnsiTheme="majorHAnsi"/>
                <w:b/>
                <w:bCs/>
                <w:sz w:val="20"/>
                <w:szCs w:val="20"/>
              </w:rPr>
            </w:pPr>
            <w:r w:rsidRPr="0088512C">
              <w:rPr>
                <w:rFonts w:asciiTheme="majorHAnsi" w:hAnsiTheme="majorHAnsi"/>
                <w:b/>
                <w:bCs/>
                <w:sz w:val="20"/>
                <w:szCs w:val="20"/>
              </w:rPr>
              <w:t>7 PRIHODI OD PRODAJE ILI ZAMJENE NEFINANCIJSKE IMOVINE I NAKNADE S NASLOVA OSIGURANJA 2026</w:t>
            </w:r>
          </w:p>
        </w:tc>
        <w:tc>
          <w:tcPr>
            <w:tcW w:w="1843" w:type="dxa"/>
            <w:tcBorders>
              <w:top w:val="nil"/>
              <w:left w:val="nil"/>
              <w:bottom w:val="single" w:sz="4" w:space="0" w:color="000000"/>
              <w:right w:val="single" w:sz="4" w:space="0" w:color="000000"/>
            </w:tcBorders>
            <w:shd w:val="clear" w:color="auto" w:fill="auto"/>
            <w:vAlign w:val="center"/>
            <w:hideMark/>
          </w:tcPr>
          <w:p w14:paraId="5E280F6A" w14:textId="42303B71" w:rsidR="00B84D93" w:rsidRPr="0088512C" w:rsidRDefault="00B84D93" w:rsidP="004941DA">
            <w:pPr>
              <w:jc w:val="right"/>
              <w:rPr>
                <w:rFonts w:asciiTheme="majorHAnsi" w:hAnsiTheme="majorHAnsi"/>
                <w:b/>
                <w:bCs/>
                <w:sz w:val="20"/>
                <w:szCs w:val="20"/>
              </w:rPr>
            </w:pPr>
            <w:r w:rsidRPr="0088512C">
              <w:rPr>
                <w:rFonts w:asciiTheme="majorHAnsi" w:hAnsiTheme="majorHAnsi"/>
                <w:b/>
                <w:bCs/>
                <w:sz w:val="20"/>
                <w:szCs w:val="20"/>
              </w:rPr>
              <w:t>193</w:t>
            </w:r>
          </w:p>
        </w:tc>
        <w:tc>
          <w:tcPr>
            <w:tcW w:w="1985" w:type="dxa"/>
            <w:tcBorders>
              <w:top w:val="nil"/>
              <w:left w:val="nil"/>
              <w:bottom w:val="single" w:sz="4" w:space="0" w:color="000000"/>
              <w:right w:val="single" w:sz="4" w:space="0" w:color="000000"/>
            </w:tcBorders>
            <w:shd w:val="clear" w:color="auto" w:fill="auto"/>
            <w:vAlign w:val="center"/>
            <w:hideMark/>
          </w:tcPr>
          <w:p w14:paraId="41E432DE" w14:textId="40B466F1" w:rsidR="00B84D93" w:rsidRPr="0088512C" w:rsidRDefault="00B84D93" w:rsidP="004941DA">
            <w:pPr>
              <w:jc w:val="right"/>
              <w:rPr>
                <w:rFonts w:asciiTheme="majorHAnsi" w:hAnsiTheme="majorHAnsi"/>
                <w:b/>
                <w:bCs/>
                <w:sz w:val="20"/>
                <w:szCs w:val="20"/>
              </w:rPr>
            </w:pPr>
            <w:r w:rsidRPr="0088512C">
              <w:rPr>
                <w:rFonts w:asciiTheme="majorHAnsi" w:hAnsiTheme="majorHAnsi"/>
                <w:b/>
                <w:bCs/>
                <w:sz w:val="20"/>
                <w:szCs w:val="20"/>
              </w:rPr>
              <w:t>193</w:t>
            </w:r>
          </w:p>
        </w:tc>
        <w:tc>
          <w:tcPr>
            <w:tcW w:w="1842" w:type="dxa"/>
            <w:tcBorders>
              <w:top w:val="nil"/>
              <w:left w:val="nil"/>
              <w:bottom w:val="single" w:sz="4" w:space="0" w:color="000000"/>
              <w:right w:val="single" w:sz="4" w:space="0" w:color="000000"/>
            </w:tcBorders>
            <w:shd w:val="clear" w:color="auto" w:fill="auto"/>
            <w:vAlign w:val="center"/>
            <w:hideMark/>
          </w:tcPr>
          <w:p w14:paraId="6A8054EC" w14:textId="506DEB91" w:rsidR="00B84D93" w:rsidRPr="0088512C" w:rsidRDefault="00B84D93" w:rsidP="004941DA">
            <w:pPr>
              <w:jc w:val="right"/>
              <w:rPr>
                <w:rFonts w:asciiTheme="majorHAnsi" w:hAnsiTheme="majorHAnsi"/>
                <w:b/>
                <w:bCs/>
                <w:sz w:val="20"/>
                <w:szCs w:val="20"/>
              </w:rPr>
            </w:pPr>
            <w:r w:rsidRPr="0088512C">
              <w:rPr>
                <w:rFonts w:asciiTheme="majorHAnsi" w:hAnsiTheme="majorHAnsi"/>
                <w:b/>
                <w:bCs/>
                <w:sz w:val="20"/>
                <w:szCs w:val="20"/>
              </w:rPr>
              <w:t>193</w:t>
            </w:r>
          </w:p>
        </w:tc>
      </w:tr>
      <w:tr w:rsidR="00B84D93" w:rsidRPr="00B84D93" w14:paraId="61A54618" w14:textId="77777777" w:rsidTr="004941DA">
        <w:trPr>
          <w:trHeight w:val="42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31FD69DF" w14:textId="77777777" w:rsidR="00B84D93" w:rsidRPr="0088512C" w:rsidRDefault="00B84D93" w:rsidP="004941DA">
            <w:pPr>
              <w:rPr>
                <w:rFonts w:asciiTheme="majorHAnsi" w:hAnsiTheme="majorHAnsi"/>
                <w:i/>
                <w:iCs/>
                <w:sz w:val="20"/>
                <w:szCs w:val="20"/>
              </w:rPr>
            </w:pPr>
            <w:r w:rsidRPr="0088512C">
              <w:rPr>
                <w:rFonts w:asciiTheme="majorHAnsi" w:hAnsiTheme="majorHAnsi"/>
                <w:i/>
                <w:iCs/>
                <w:sz w:val="20"/>
                <w:szCs w:val="20"/>
              </w:rPr>
              <w:t>71 Prihodi od prodaje ili zamjene nefinancijske imovine i naknade s naslova osiguranja 2026</w:t>
            </w:r>
          </w:p>
        </w:tc>
        <w:tc>
          <w:tcPr>
            <w:tcW w:w="1843" w:type="dxa"/>
            <w:tcBorders>
              <w:top w:val="nil"/>
              <w:left w:val="nil"/>
              <w:bottom w:val="single" w:sz="4" w:space="0" w:color="000000"/>
              <w:right w:val="single" w:sz="4" w:space="0" w:color="000000"/>
            </w:tcBorders>
            <w:shd w:val="clear" w:color="auto" w:fill="auto"/>
            <w:vAlign w:val="center"/>
            <w:hideMark/>
          </w:tcPr>
          <w:p w14:paraId="61D34FB3" w14:textId="77777777" w:rsidR="00B84D93" w:rsidRPr="0088512C" w:rsidRDefault="00B84D93" w:rsidP="004941DA">
            <w:pPr>
              <w:jc w:val="right"/>
              <w:rPr>
                <w:rFonts w:asciiTheme="majorHAnsi" w:hAnsiTheme="majorHAnsi"/>
                <w:sz w:val="20"/>
                <w:szCs w:val="20"/>
              </w:rPr>
            </w:pPr>
            <w:r w:rsidRPr="0088512C">
              <w:rPr>
                <w:rFonts w:asciiTheme="majorHAnsi" w:hAnsiTheme="majorHAnsi"/>
                <w:sz w:val="20"/>
                <w:szCs w:val="20"/>
              </w:rPr>
              <w:t>193,00</w:t>
            </w:r>
          </w:p>
        </w:tc>
        <w:tc>
          <w:tcPr>
            <w:tcW w:w="1985" w:type="dxa"/>
            <w:tcBorders>
              <w:top w:val="nil"/>
              <w:left w:val="nil"/>
              <w:bottom w:val="single" w:sz="4" w:space="0" w:color="000000"/>
              <w:right w:val="single" w:sz="4" w:space="0" w:color="000000"/>
            </w:tcBorders>
            <w:shd w:val="clear" w:color="auto" w:fill="auto"/>
            <w:vAlign w:val="center"/>
            <w:hideMark/>
          </w:tcPr>
          <w:p w14:paraId="02A56F02" w14:textId="77777777" w:rsidR="00B84D93" w:rsidRPr="0088512C" w:rsidRDefault="00B84D93" w:rsidP="004941DA">
            <w:pPr>
              <w:jc w:val="right"/>
              <w:rPr>
                <w:rFonts w:asciiTheme="majorHAnsi" w:hAnsiTheme="majorHAnsi"/>
                <w:sz w:val="20"/>
                <w:szCs w:val="20"/>
              </w:rPr>
            </w:pPr>
            <w:r w:rsidRPr="0088512C">
              <w:rPr>
                <w:rFonts w:asciiTheme="majorHAnsi" w:hAnsiTheme="majorHAnsi"/>
                <w:sz w:val="20"/>
                <w:szCs w:val="20"/>
              </w:rPr>
              <w:t>193,00</w:t>
            </w:r>
          </w:p>
        </w:tc>
        <w:tc>
          <w:tcPr>
            <w:tcW w:w="1842" w:type="dxa"/>
            <w:tcBorders>
              <w:top w:val="nil"/>
              <w:left w:val="nil"/>
              <w:bottom w:val="single" w:sz="4" w:space="0" w:color="000000"/>
              <w:right w:val="single" w:sz="4" w:space="0" w:color="000000"/>
            </w:tcBorders>
            <w:shd w:val="clear" w:color="auto" w:fill="auto"/>
            <w:vAlign w:val="center"/>
            <w:hideMark/>
          </w:tcPr>
          <w:p w14:paraId="1FA03F33" w14:textId="77777777" w:rsidR="00B84D93" w:rsidRPr="0088512C" w:rsidRDefault="00B84D93" w:rsidP="004941DA">
            <w:pPr>
              <w:jc w:val="right"/>
              <w:rPr>
                <w:rFonts w:asciiTheme="majorHAnsi" w:hAnsiTheme="majorHAnsi"/>
                <w:sz w:val="20"/>
                <w:szCs w:val="20"/>
              </w:rPr>
            </w:pPr>
            <w:r w:rsidRPr="0088512C">
              <w:rPr>
                <w:rFonts w:asciiTheme="majorHAnsi" w:hAnsiTheme="majorHAnsi"/>
                <w:sz w:val="20"/>
                <w:szCs w:val="20"/>
              </w:rPr>
              <w:t>193,00</w:t>
            </w:r>
          </w:p>
        </w:tc>
      </w:tr>
      <w:tr w:rsidR="00B84D93" w:rsidRPr="00B84D93" w14:paraId="4C064DC6" w14:textId="77777777" w:rsidTr="004941DA">
        <w:trPr>
          <w:trHeight w:val="42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1C7EEAE6" w14:textId="77777777" w:rsidR="00B84D93" w:rsidRPr="0088512C" w:rsidRDefault="00B84D93" w:rsidP="004941DA">
            <w:pPr>
              <w:rPr>
                <w:rFonts w:asciiTheme="majorHAnsi" w:hAnsiTheme="majorHAnsi"/>
                <w:sz w:val="20"/>
                <w:szCs w:val="20"/>
              </w:rPr>
            </w:pPr>
            <w:r w:rsidRPr="0088512C">
              <w:rPr>
                <w:rFonts w:asciiTheme="majorHAnsi" w:hAnsiTheme="majorHAnsi" w:cstheme="majorHAnsi"/>
                <w:bCs/>
                <w:lang w:eastAsia="hr-HR"/>
              </w:rPr>
              <w:t xml:space="preserve">Prihodi od prodaje ili zamjene nefinancijske imovine i naknade sa naslova osiguranja  </w:t>
            </w:r>
            <w:r w:rsidRPr="0088512C">
              <w:rPr>
                <w:rFonts w:asciiTheme="majorHAnsi" w:hAnsiTheme="majorHAnsi" w:cstheme="majorHAnsi"/>
                <w:bCs/>
              </w:rPr>
              <w:t>planirani su u iznosu od 193 eura.  Škola ostvaruje prihode od prodaje stana na kojem je postojalo stanarsko pravo. Temeljem članka 29. Zakona o prodaji stanova na koje postoji stanarsko pravo, 65% prikupljenih sredstava se uplaćuje u državni proračun. Ostatak 35% ostaje školi, a sredstva s planiraju utrošiti za nabavu nefinancijske imovine.</w:t>
            </w:r>
          </w:p>
        </w:tc>
      </w:tr>
    </w:tbl>
    <w:p w14:paraId="5067DA7A" w14:textId="3B355BBA" w:rsidR="00B84D93" w:rsidRPr="00B84D93" w:rsidRDefault="00B84D93" w:rsidP="00E90854">
      <w:pPr>
        <w:spacing w:after="0"/>
        <w:rPr>
          <w:rFonts w:asciiTheme="majorHAnsi" w:hAnsiTheme="majorHAnsi" w:cstheme="majorHAnsi"/>
          <w:color w:val="FF0000"/>
          <w:lang w:eastAsia="hr-HR"/>
        </w:rPr>
      </w:pPr>
    </w:p>
    <w:p w14:paraId="090CCD82" w14:textId="4B34AD06" w:rsidR="00B84D93" w:rsidRPr="00B84D93" w:rsidRDefault="00B84D93" w:rsidP="00E90854">
      <w:pPr>
        <w:spacing w:after="0"/>
        <w:rPr>
          <w:rFonts w:asciiTheme="majorHAnsi" w:hAnsiTheme="majorHAnsi" w:cstheme="majorHAnsi"/>
          <w:color w:val="FF0000"/>
          <w:lang w:eastAsia="hr-HR"/>
        </w:rPr>
      </w:pPr>
    </w:p>
    <w:p w14:paraId="0635EAFA" w14:textId="463E975B" w:rsidR="00E90854" w:rsidRPr="00B84D93" w:rsidRDefault="00E90854" w:rsidP="00E90854">
      <w:pPr>
        <w:spacing w:after="0"/>
        <w:rPr>
          <w:rFonts w:asciiTheme="majorHAnsi" w:hAnsiTheme="majorHAnsi" w:cstheme="majorHAnsi"/>
          <w:color w:val="FF0000"/>
        </w:rPr>
      </w:pPr>
      <w:r w:rsidRPr="00B84D93">
        <w:rPr>
          <w:rFonts w:asciiTheme="majorHAnsi" w:eastAsia="Times New Roman" w:hAnsiTheme="majorHAnsi" w:cstheme="majorHAnsi"/>
          <w:color w:val="FF0000"/>
        </w:rPr>
        <w:lastRenderedPageBreak/>
        <w:t xml:space="preserve">                                                                         </w:t>
      </w:r>
    </w:p>
    <w:p w14:paraId="5D8422B4" w14:textId="69C27AD2" w:rsidR="00E90854" w:rsidRPr="00967CDD" w:rsidRDefault="00967CDD" w:rsidP="00E90854">
      <w:pPr>
        <w:spacing w:after="0"/>
        <w:rPr>
          <w:rFonts w:asciiTheme="majorHAnsi" w:hAnsiTheme="majorHAnsi" w:cstheme="majorHAnsi"/>
          <w:b/>
        </w:rPr>
      </w:pPr>
      <w:r w:rsidRPr="00967CDD">
        <w:rPr>
          <w:rFonts w:asciiTheme="majorHAnsi" w:hAnsiTheme="majorHAnsi" w:cstheme="majorHAnsi"/>
          <w:b/>
        </w:rPr>
        <w:t>Manjak</w:t>
      </w:r>
      <w:r w:rsidR="00E90854" w:rsidRPr="00967CDD">
        <w:rPr>
          <w:rFonts w:asciiTheme="majorHAnsi" w:hAnsiTheme="majorHAnsi" w:cstheme="majorHAnsi"/>
          <w:b/>
        </w:rPr>
        <w:t xml:space="preserve"> prihoda iz 202</w:t>
      </w:r>
      <w:r w:rsidR="006266E5" w:rsidRPr="00967CDD">
        <w:rPr>
          <w:rFonts w:asciiTheme="majorHAnsi" w:hAnsiTheme="majorHAnsi" w:cstheme="majorHAnsi"/>
          <w:b/>
        </w:rPr>
        <w:t>4</w:t>
      </w:r>
      <w:r w:rsidR="00E90854" w:rsidRPr="00967CDD">
        <w:rPr>
          <w:rFonts w:asciiTheme="majorHAnsi" w:hAnsiTheme="majorHAnsi" w:cstheme="majorHAnsi"/>
          <w:b/>
        </w:rPr>
        <w:t>. godine</w:t>
      </w:r>
    </w:p>
    <w:p w14:paraId="313441D6" w14:textId="71B251BA" w:rsidR="00E90854" w:rsidRPr="00967CDD" w:rsidRDefault="00967CDD" w:rsidP="00E90854">
      <w:pPr>
        <w:spacing w:after="0"/>
        <w:ind w:left="708"/>
        <w:rPr>
          <w:rFonts w:asciiTheme="majorHAnsi" w:hAnsiTheme="majorHAnsi" w:cstheme="majorHAnsi"/>
        </w:rPr>
      </w:pPr>
      <w:r w:rsidRPr="00967CDD">
        <w:rPr>
          <w:rFonts w:asciiTheme="majorHAnsi" w:hAnsiTheme="majorHAnsi" w:cstheme="majorHAnsi"/>
        </w:rPr>
        <w:t xml:space="preserve">U 2024. godini ostvaren je manjak prihoda u iznosu od 25.251,03 eura.  Za navedeni iznos smanjit će se rashodi poslovanja u 2025. godini.  </w:t>
      </w:r>
    </w:p>
    <w:p w14:paraId="4570F09E" w14:textId="77777777" w:rsidR="00E90854" w:rsidRPr="00B84D93" w:rsidRDefault="00E90854" w:rsidP="00A655EA">
      <w:pPr>
        <w:spacing w:after="0"/>
        <w:rPr>
          <w:rFonts w:asciiTheme="majorHAnsi" w:eastAsia="Times New Roman" w:hAnsiTheme="majorHAnsi" w:cstheme="majorHAnsi"/>
          <w:b/>
          <w:color w:val="FF0000"/>
          <w:lang w:eastAsia="hr-HR"/>
        </w:rPr>
      </w:pPr>
    </w:p>
    <w:p w14:paraId="2A38A03C" w14:textId="5967DD8F" w:rsidR="00DC005F" w:rsidRPr="00D63F00" w:rsidRDefault="00DC005F" w:rsidP="004046E0">
      <w:pPr>
        <w:pStyle w:val="Bezproreda"/>
        <w:rPr>
          <w:rFonts w:asciiTheme="majorHAnsi" w:hAnsiTheme="majorHAnsi" w:cstheme="majorHAnsi"/>
        </w:rPr>
      </w:pPr>
    </w:p>
    <w:p w14:paraId="09BB0790" w14:textId="77777777" w:rsidR="00E6541A" w:rsidRPr="00D63F00" w:rsidRDefault="00E6541A" w:rsidP="00E6541A">
      <w:pPr>
        <w:pStyle w:val="Bezproreda"/>
        <w:numPr>
          <w:ilvl w:val="0"/>
          <w:numId w:val="7"/>
        </w:numPr>
        <w:rPr>
          <w:rFonts w:asciiTheme="majorHAnsi" w:hAnsiTheme="majorHAnsi" w:cstheme="majorHAnsi"/>
          <w:b/>
        </w:rPr>
      </w:pPr>
      <w:r w:rsidRPr="00D63F00">
        <w:rPr>
          <w:rFonts w:asciiTheme="majorHAnsi" w:hAnsiTheme="majorHAnsi" w:cstheme="majorHAnsi"/>
          <w:b/>
        </w:rPr>
        <w:t>Izvještaji o postignutim ciljevima i rezultatima programa temeljenim na pokazateljima uspješnosti iz nadležnosti proračunskog korisnika u prethodnoj godini</w:t>
      </w:r>
    </w:p>
    <w:p w14:paraId="671DE153" w14:textId="77777777" w:rsidR="00E6541A" w:rsidRPr="00B84D93" w:rsidRDefault="00E6541A" w:rsidP="00E6541A">
      <w:pPr>
        <w:pStyle w:val="Bezproreda"/>
        <w:ind w:left="720"/>
        <w:rPr>
          <w:rFonts w:asciiTheme="majorHAnsi" w:hAnsiTheme="majorHAnsi" w:cstheme="majorHAnsi"/>
          <w:b/>
          <w:color w:val="FF0000"/>
        </w:rPr>
      </w:pPr>
    </w:p>
    <w:p w14:paraId="005A07F8" w14:textId="77777777" w:rsidR="00E6541A" w:rsidRPr="00B84D93" w:rsidRDefault="00E6541A" w:rsidP="00E6541A">
      <w:pPr>
        <w:pStyle w:val="Bezproreda"/>
        <w:rPr>
          <w:rFonts w:asciiTheme="majorHAnsi" w:hAnsiTheme="majorHAnsi" w:cstheme="majorHAnsi"/>
          <w:b/>
          <w:color w:val="FF0000"/>
        </w:rPr>
      </w:pPr>
      <w:r w:rsidRPr="00B84D93">
        <w:rPr>
          <w:rFonts w:asciiTheme="majorHAnsi" w:hAnsiTheme="majorHAnsi" w:cstheme="majorHAnsi"/>
          <w:color w:val="FF0000"/>
        </w:rPr>
        <w:t xml:space="preserve"> </w:t>
      </w:r>
    </w:p>
    <w:p w14:paraId="6B7F6DA7" w14:textId="77777777" w:rsidR="00D63F00" w:rsidRPr="00244919" w:rsidRDefault="00D63F00" w:rsidP="00D63F00">
      <w:pPr>
        <w:pStyle w:val="Bezproreda"/>
        <w:numPr>
          <w:ilvl w:val="0"/>
          <w:numId w:val="6"/>
        </w:numPr>
        <w:rPr>
          <w:rFonts w:asciiTheme="majorHAnsi" w:hAnsiTheme="majorHAnsi" w:cstheme="majorHAnsi"/>
        </w:rPr>
      </w:pPr>
      <w:r w:rsidRPr="00244919">
        <w:rPr>
          <w:rFonts w:asciiTheme="majorHAnsi" w:hAnsiTheme="majorHAnsi" w:cstheme="majorHAnsi"/>
        </w:rPr>
        <w:t>Konačnu ocjenu uspješnosti veoma je teško donijeti jer ne postoje usporedni i objektivni podaci i to posebno o uspjehu učenika u daljnjem školovanju. Usporedbe s postotkom odličnih učenika u drugim školama pokazuje da je postotak odličnih učenika u našoj školi nešto niži. Osobito je to uočljivo u završnim razredima. S druge strane dostupne informacije o kvaliteti i uspjehu naših učenika koje dobivamo iz srednjih škola navode na zaključak o visokim postignućima naših učenika. Objektivni pokazatelj stvarnog uspjeha bilo bi vanjsko vrednovanje koje se, nažalost, ne provodi redovito.</w:t>
      </w:r>
    </w:p>
    <w:p w14:paraId="129E9BD4" w14:textId="77777777" w:rsidR="00D63F00" w:rsidRPr="00244919" w:rsidRDefault="00D63F00" w:rsidP="00D63F00">
      <w:pPr>
        <w:pStyle w:val="Bezproreda"/>
        <w:numPr>
          <w:ilvl w:val="0"/>
          <w:numId w:val="6"/>
        </w:numPr>
        <w:rPr>
          <w:rFonts w:asciiTheme="majorHAnsi" w:hAnsiTheme="majorHAnsi" w:cstheme="majorHAnsi"/>
        </w:rPr>
      </w:pPr>
      <w:r w:rsidRPr="00244919">
        <w:rPr>
          <w:rFonts w:asciiTheme="majorHAnsi" w:hAnsiTheme="majorHAnsi" w:cstheme="majorHAnsi"/>
        </w:rPr>
        <w:t>Veliki broj učenika nagrađen je za uspješnost u raznim područjima (natjecanjima, učenju i zastupanju škole).  Osim na natjecanjima, učenici naše škole sudjelovali su i na mnogim državnim i međunarodnim natječajima te osvojili niz nagrada i priznanja („Nacionalni kviz za poticanje čitanja“; „Čitanjem do zvijezda“; Moja prva knjiga“, „Klokan bez granica“…) I u 2025. godini planiramo sredstva za nagrade učenicima  (knjige, prigodni pokloni…)</w:t>
      </w:r>
    </w:p>
    <w:p w14:paraId="69CCC6BD" w14:textId="77777777" w:rsidR="00D63F00" w:rsidRPr="00244919" w:rsidRDefault="00D63F00" w:rsidP="00D63F00">
      <w:pPr>
        <w:pStyle w:val="Bezproreda"/>
        <w:numPr>
          <w:ilvl w:val="0"/>
          <w:numId w:val="6"/>
        </w:numPr>
        <w:rPr>
          <w:rFonts w:asciiTheme="majorHAnsi" w:hAnsiTheme="majorHAnsi" w:cstheme="majorHAnsi"/>
        </w:rPr>
      </w:pPr>
      <w:r w:rsidRPr="00244919">
        <w:rPr>
          <w:rFonts w:asciiTheme="majorHAnsi" w:hAnsiTheme="majorHAnsi" w:cstheme="majorHAnsi"/>
        </w:rPr>
        <w:t>U području potpore učenicima s poteškoćama u učenju programski sadržaji realizirani su kroz održavanje dopunske nastave, prilagođene i individualne programe za  učenika, uključivanjem četiri osobna pomagača te uključivanjem  učenika u program „Male kreativne socijalizacijske skupine“.</w:t>
      </w:r>
    </w:p>
    <w:p w14:paraId="6FF13FBC" w14:textId="77777777" w:rsidR="00D63F00" w:rsidRPr="00244919" w:rsidRDefault="00D63F00" w:rsidP="00D63F00">
      <w:pPr>
        <w:pStyle w:val="Bezproreda"/>
        <w:numPr>
          <w:ilvl w:val="0"/>
          <w:numId w:val="6"/>
        </w:numPr>
        <w:rPr>
          <w:rFonts w:asciiTheme="majorHAnsi" w:hAnsiTheme="majorHAnsi" w:cstheme="majorHAnsi"/>
        </w:rPr>
      </w:pPr>
      <w:r w:rsidRPr="00244919">
        <w:rPr>
          <w:rFonts w:asciiTheme="majorHAnsi" w:hAnsiTheme="majorHAnsi" w:cstheme="majorHAnsi"/>
        </w:rPr>
        <w:t xml:space="preserve">Opremanje škole nastavnim pomagalima do sada je realizirano iz ušteda za tekuće održavanje te vlastitih prihoda.  </w:t>
      </w:r>
    </w:p>
    <w:p w14:paraId="152711E6" w14:textId="77777777" w:rsidR="00D63F00" w:rsidRPr="00244919" w:rsidRDefault="00D63F00" w:rsidP="00D63F00">
      <w:pPr>
        <w:pStyle w:val="Bezproreda"/>
        <w:numPr>
          <w:ilvl w:val="0"/>
          <w:numId w:val="6"/>
        </w:numPr>
        <w:rPr>
          <w:rFonts w:asciiTheme="majorHAnsi" w:hAnsiTheme="majorHAnsi" w:cstheme="majorHAnsi"/>
        </w:rPr>
      </w:pPr>
      <w:r w:rsidRPr="00244919">
        <w:rPr>
          <w:rFonts w:asciiTheme="majorHAnsi" w:hAnsiTheme="majorHAnsi" w:cstheme="majorHAnsi"/>
        </w:rPr>
        <w:t>Jedan od važnijih pokazatelja uspješnog i kvalitetnog rada naše Škole je upis učenika u željene srednje škole, a veći dio ih se upisuje i uspješno završava gimnaziju.</w:t>
      </w:r>
    </w:p>
    <w:p w14:paraId="707F26F2" w14:textId="77777777" w:rsidR="006C2289" w:rsidRPr="00760E62" w:rsidRDefault="006C2289" w:rsidP="004046E0">
      <w:pPr>
        <w:pStyle w:val="Bezproreda"/>
        <w:rPr>
          <w:rFonts w:asciiTheme="majorHAnsi" w:hAnsiTheme="majorHAnsi" w:cstheme="majorHAnsi"/>
          <w:color w:val="FF0000"/>
        </w:rPr>
      </w:pPr>
    </w:p>
    <w:p w14:paraId="55E0AE2E" w14:textId="77777777" w:rsidR="004176A1" w:rsidRPr="00760E62" w:rsidRDefault="004176A1" w:rsidP="004046E0">
      <w:pPr>
        <w:pStyle w:val="Bezproreda"/>
        <w:rPr>
          <w:rFonts w:asciiTheme="majorHAnsi" w:hAnsiTheme="majorHAnsi" w:cstheme="majorHAnsi"/>
          <w:color w:val="FF0000"/>
        </w:rPr>
      </w:pPr>
    </w:p>
    <w:p w14:paraId="78829648" w14:textId="77777777" w:rsidR="004046E0" w:rsidRPr="008F1E06" w:rsidRDefault="004046E0" w:rsidP="004046E0">
      <w:pPr>
        <w:pStyle w:val="Bezproreda"/>
        <w:numPr>
          <w:ilvl w:val="0"/>
          <w:numId w:val="7"/>
        </w:numPr>
        <w:rPr>
          <w:rFonts w:asciiTheme="majorHAnsi" w:hAnsiTheme="majorHAnsi" w:cstheme="majorHAnsi"/>
          <w:b/>
        </w:rPr>
      </w:pPr>
      <w:r w:rsidRPr="008F1E06">
        <w:rPr>
          <w:rFonts w:asciiTheme="majorHAnsi" w:hAnsiTheme="majorHAnsi" w:cstheme="majorHAnsi"/>
          <w:b/>
        </w:rPr>
        <w:t xml:space="preserve">Izvještaj o problemima vezanim uz osiguranje prostora za odvijanje </w:t>
      </w:r>
      <w:proofErr w:type="spellStart"/>
      <w:r w:rsidRPr="008F1E06">
        <w:rPr>
          <w:rFonts w:asciiTheme="majorHAnsi" w:hAnsiTheme="majorHAnsi" w:cstheme="majorHAnsi"/>
          <w:b/>
        </w:rPr>
        <w:t>jednosmjenske</w:t>
      </w:r>
      <w:proofErr w:type="spellEnd"/>
      <w:r w:rsidRPr="008F1E06">
        <w:rPr>
          <w:rFonts w:asciiTheme="majorHAnsi" w:hAnsiTheme="majorHAnsi" w:cstheme="majorHAnsi"/>
          <w:b/>
        </w:rPr>
        <w:t xml:space="preserve"> nastave i izvan učioničkog prostora</w:t>
      </w:r>
    </w:p>
    <w:p w14:paraId="44CC3AA6" w14:textId="77777777" w:rsidR="004046E0" w:rsidRPr="00760E62" w:rsidRDefault="004046E0" w:rsidP="004046E0">
      <w:pPr>
        <w:pStyle w:val="Bezproreda"/>
        <w:ind w:left="720"/>
        <w:rPr>
          <w:rFonts w:asciiTheme="majorHAnsi" w:hAnsiTheme="majorHAnsi" w:cstheme="majorHAnsi"/>
          <w:b/>
          <w:color w:val="FF0000"/>
        </w:rPr>
      </w:pPr>
    </w:p>
    <w:p w14:paraId="2927B073" w14:textId="77777777" w:rsidR="008F1E06" w:rsidRPr="00976E6A" w:rsidRDefault="008F1E06" w:rsidP="008F1E06">
      <w:pPr>
        <w:spacing w:after="0"/>
        <w:ind w:firstLine="708"/>
        <w:jc w:val="both"/>
        <w:rPr>
          <w:rFonts w:asciiTheme="majorHAnsi" w:hAnsiTheme="majorHAnsi" w:cstheme="majorHAnsi"/>
        </w:rPr>
      </w:pPr>
      <w:r w:rsidRPr="00976E6A">
        <w:rPr>
          <w:rFonts w:asciiTheme="majorHAnsi" w:eastAsia="Times New Roman" w:hAnsiTheme="majorHAnsi" w:cstheme="majorHAnsi"/>
          <w:szCs w:val="20"/>
        </w:rPr>
        <w:t xml:space="preserve">Matična škola Nedelišće radi u školskoj zgradi koja ima </w:t>
      </w:r>
      <w:r w:rsidRPr="00976E6A">
        <w:rPr>
          <w:rFonts w:asciiTheme="majorHAnsi" w:eastAsia="Times New Roman" w:hAnsiTheme="majorHAnsi" w:cstheme="majorHAnsi"/>
          <w:b/>
          <w:szCs w:val="20"/>
        </w:rPr>
        <w:t>10 učionica koje zadovoljavaju i 2 učionice koje ne zadovoljavaju uvjete</w:t>
      </w:r>
      <w:r w:rsidRPr="00976E6A">
        <w:rPr>
          <w:rFonts w:asciiTheme="majorHAnsi" w:eastAsia="Times New Roman" w:hAnsiTheme="majorHAnsi" w:cstheme="majorHAnsi"/>
          <w:szCs w:val="20"/>
        </w:rPr>
        <w:t xml:space="preserve"> za potrebe 23 odjela, te posebni odjel, tako da je postojeći prostor ispunjen u obje smjene. Nastava se samo dijelom odvija u specijaliziranim učionicama. Zbog pomanjkanja prostora škola nema odgovarajući broj kabineta i drugih pratećih prostora (blagovaona). U okviru športske dvorane koristi se jedna prostorija za potrebe školske knjižnice i jedne učionice za nastavu posebnog odjela. Nastava TZK-a odvija se u primjerenim uvjetima. Isto tako, jedna prostorija se koristi za produženi boravak. U PŠ </w:t>
      </w:r>
      <w:proofErr w:type="spellStart"/>
      <w:r w:rsidRPr="00976E6A">
        <w:rPr>
          <w:rFonts w:asciiTheme="majorHAnsi" w:eastAsia="Times New Roman" w:hAnsiTheme="majorHAnsi" w:cstheme="majorHAnsi"/>
          <w:szCs w:val="20"/>
        </w:rPr>
        <w:t>Dunjkovec</w:t>
      </w:r>
      <w:proofErr w:type="spellEnd"/>
      <w:r w:rsidRPr="00976E6A">
        <w:rPr>
          <w:rFonts w:asciiTheme="majorHAnsi" w:eastAsia="Times New Roman" w:hAnsiTheme="majorHAnsi" w:cstheme="majorHAnsi"/>
          <w:szCs w:val="20"/>
        </w:rPr>
        <w:t xml:space="preserve"> radi se u novoj energetski obnovljenog zgradi s 5 učionica i potrebnim pratećim prostorom. Nastava se provodi u jednoj smjeni. PŠ </w:t>
      </w:r>
      <w:proofErr w:type="spellStart"/>
      <w:r w:rsidRPr="00976E6A">
        <w:rPr>
          <w:rFonts w:asciiTheme="majorHAnsi" w:eastAsia="Times New Roman" w:hAnsiTheme="majorHAnsi" w:cstheme="majorHAnsi"/>
          <w:szCs w:val="20"/>
        </w:rPr>
        <w:t>Pušćine</w:t>
      </w:r>
      <w:proofErr w:type="spellEnd"/>
      <w:r w:rsidRPr="00976E6A">
        <w:rPr>
          <w:rFonts w:asciiTheme="majorHAnsi" w:eastAsia="Times New Roman" w:hAnsiTheme="majorHAnsi" w:cstheme="majorHAnsi"/>
          <w:szCs w:val="20"/>
        </w:rPr>
        <w:t xml:space="preserve"> radi u novoj školskoj zgradi sa svim potrebnim prostornim i edukativnim sadržajima, također u jednoj smjeni. </w:t>
      </w:r>
      <w:r w:rsidRPr="00976E6A">
        <w:rPr>
          <w:rFonts w:asciiTheme="majorHAnsi" w:hAnsiTheme="majorHAnsi" w:cstheme="majorHAnsi"/>
        </w:rPr>
        <w:t xml:space="preserve"> </w:t>
      </w:r>
    </w:p>
    <w:p w14:paraId="72A8E28C" w14:textId="77777777" w:rsidR="008F1E06" w:rsidRPr="0088272D" w:rsidRDefault="008F1E06" w:rsidP="008F1E06">
      <w:pPr>
        <w:autoSpaceDE w:val="0"/>
        <w:autoSpaceDN w:val="0"/>
        <w:adjustRightInd w:val="0"/>
        <w:spacing w:after="0"/>
        <w:ind w:firstLine="708"/>
        <w:rPr>
          <w:rFonts w:asciiTheme="majorHAnsi" w:eastAsiaTheme="minorHAnsi" w:hAnsiTheme="majorHAnsi" w:cs="CIDFont+F1"/>
        </w:rPr>
      </w:pPr>
      <w:r w:rsidRPr="0088272D">
        <w:rPr>
          <w:rFonts w:asciiTheme="majorHAnsi" w:eastAsiaTheme="minorHAnsi" w:hAnsiTheme="majorHAnsi" w:cs="CIDFont+F1"/>
        </w:rPr>
        <w:t xml:space="preserve">U rujnu 2025. krenula je izgradnja nove MŠ Nedelišće i izgradnja športske dvorane PŠ </w:t>
      </w:r>
      <w:proofErr w:type="spellStart"/>
      <w:r w:rsidRPr="0088272D">
        <w:rPr>
          <w:rFonts w:asciiTheme="majorHAnsi" w:eastAsiaTheme="minorHAnsi" w:hAnsiTheme="majorHAnsi" w:cs="CIDFont+F1"/>
        </w:rPr>
        <w:t>Dunjkovec</w:t>
      </w:r>
      <w:proofErr w:type="spellEnd"/>
      <w:r w:rsidRPr="0088272D">
        <w:rPr>
          <w:rFonts w:asciiTheme="majorHAnsi" w:eastAsiaTheme="minorHAnsi" w:hAnsiTheme="majorHAnsi" w:cs="CIDFont+F1"/>
        </w:rPr>
        <w:t>.</w:t>
      </w:r>
    </w:p>
    <w:p w14:paraId="20B2886F" w14:textId="7C28C9A3" w:rsidR="00DC005F" w:rsidRPr="00760E62" w:rsidRDefault="00DC005F" w:rsidP="00B90EF0">
      <w:pPr>
        <w:pStyle w:val="Bezproreda"/>
        <w:rPr>
          <w:rFonts w:asciiTheme="majorHAnsi" w:hAnsiTheme="majorHAnsi" w:cstheme="majorHAnsi"/>
          <w:color w:val="FF0000"/>
        </w:rPr>
      </w:pPr>
    </w:p>
    <w:p w14:paraId="43CC5EB6" w14:textId="77777777" w:rsidR="00DC005F" w:rsidRPr="00760E62" w:rsidRDefault="00DC005F" w:rsidP="00B90EF0">
      <w:pPr>
        <w:pStyle w:val="Bezproreda"/>
        <w:rPr>
          <w:rFonts w:asciiTheme="majorHAnsi" w:hAnsiTheme="majorHAnsi" w:cstheme="majorHAnsi"/>
          <w:color w:val="FF0000"/>
        </w:rPr>
      </w:pPr>
    </w:p>
    <w:p w14:paraId="4A1DF3E8" w14:textId="5905FD96" w:rsidR="00B90EF0" w:rsidRPr="00760E62" w:rsidRDefault="00B90EF0" w:rsidP="00B90EF0">
      <w:pPr>
        <w:pStyle w:val="Bezproreda"/>
        <w:rPr>
          <w:rFonts w:asciiTheme="majorHAnsi" w:hAnsiTheme="majorHAnsi" w:cstheme="majorHAnsi"/>
          <w:color w:val="FF0000"/>
        </w:rPr>
      </w:pPr>
    </w:p>
    <w:p w14:paraId="55DE3E14" w14:textId="4A007642" w:rsidR="006C2289" w:rsidRPr="00760E62" w:rsidRDefault="006C2289" w:rsidP="00B90EF0">
      <w:pPr>
        <w:pStyle w:val="Bezproreda"/>
        <w:rPr>
          <w:rFonts w:asciiTheme="majorHAnsi" w:hAnsiTheme="majorHAnsi" w:cstheme="majorHAnsi"/>
          <w:color w:val="FF0000"/>
        </w:rPr>
      </w:pPr>
    </w:p>
    <w:p w14:paraId="0EC59886" w14:textId="77777777" w:rsidR="006C2289" w:rsidRPr="00760E62" w:rsidRDefault="006C2289" w:rsidP="00B90EF0">
      <w:pPr>
        <w:pStyle w:val="Bezproreda"/>
        <w:rPr>
          <w:rFonts w:asciiTheme="majorHAnsi" w:hAnsiTheme="majorHAnsi" w:cstheme="majorHAnsi"/>
        </w:rPr>
      </w:pPr>
    </w:p>
    <w:p w14:paraId="2788EA43" w14:textId="77777777" w:rsidR="00B90EF0" w:rsidRPr="00760E62" w:rsidRDefault="00B90EF0" w:rsidP="00B90EF0">
      <w:pPr>
        <w:spacing w:after="0"/>
        <w:rPr>
          <w:rFonts w:asciiTheme="majorHAnsi" w:eastAsia="Times New Roman" w:hAnsiTheme="majorHAnsi" w:cstheme="majorHAnsi"/>
          <w:lang w:eastAsia="hr-HR"/>
        </w:rPr>
      </w:pPr>
    </w:p>
    <w:p w14:paraId="4A8FE32E" w14:textId="77777777" w:rsidR="00B90EF0" w:rsidRPr="00760E62" w:rsidRDefault="00B90EF0" w:rsidP="00B90EF0">
      <w:pPr>
        <w:spacing w:after="0"/>
        <w:ind w:left="360"/>
        <w:rPr>
          <w:rFonts w:asciiTheme="majorHAnsi" w:eastAsia="Times New Roman" w:hAnsiTheme="majorHAnsi" w:cstheme="majorHAnsi"/>
          <w:lang w:eastAsia="hr-HR"/>
        </w:rPr>
      </w:pPr>
    </w:p>
    <w:p w14:paraId="5E310207" w14:textId="6A2DC33C" w:rsidR="00B90EF0" w:rsidRPr="00760E62" w:rsidRDefault="005977E8" w:rsidP="005977E8">
      <w:pPr>
        <w:pStyle w:val="Bezproreda"/>
        <w:rPr>
          <w:rFonts w:asciiTheme="majorHAnsi" w:hAnsiTheme="majorHAnsi" w:cstheme="majorHAnsi"/>
        </w:rPr>
      </w:pPr>
      <w:r w:rsidRPr="00760E62">
        <w:rPr>
          <w:rFonts w:asciiTheme="majorHAnsi" w:hAnsiTheme="majorHAnsi" w:cstheme="majorHAnsi"/>
        </w:rPr>
        <w:t>Predsjednik Školskog odbora:</w:t>
      </w:r>
      <w:r w:rsidRPr="00760E62">
        <w:rPr>
          <w:rFonts w:asciiTheme="majorHAnsi" w:hAnsiTheme="majorHAnsi" w:cstheme="majorHAnsi"/>
        </w:rPr>
        <w:tab/>
      </w:r>
      <w:r w:rsidRPr="00760E62">
        <w:rPr>
          <w:rFonts w:asciiTheme="majorHAnsi" w:hAnsiTheme="majorHAnsi" w:cstheme="majorHAnsi"/>
        </w:rPr>
        <w:tab/>
      </w:r>
      <w:r w:rsidRPr="00760E62">
        <w:rPr>
          <w:rFonts w:asciiTheme="majorHAnsi" w:hAnsiTheme="majorHAnsi" w:cstheme="majorHAnsi"/>
        </w:rPr>
        <w:tab/>
      </w:r>
      <w:r w:rsidRPr="00760E62">
        <w:rPr>
          <w:rFonts w:asciiTheme="majorHAnsi" w:hAnsiTheme="majorHAnsi" w:cstheme="majorHAnsi"/>
        </w:rPr>
        <w:tab/>
      </w:r>
      <w:r w:rsidRPr="00760E62">
        <w:rPr>
          <w:rFonts w:asciiTheme="majorHAnsi" w:hAnsiTheme="majorHAnsi" w:cstheme="majorHAnsi"/>
        </w:rPr>
        <w:tab/>
      </w:r>
      <w:r w:rsidRPr="00760E62">
        <w:rPr>
          <w:rFonts w:asciiTheme="majorHAnsi" w:hAnsiTheme="majorHAnsi" w:cstheme="majorHAnsi"/>
        </w:rPr>
        <w:tab/>
      </w:r>
      <w:r w:rsidR="00CD1DD0" w:rsidRPr="00760E62">
        <w:rPr>
          <w:rFonts w:asciiTheme="majorHAnsi" w:hAnsiTheme="majorHAnsi" w:cstheme="majorHAnsi"/>
        </w:rPr>
        <w:t>Ravnatelj:</w:t>
      </w:r>
    </w:p>
    <w:p w14:paraId="11D85BB9" w14:textId="551B4573" w:rsidR="00CD1DD0" w:rsidRPr="00760E62" w:rsidRDefault="00760E62" w:rsidP="005977E8">
      <w:pPr>
        <w:pStyle w:val="Bezproreda"/>
        <w:rPr>
          <w:rFonts w:asciiTheme="majorHAnsi" w:hAnsiTheme="majorHAnsi" w:cstheme="majorHAnsi"/>
        </w:rPr>
      </w:pPr>
      <w:r w:rsidRPr="00760E62">
        <w:rPr>
          <w:rFonts w:asciiTheme="majorHAnsi" w:hAnsiTheme="majorHAnsi" w:cstheme="majorHAnsi"/>
        </w:rPr>
        <w:t>Nikola Bistrović</w:t>
      </w:r>
      <w:r w:rsidR="005977E8" w:rsidRPr="00760E62">
        <w:rPr>
          <w:rFonts w:asciiTheme="majorHAnsi" w:hAnsiTheme="majorHAnsi" w:cstheme="majorHAnsi"/>
        </w:rPr>
        <w:tab/>
      </w:r>
      <w:r w:rsidR="005977E8" w:rsidRPr="00760E62">
        <w:rPr>
          <w:rFonts w:asciiTheme="majorHAnsi" w:hAnsiTheme="majorHAnsi" w:cstheme="majorHAnsi"/>
        </w:rPr>
        <w:tab/>
      </w:r>
      <w:r w:rsidR="005977E8" w:rsidRPr="00760E62">
        <w:rPr>
          <w:rFonts w:asciiTheme="majorHAnsi" w:hAnsiTheme="majorHAnsi" w:cstheme="majorHAnsi"/>
        </w:rPr>
        <w:tab/>
      </w:r>
      <w:r w:rsidR="005977E8" w:rsidRPr="00760E62">
        <w:rPr>
          <w:rFonts w:asciiTheme="majorHAnsi" w:hAnsiTheme="majorHAnsi" w:cstheme="majorHAnsi"/>
        </w:rPr>
        <w:tab/>
      </w:r>
      <w:r w:rsidR="005977E8" w:rsidRPr="00760E62">
        <w:rPr>
          <w:rFonts w:asciiTheme="majorHAnsi" w:hAnsiTheme="majorHAnsi" w:cstheme="majorHAnsi"/>
        </w:rPr>
        <w:tab/>
      </w:r>
      <w:r w:rsidR="005977E8" w:rsidRPr="00760E62">
        <w:rPr>
          <w:rFonts w:asciiTheme="majorHAnsi" w:hAnsiTheme="majorHAnsi" w:cstheme="majorHAnsi"/>
        </w:rPr>
        <w:tab/>
      </w:r>
      <w:r w:rsidR="005977E8" w:rsidRPr="00760E62">
        <w:rPr>
          <w:rFonts w:asciiTheme="majorHAnsi" w:hAnsiTheme="majorHAnsi" w:cstheme="majorHAnsi"/>
        </w:rPr>
        <w:tab/>
      </w:r>
      <w:r w:rsidRPr="00760E62">
        <w:rPr>
          <w:rFonts w:asciiTheme="majorHAnsi" w:hAnsiTheme="majorHAnsi" w:cstheme="majorHAnsi"/>
        </w:rPr>
        <w:t xml:space="preserve">              Milan Đurić</w:t>
      </w:r>
      <w:r w:rsidR="00CD1DD0" w:rsidRPr="00760E62">
        <w:rPr>
          <w:rFonts w:asciiTheme="majorHAnsi" w:hAnsiTheme="majorHAnsi" w:cstheme="majorHAnsi"/>
        </w:rPr>
        <w:t>, prof.</w:t>
      </w:r>
    </w:p>
    <w:p w14:paraId="1927A2C8" w14:textId="77777777" w:rsidR="00B90EF0" w:rsidRPr="00760E62" w:rsidRDefault="00B90EF0" w:rsidP="00B90EF0">
      <w:pPr>
        <w:pStyle w:val="Bezproreda"/>
        <w:rPr>
          <w:rFonts w:asciiTheme="majorHAnsi" w:hAnsiTheme="majorHAnsi" w:cstheme="majorHAnsi"/>
        </w:rPr>
      </w:pPr>
    </w:p>
    <w:p w14:paraId="6A9CFC9C" w14:textId="77777777" w:rsidR="00B90EF0" w:rsidRPr="00760E62" w:rsidRDefault="00B90EF0" w:rsidP="00B90EF0">
      <w:pPr>
        <w:pStyle w:val="Bezproreda"/>
        <w:rPr>
          <w:rFonts w:asciiTheme="majorHAnsi" w:hAnsiTheme="majorHAnsi" w:cstheme="majorHAnsi"/>
        </w:rPr>
      </w:pPr>
    </w:p>
    <w:p w14:paraId="0411169B" w14:textId="77777777" w:rsidR="008B6568" w:rsidRPr="00976E6A" w:rsidRDefault="008B6568" w:rsidP="008B6568">
      <w:pPr>
        <w:pStyle w:val="Bezproreda"/>
        <w:jc w:val="right"/>
        <w:rPr>
          <w:rFonts w:asciiTheme="majorHAnsi" w:hAnsiTheme="majorHAnsi" w:cstheme="majorHAnsi"/>
        </w:rPr>
      </w:pPr>
    </w:p>
    <w:p w14:paraId="5DC57B89" w14:textId="757C0B8C" w:rsidR="00B90EF0" w:rsidRPr="00A10287" w:rsidRDefault="00B90EF0" w:rsidP="00A10287">
      <w:pPr>
        <w:spacing w:after="0"/>
        <w:ind w:left="720"/>
        <w:rPr>
          <w:rFonts w:asciiTheme="majorHAnsi" w:hAnsiTheme="majorHAnsi"/>
        </w:rPr>
      </w:pPr>
    </w:p>
    <w:sectPr w:rsidR="00B90EF0" w:rsidRPr="00A10287" w:rsidSect="00F62601">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rPr>
        <w:rFonts w:ascii="Arial" w:eastAsia="Times New Roman"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CC0154"/>
    <w:multiLevelType w:val="hybridMultilevel"/>
    <w:tmpl w:val="D23A83E2"/>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 w15:restartNumberingAfterBreak="0">
    <w:nsid w:val="06D717B0"/>
    <w:multiLevelType w:val="hybridMultilevel"/>
    <w:tmpl w:val="6F1C1456"/>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 w15:restartNumberingAfterBreak="0">
    <w:nsid w:val="06DC57A9"/>
    <w:multiLevelType w:val="hybridMultilevel"/>
    <w:tmpl w:val="9BE63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C05B46"/>
    <w:multiLevelType w:val="hybridMultilevel"/>
    <w:tmpl w:val="CD84BC6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4C585C"/>
    <w:multiLevelType w:val="hybridMultilevel"/>
    <w:tmpl w:val="1F3208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FE174E"/>
    <w:multiLevelType w:val="hybridMultilevel"/>
    <w:tmpl w:val="D122B9B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7" w15:restartNumberingAfterBreak="0">
    <w:nsid w:val="1706791F"/>
    <w:multiLevelType w:val="hybridMultilevel"/>
    <w:tmpl w:val="73D2CF5E"/>
    <w:lvl w:ilvl="0" w:tplc="E426048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6A5EB5"/>
    <w:multiLevelType w:val="hybridMultilevel"/>
    <w:tmpl w:val="50368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522499"/>
    <w:multiLevelType w:val="hybridMultilevel"/>
    <w:tmpl w:val="62CA5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A437BA"/>
    <w:multiLevelType w:val="hybridMultilevel"/>
    <w:tmpl w:val="B45A4D44"/>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1" w15:restartNumberingAfterBreak="0">
    <w:nsid w:val="36BB68AE"/>
    <w:multiLevelType w:val="hybridMultilevel"/>
    <w:tmpl w:val="79E24E6E"/>
    <w:lvl w:ilvl="0" w:tplc="316C55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8BB216E"/>
    <w:multiLevelType w:val="hybridMultilevel"/>
    <w:tmpl w:val="55480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D50FFC"/>
    <w:multiLevelType w:val="hybridMultilevel"/>
    <w:tmpl w:val="178E153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4" w15:restartNumberingAfterBreak="0">
    <w:nsid w:val="39DF7071"/>
    <w:multiLevelType w:val="hybridMultilevel"/>
    <w:tmpl w:val="BE7AFD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EC2E97"/>
    <w:multiLevelType w:val="hybridMultilevel"/>
    <w:tmpl w:val="1B10A08C"/>
    <w:lvl w:ilvl="0" w:tplc="FD2AC280">
      <w:start w:val="7"/>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6" w15:restartNumberingAfterBreak="0">
    <w:nsid w:val="3EED4B4F"/>
    <w:multiLevelType w:val="hybridMultilevel"/>
    <w:tmpl w:val="51BACFF8"/>
    <w:lvl w:ilvl="0" w:tplc="041A0001">
      <w:start w:val="1"/>
      <w:numFmt w:val="bullet"/>
      <w:lvlText w:val=""/>
      <w:lvlJc w:val="left"/>
      <w:pPr>
        <w:tabs>
          <w:tab w:val="num" w:pos="720"/>
        </w:tabs>
        <w:ind w:left="720" w:hanging="360"/>
      </w:pPr>
      <w:rPr>
        <w:rFonts w:ascii="Symbol" w:hAnsi="Symbol" w:hint="default"/>
        <w:b w:val="0"/>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0D0F66"/>
    <w:multiLevelType w:val="hybridMultilevel"/>
    <w:tmpl w:val="B3EAC9E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7A83F08"/>
    <w:multiLevelType w:val="hybridMultilevel"/>
    <w:tmpl w:val="C5BE9C5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9" w15:restartNumberingAfterBreak="0">
    <w:nsid w:val="47CA57E1"/>
    <w:multiLevelType w:val="hybridMultilevel"/>
    <w:tmpl w:val="A68EFDC6"/>
    <w:lvl w:ilvl="0" w:tplc="2724FAB6">
      <w:start w:val="1"/>
      <w:numFmt w:val="upperRoman"/>
      <w:lvlText w:val="%1."/>
      <w:lvlJc w:val="left"/>
      <w:pPr>
        <w:ind w:left="1003"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486BA2"/>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E216C4B"/>
    <w:multiLevelType w:val="hybridMultilevel"/>
    <w:tmpl w:val="5BA08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D43686"/>
    <w:multiLevelType w:val="hybridMultilevel"/>
    <w:tmpl w:val="636C8F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272DA9"/>
    <w:multiLevelType w:val="hybridMultilevel"/>
    <w:tmpl w:val="4C386C6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4" w15:restartNumberingAfterBreak="0">
    <w:nsid w:val="615849C0"/>
    <w:multiLevelType w:val="hybridMultilevel"/>
    <w:tmpl w:val="09F8CAA4"/>
    <w:lvl w:ilvl="0" w:tplc="041A0001">
      <w:start w:val="1"/>
      <w:numFmt w:val="bullet"/>
      <w:lvlText w:val=""/>
      <w:lvlJc w:val="left"/>
      <w:pPr>
        <w:ind w:left="1119" w:hanging="360"/>
      </w:pPr>
      <w:rPr>
        <w:rFonts w:ascii="Symbol" w:hAnsi="Symbol" w:hint="default"/>
      </w:rPr>
    </w:lvl>
    <w:lvl w:ilvl="1" w:tplc="041A0003" w:tentative="1">
      <w:start w:val="1"/>
      <w:numFmt w:val="bullet"/>
      <w:lvlText w:val="o"/>
      <w:lvlJc w:val="left"/>
      <w:pPr>
        <w:ind w:left="1839" w:hanging="360"/>
      </w:pPr>
      <w:rPr>
        <w:rFonts w:ascii="Courier New" w:hAnsi="Courier New" w:cs="Courier New" w:hint="default"/>
      </w:rPr>
    </w:lvl>
    <w:lvl w:ilvl="2" w:tplc="041A0005" w:tentative="1">
      <w:start w:val="1"/>
      <w:numFmt w:val="bullet"/>
      <w:lvlText w:val=""/>
      <w:lvlJc w:val="left"/>
      <w:pPr>
        <w:ind w:left="2559" w:hanging="360"/>
      </w:pPr>
      <w:rPr>
        <w:rFonts w:ascii="Wingdings" w:hAnsi="Wingdings" w:hint="default"/>
      </w:rPr>
    </w:lvl>
    <w:lvl w:ilvl="3" w:tplc="041A0001" w:tentative="1">
      <w:start w:val="1"/>
      <w:numFmt w:val="bullet"/>
      <w:lvlText w:val=""/>
      <w:lvlJc w:val="left"/>
      <w:pPr>
        <w:ind w:left="3279" w:hanging="360"/>
      </w:pPr>
      <w:rPr>
        <w:rFonts w:ascii="Symbol" w:hAnsi="Symbol" w:hint="default"/>
      </w:rPr>
    </w:lvl>
    <w:lvl w:ilvl="4" w:tplc="041A0003" w:tentative="1">
      <w:start w:val="1"/>
      <w:numFmt w:val="bullet"/>
      <w:lvlText w:val="o"/>
      <w:lvlJc w:val="left"/>
      <w:pPr>
        <w:ind w:left="3999" w:hanging="360"/>
      </w:pPr>
      <w:rPr>
        <w:rFonts w:ascii="Courier New" w:hAnsi="Courier New" w:cs="Courier New" w:hint="default"/>
      </w:rPr>
    </w:lvl>
    <w:lvl w:ilvl="5" w:tplc="041A0005" w:tentative="1">
      <w:start w:val="1"/>
      <w:numFmt w:val="bullet"/>
      <w:lvlText w:val=""/>
      <w:lvlJc w:val="left"/>
      <w:pPr>
        <w:ind w:left="4719" w:hanging="360"/>
      </w:pPr>
      <w:rPr>
        <w:rFonts w:ascii="Wingdings" w:hAnsi="Wingdings" w:hint="default"/>
      </w:rPr>
    </w:lvl>
    <w:lvl w:ilvl="6" w:tplc="041A0001" w:tentative="1">
      <w:start w:val="1"/>
      <w:numFmt w:val="bullet"/>
      <w:lvlText w:val=""/>
      <w:lvlJc w:val="left"/>
      <w:pPr>
        <w:ind w:left="5439" w:hanging="360"/>
      </w:pPr>
      <w:rPr>
        <w:rFonts w:ascii="Symbol" w:hAnsi="Symbol" w:hint="default"/>
      </w:rPr>
    </w:lvl>
    <w:lvl w:ilvl="7" w:tplc="041A0003" w:tentative="1">
      <w:start w:val="1"/>
      <w:numFmt w:val="bullet"/>
      <w:lvlText w:val="o"/>
      <w:lvlJc w:val="left"/>
      <w:pPr>
        <w:ind w:left="6159" w:hanging="360"/>
      </w:pPr>
      <w:rPr>
        <w:rFonts w:ascii="Courier New" w:hAnsi="Courier New" w:cs="Courier New" w:hint="default"/>
      </w:rPr>
    </w:lvl>
    <w:lvl w:ilvl="8" w:tplc="041A0005" w:tentative="1">
      <w:start w:val="1"/>
      <w:numFmt w:val="bullet"/>
      <w:lvlText w:val=""/>
      <w:lvlJc w:val="left"/>
      <w:pPr>
        <w:ind w:left="6879" w:hanging="360"/>
      </w:pPr>
      <w:rPr>
        <w:rFonts w:ascii="Wingdings" w:hAnsi="Wingdings" w:hint="default"/>
      </w:rPr>
    </w:lvl>
  </w:abstractNum>
  <w:abstractNum w:abstractNumId="25" w15:restartNumberingAfterBreak="0">
    <w:nsid w:val="64711B91"/>
    <w:multiLevelType w:val="hybridMultilevel"/>
    <w:tmpl w:val="FA7E4C08"/>
    <w:lvl w:ilvl="0" w:tplc="3934D38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BC1FF7"/>
    <w:multiLevelType w:val="hybridMultilevel"/>
    <w:tmpl w:val="3FC603A8"/>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7" w15:restartNumberingAfterBreak="0">
    <w:nsid w:val="6E2B4599"/>
    <w:multiLevelType w:val="hybridMultilevel"/>
    <w:tmpl w:val="1200E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014F81"/>
    <w:multiLevelType w:val="hybridMultilevel"/>
    <w:tmpl w:val="069CC74E"/>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9" w15:restartNumberingAfterBreak="0">
    <w:nsid w:val="7218552E"/>
    <w:multiLevelType w:val="hybridMultilevel"/>
    <w:tmpl w:val="422CFB84"/>
    <w:lvl w:ilvl="0" w:tplc="C348190C">
      <w:start w:val="2"/>
      <w:numFmt w:val="upperRoman"/>
      <w:lvlText w:val="%1."/>
      <w:lvlJc w:val="left"/>
      <w:pPr>
        <w:ind w:left="1287" w:hanging="72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start w:val="1"/>
      <w:numFmt w:val="decimal"/>
      <w:lvlText w:val="%4."/>
      <w:lvlJc w:val="left"/>
      <w:pPr>
        <w:ind w:left="3087" w:hanging="360"/>
      </w:pPr>
    </w:lvl>
    <w:lvl w:ilvl="4" w:tplc="041A0019">
      <w:start w:val="1"/>
      <w:numFmt w:val="lowerLetter"/>
      <w:lvlText w:val="%5."/>
      <w:lvlJc w:val="left"/>
      <w:pPr>
        <w:ind w:left="3807" w:hanging="360"/>
      </w:pPr>
    </w:lvl>
    <w:lvl w:ilvl="5" w:tplc="041A001B">
      <w:start w:val="1"/>
      <w:numFmt w:val="lowerRoman"/>
      <w:lvlText w:val="%6."/>
      <w:lvlJc w:val="right"/>
      <w:pPr>
        <w:ind w:left="4527" w:hanging="180"/>
      </w:pPr>
    </w:lvl>
    <w:lvl w:ilvl="6" w:tplc="041A000F">
      <w:start w:val="1"/>
      <w:numFmt w:val="decimal"/>
      <w:lvlText w:val="%7."/>
      <w:lvlJc w:val="left"/>
      <w:pPr>
        <w:ind w:left="5247" w:hanging="360"/>
      </w:pPr>
    </w:lvl>
    <w:lvl w:ilvl="7" w:tplc="041A0019">
      <w:start w:val="1"/>
      <w:numFmt w:val="lowerLetter"/>
      <w:lvlText w:val="%8."/>
      <w:lvlJc w:val="left"/>
      <w:pPr>
        <w:ind w:left="5967" w:hanging="360"/>
      </w:pPr>
    </w:lvl>
    <w:lvl w:ilvl="8" w:tplc="041A001B">
      <w:start w:val="1"/>
      <w:numFmt w:val="lowerRoman"/>
      <w:lvlText w:val="%9."/>
      <w:lvlJc w:val="right"/>
      <w:pPr>
        <w:ind w:left="6687" w:hanging="180"/>
      </w:pPr>
    </w:lvl>
  </w:abstractNum>
  <w:abstractNum w:abstractNumId="30" w15:restartNumberingAfterBreak="0">
    <w:nsid w:val="75C60795"/>
    <w:multiLevelType w:val="hybridMultilevel"/>
    <w:tmpl w:val="AC746762"/>
    <w:lvl w:ilvl="0" w:tplc="99AE2840">
      <w:start w:val="1"/>
      <w:numFmt w:val="bullet"/>
      <w:lvlText w:val="-"/>
      <w:lvlJc w:val="left"/>
      <w:pPr>
        <w:ind w:left="360" w:hanging="360"/>
      </w:pPr>
      <w:rPr>
        <w:rFonts w:ascii="Calibri" w:eastAsia="Calibri" w:hAnsi="Calibri" w:cs="Times New Roman"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31" w15:restartNumberingAfterBreak="0">
    <w:nsid w:val="78331630"/>
    <w:multiLevelType w:val="hybridMultilevel"/>
    <w:tmpl w:val="D44E32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E2C22F6"/>
    <w:multiLevelType w:val="hybridMultilevel"/>
    <w:tmpl w:val="A1D88DD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27"/>
  </w:num>
  <w:num w:numId="3">
    <w:abstractNumId w:val="8"/>
  </w:num>
  <w:num w:numId="4">
    <w:abstractNumId w:val="12"/>
  </w:num>
  <w:num w:numId="5">
    <w:abstractNumId w:val="22"/>
  </w:num>
  <w:num w:numId="6">
    <w:abstractNumId w:val="9"/>
  </w:num>
  <w:num w:numId="7">
    <w:abstractNumId w:val="4"/>
  </w:num>
  <w:num w:numId="8">
    <w:abstractNumId w:val="28"/>
  </w:num>
  <w:num w:numId="9">
    <w:abstractNumId w:val="25"/>
  </w:num>
  <w:num w:numId="10">
    <w:abstractNumId w:val="0"/>
  </w:num>
  <w:num w:numId="11">
    <w:abstractNumId w:val="11"/>
  </w:num>
  <w:num w:numId="12">
    <w:abstractNumId w:val="20"/>
  </w:num>
  <w:num w:numId="13">
    <w:abstractNumId w:val="14"/>
  </w:num>
  <w:num w:numId="14">
    <w:abstractNumId w:val="5"/>
  </w:num>
  <w:num w:numId="15">
    <w:abstractNumId w:val="30"/>
  </w:num>
  <w:num w:numId="16">
    <w:abstractNumId w:val="17"/>
  </w:num>
  <w:num w:numId="17">
    <w:abstractNumId w:val="24"/>
  </w:num>
  <w:num w:numId="18">
    <w:abstractNumId w:val="32"/>
  </w:num>
  <w:num w:numId="19">
    <w:abstractNumId w:val="31"/>
  </w:num>
  <w:num w:numId="20">
    <w:abstractNumId w:val="23"/>
  </w:num>
  <w:num w:numId="21">
    <w:abstractNumId w:val="18"/>
  </w:num>
  <w:num w:numId="22">
    <w:abstractNumId w:val="10"/>
  </w:num>
  <w:num w:numId="23">
    <w:abstractNumId w:val="26"/>
  </w:num>
  <w:num w:numId="24">
    <w:abstractNumId w:val="13"/>
  </w:num>
  <w:num w:numId="25">
    <w:abstractNumId w:val="16"/>
  </w:num>
  <w:num w:numId="26">
    <w:abstractNumId w:val="1"/>
  </w:num>
  <w:num w:numId="27">
    <w:abstractNumId w:val="19"/>
  </w:num>
  <w:num w:numId="28">
    <w:abstractNumId w:val="21"/>
  </w:num>
  <w:num w:numId="29">
    <w:abstractNumId w:val="7"/>
  </w:num>
  <w:num w:numId="3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E0"/>
    <w:rsid w:val="000019C9"/>
    <w:rsid w:val="00001E20"/>
    <w:rsid w:val="000134DD"/>
    <w:rsid w:val="00017843"/>
    <w:rsid w:val="00031D8B"/>
    <w:rsid w:val="00033F6D"/>
    <w:rsid w:val="000365FC"/>
    <w:rsid w:val="000373A8"/>
    <w:rsid w:val="00052DEC"/>
    <w:rsid w:val="00053203"/>
    <w:rsid w:val="0005380B"/>
    <w:rsid w:val="00053EBE"/>
    <w:rsid w:val="00074550"/>
    <w:rsid w:val="0008370B"/>
    <w:rsid w:val="00084831"/>
    <w:rsid w:val="000955EA"/>
    <w:rsid w:val="000A167D"/>
    <w:rsid w:val="000A49D3"/>
    <w:rsid w:val="000A4ACE"/>
    <w:rsid w:val="000A4E5B"/>
    <w:rsid w:val="000B3AA9"/>
    <w:rsid w:val="000C0448"/>
    <w:rsid w:val="000C0CB1"/>
    <w:rsid w:val="000C0F86"/>
    <w:rsid w:val="000C7CF4"/>
    <w:rsid w:val="000D4635"/>
    <w:rsid w:val="000E61D9"/>
    <w:rsid w:val="001018B1"/>
    <w:rsid w:val="00112112"/>
    <w:rsid w:val="00114C71"/>
    <w:rsid w:val="00116A1D"/>
    <w:rsid w:val="001239F6"/>
    <w:rsid w:val="00151E6F"/>
    <w:rsid w:val="0015586B"/>
    <w:rsid w:val="0016159D"/>
    <w:rsid w:val="00170542"/>
    <w:rsid w:val="00170A8F"/>
    <w:rsid w:val="001754E2"/>
    <w:rsid w:val="001758D3"/>
    <w:rsid w:val="00181676"/>
    <w:rsid w:val="0018168C"/>
    <w:rsid w:val="00181E17"/>
    <w:rsid w:val="00187F66"/>
    <w:rsid w:val="001940D9"/>
    <w:rsid w:val="001A4F5F"/>
    <w:rsid w:val="001B7822"/>
    <w:rsid w:val="001C4A4B"/>
    <w:rsid w:val="001D532C"/>
    <w:rsid w:val="001D76E7"/>
    <w:rsid w:val="001F7526"/>
    <w:rsid w:val="001F7899"/>
    <w:rsid w:val="00200627"/>
    <w:rsid w:val="0020244F"/>
    <w:rsid w:val="00223663"/>
    <w:rsid w:val="00223754"/>
    <w:rsid w:val="002415E9"/>
    <w:rsid w:val="002450E1"/>
    <w:rsid w:val="0025161F"/>
    <w:rsid w:val="002547C6"/>
    <w:rsid w:val="0025597A"/>
    <w:rsid w:val="002574CA"/>
    <w:rsid w:val="00267EC2"/>
    <w:rsid w:val="0027060F"/>
    <w:rsid w:val="00280178"/>
    <w:rsid w:val="00290547"/>
    <w:rsid w:val="00292AD8"/>
    <w:rsid w:val="002A3A9F"/>
    <w:rsid w:val="002A511B"/>
    <w:rsid w:val="002C0726"/>
    <w:rsid w:val="002C6FAC"/>
    <w:rsid w:val="002D117E"/>
    <w:rsid w:val="002D297D"/>
    <w:rsid w:val="002D3E7E"/>
    <w:rsid w:val="002E1FD8"/>
    <w:rsid w:val="002E50C7"/>
    <w:rsid w:val="00301DC4"/>
    <w:rsid w:val="003033BE"/>
    <w:rsid w:val="00305E00"/>
    <w:rsid w:val="003079EF"/>
    <w:rsid w:val="00316B1D"/>
    <w:rsid w:val="003372E5"/>
    <w:rsid w:val="00357F69"/>
    <w:rsid w:val="0036092D"/>
    <w:rsid w:val="00380C2C"/>
    <w:rsid w:val="00382B50"/>
    <w:rsid w:val="00382EE6"/>
    <w:rsid w:val="00387D2C"/>
    <w:rsid w:val="003945FE"/>
    <w:rsid w:val="003B433E"/>
    <w:rsid w:val="003C4110"/>
    <w:rsid w:val="003E246A"/>
    <w:rsid w:val="00401777"/>
    <w:rsid w:val="004029A2"/>
    <w:rsid w:val="004046E0"/>
    <w:rsid w:val="00405A3B"/>
    <w:rsid w:val="004123C0"/>
    <w:rsid w:val="00414C17"/>
    <w:rsid w:val="0041714A"/>
    <w:rsid w:val="004176A1"/>
    <w:rsid w:val="0042498A"/>
    <w:rsid w:val="004275F7"/>
    <w:rsid w:val="0044237E"/>
    <w:rsid w:val="00446DE2"/>
    <w:rsid w:val="00454722"/>
    <w:rsid w:val="0045550E"/>
    <w:rsid w:val="00464CAC"/>
    <w:rsid w:val="00471452"/>
    <w:rsid w:val="00487A62"/>
    <w:rsid w:val="00492DA0"/>
    <w:rsid w:val="00493C20"/>
    <w:rsid w:val="004A11FB"/>
    <w:rsid w:val="004B0AD8"/>
    <w:rsid w:val="004D018D"/>
    <w:rsid w:val="004D6EFF"/>
    <w:rsid w:val="004E220A"/>
    <w:rsid w:val="004E5907"/>
    <w:rsid w:val="00534965"/>
    <w:rsid w:val="005567F4"/>
    <w:rsid w:val="00557037"/>
    <w:rsid w:val="00560D4E"/>
    <w:rsid w:val="00564AB7"/>
    <w:rsid w:val="00566402"/>
    <w:rsid w:val="00571639"/>
    <w:rsid w:val="00574F6E"/>
    <w:rsid w:val="005977E8"/>
    <w:rsid w:val="005A19C7"/>
    <w:rsid w:val="005A1AB1"/>
    <w:rsid w:val="005A1E9C"/>
    <w:rsid w:val="005B1370"/>
    <w:rsid w:val="005C6C6C"/>
    <w:rsid w:val="005D0E1A"/>
    <w:rsid w:val="005D6271"/>
    <w:rsid w:val="005F0172"/>
    <w:rsid w:val="00603396"/>
    <w:rsid w:val="00604900"/>
    <w:rsid w:val="00610C30"/>
    <w:rsid w:val="006116FB"/>
    <w:rsid w:val="00620E8B"/>
    <w:rsid w:val="00624965"/>
    <w:rsid w:val="006266E5"/>
    <w:rsid w:val="00630B15"/>
    <w:rsid w:val="00630F72"/>
    <w:rsid w:val="006358BA"/>
    <w:rsid w:val="0064372D"/>
    <w:rsid w:val="0064430E"/>
    <w:rsid w:val="00644AA4"/>
    <w:rsid w:val="00646DE3"/>
    <w:rsid w:val="0067264D"/>
    <w:rsid w:val="00680651"/>
    <w:rsid w:val="00685093"/>
    <w:rsid w:val="00686FCA"/>
    <w:rsid w:val="006905C8"/>
    <w:rsid w:val="0069071D"/>
    <w:rsid w:val="00696B0B"/>
    <w:rsid w:val="006A2C71"/>
    <w:rsid w:val="006C0925"/>
    <w:rsid w:val="006C2289"/>
    <w:rsid w:val="006C4B67"/>
    <w:rsid w:val="006C7381"/>
    <w:rsid w:val="006E0151"/>
    <w:rsid w:val="006E3BE9"/>
    <w:rsid w:val="006F6A1D"/>
    <w:rsid w:val="006F6E7F"/>
    <w:rsid w:val="0070121A"/>
    <w:rsid w:val="007218D5"/>
    <w:rsid w:val="00725CE2"/>
    <w:rsid w:val="0074041D"/>
    <w:rsid w:val="007504A1"/>
    <w:rsid w:val="00753063"/>
    <w:rsid w:val="00754809"/>
    <w:rsid w:val="007549FA"/>
    <w:rsid w:val="00760554"/>
    <w:rsid w:val="00760E62"/>
    <w:rsid w:val="007613A0"/>
    <w:rsid w:val="00777761"/>
    <w:rsid w:val="00785E66"/>
    <w:rsid w:val="00793EA1"/>
    <w:rsid w:val="007A58C2"/>
    <w:rsid w:val="007C108D"/>
    <w:rsid w:val="007C2362"/>
    <w:rsid w:val="007C384E"/>
    <w:rsid w:val="007D2953"/>
    <w:rsid w:val="007D3430"/>
    <w:rsid w:val="007D5ED6"/>
    <w:rsid w:val="007E0A74"/>
    <w:rsid w:val="007E5C5A"/>
    <w:rsid w:val="007F04B9"/>
    <w:rsid w:val="00805542"/>
    <w:rsid w:val="00820CBC"/>
    <w:rsid w:val="00840A3E"/>
    <w:rsid w:val="0084537A"/>
    <w:rsid w:val="00862547"/>
    <w:rsid w:val="0086782F"/>
    <w:rsid w:val="00867F19"/>
    <w:rsid w:val="0087495F"/>
    <w:rsid w:val="00874DF7"/>
    <w:rsid w:val="0088512C"/>
    <w:rsid w:val="008903B5"/>
    <w:rsid w:val="00892705"/>
    <w:rsid w:val="0089374E"/>
    <w:rsid w:val="00897F7A"/>
    <w:rsid w:val="008A60DC"/>
    <w:rsid w:val="008B50B2"/>
    <w:rsid w:val="008B5A79"/>
    <w:rsid w:val="008B6568"/>
    <w:rsid w:val="008E6280"/>
    <w:rsid w:val="008F1E06"/>
    <w:rsid w:val="008F5405"/>
    <w:rsid w:val="008F7301"/>
    <w:rsid w:val="009122A6"/>
    <w:rsid w:val="0092750D"/>
    <w:rsid w:val="00953A8B"/>
    <w:rsid w:val="009568EE"/>
    <w:rsid w:val="00967CDD"/>
    <w:rsid w:val="009760FE"/>
    <w:rsid w:val="00986F9F"/>
    <w:rsid w:val="00992BE6"/>
    <w:rsid w:val="00994A7B"/>
    <w:rsid w:val="009A1A37"/>
    <w:rsid w:val="009C3BD6"/>
    <w:rsid w:val="009D4AEF"/>
    <w:rsid w:val="009E306B"/>
    <w:rsid w:val="009E5FD9"/>
    <w:rsid w:val="009F054F"/>
    <w:rsid w:val="009F2B53"/>
    <w:rsid w:val="009F5ACA"/>
    <w:rsid w:val="009F6227"/>
    <w:rsid w:val="00A01B34"/>
    <w:rsid w:val="00A10287"/>
    <w:rsid w:val="00A13FED"/>
    <w:rsid w:val="00A21E64"/>
    <w:rsid w:val="00A27CEC"/>
    <w:rsid w:val="00A30168"/>
    <w:rsid w:val="00A531EB"/>
    <w:rsid w:val="00A53D4E"/>
    <w:rsid w:val="00A55569"/>
    <w:rsid w:val="00A57240"/>
    <w:rsid w:val="00A655EA"/>
    <w:rsid w:val="00A7619B"/>
    <w:rsid w:val="00A773E8"/>
    <w:rsid w:val="00A86522"/>
    <w:rsid w:val="00AA2CB8"/>
    <w:rsid w:val="00AA3E06"/>
    <w:rsid w:val="00AA40BE"/>
    <w:rsid w:val="00AB5C94"/>
    <w:rsid w:val="00AC75A1"/>
    <w:rsid w:val="00AD1CC2"/>
    <w:rsid w:val="00AD5783"/>
    <w:rsid w:val="00AF1650"/>
    <w:rsid w:val="00B10983"/>
    <w:rsid w:val="00B11F2B"/>
    <w:rsid w:val="00B128BF"/>
    <w:rsid w:val="00B13888"/>
    <w:rsid w:val="00B25E3F"/>
    <w:rsid w:val="00B32DD0"/>
    <w:rsid w:val="00B356CC"/>
    <w:rsid w:val="00B36CD9"/>
    <w:rsid w:val="00B47A64"/>
    <w:rsid w:val="00B55334"/>
    <w:rsid w:val="00B62EAC"/>
    <w:rsid w:val="00B66540"/>
    <w:rsid w:val="00B67B2E"/>
    <w:rsid w:val="00B74A52"/>
    <w:rsid w:val="00B75699"/>
    <w:rsid w:val="00B76670"/>
    <w:rsid w:val="00B801D8"/>
    <w:rsid w:val="00B8035F"/>
    <w:rsid w:val="00B84D93"/>
    <w:rsid w:val="00B90EF0"/>
    <w:rsid w:val="00B9737B"/>
    <w:rsid w:val="00BC1F40"/>
    <w:rsid w:val="00BF2D25"/>
    <w:rsid w:val="00BF587A"/>
    <w:rsid w:val="00BF615E"/>
    <w:rsid w:val="00BF7EC2"/>
    <w:rsid w:val="00C0372B"/>
    <w:rsid w:val="00C11CDC"/>
    <w:rsid w:val="00C32F8F"/>
    <w:rsid w:val="00C36719"/>
    <w:rsid w:val="00C36873"/>
    <w:rsid w:val="00C418CF"/>
    <w:rsid w:val="00C4453A"/>
    <w:rsid w:val="00C46A74"/>
    <w:rsid w:val="00C63AD4"/>
    <w:rsid w:val="00C7771B"/>
    <w:rsid w:val="00C81425"/>
    <w:rsid w:val="00C8445C"/>
    <w:rsid w:val="00C87068"/>
    <w:rsid w:val="00C93845"/>
    <w:rsid w:val="00C9474A"/>
    <w:rsid w:val="00C97C3D"/>
    <w:rsid w:val="00CA2AC4"/>
    <w:rsid w:val="00CA6707"/>
    <w:rsid w:val="00CA6C05"/>
    <w:rsid w:val="00CA739D"/>
    <w:rsid w:val="00CB2BBE"/>
    <w:rsid w:val="00CB3690"/>
    <w:rsid w:val="00CB7A1C"/>
    <w:rsid w:val="00CC15F5"/>
    <w:rsid w:val="00CC6B2F"/>
    <w:rsid w:val="00CD03E4"/>
    <w:rsid w:val="00CD1DD0"/>
    <w:rsid w:val="00CD4A07"/>
    <w:rsid w:val="00CF0D5A"/>
    <w:rsid w:val="00CF4C57"/>
    <w:rsid w:val="00D07278"/>
    <w:rsid w:val="00D246C3"/>
    <w:rsid w:val="00D24B44"/>
    <w:rsid w:val="00D2721E"/>
    <w:rsid w:val="00D279F7"/>
    <w:rsid w:val="00D443D3"/>
    <w:rsid w:val="00D611D8"/>
    <w:rsid w:val="00D6334B"/>
    <w:rsid w:val="00D63F00"/>
    <w:rsid w:val="00D7275B"/>
    <w:rsid w:val="00D81CEF"/>
    <w:rsid w:val="00D9785A"/>
    <w:rsid w:val="00DA6D3B"/>
    <w:rsid w:val="00DB521E"/>
    <w:rsid w:val="00DB7549"/>
    <w:rsid w:val="00DB7564"/>
    <w:rsid w:val="00DC005F"/>
    <w:rsid w:val="00DC1F6C"/>
    <w:rsid w:val="00DC6EE6"/>
    <w:rsid w:val="00DD7459"/>
    <w:rsid w:val="00DF20EB"/>
    <w:rsid w:val="00E016E3"/>
    <w:rsid w:val="00E06D66"/>
    <w:rsid w:val="00E32BF9"/>
    <w:rsid w:val="00E33339"/>
    <w:rsid w:val="00E3369E"/>
    <w:rsid w:val="00E34BC0"/>
    <w:rsid w:val="00E40A9F"/>
    <w:rsid w:val="00E4399C"/>
    <w:rsid w:val="00E463E8"/>
    <w:rsid w:val="00E4788F"/>
    <w:rsid w:val="00E50276"/>
    <w:rsid w:val="00E62E5A"/>
    <w:rsid w:val="00E641BD"/>
    <w:rsid w:val="00E6541A"/>
    <w:rsid w:val="00E72738"/>
    <w:rsid w:val="00E73FF4"/>
    <w:rsid w:val="00E74339"/>
    <w:rsid w:val="00E81FF3"/>
    <w:rsid w:val="00E82F18"/>
    <w:rsid w:val="00E84090"/>
    <w:rsid w:val="00E84DF3"/>
    <w:rsid w:val="00E90854"/>
    <w:rsid w:val="00E91B53"/>
    <w:rsid w:val="00E926C6"/>
    <w:rsid w:val="00E962FC"/>
    <w:rsid w:val="00EB2991"/>
    <w:rsid w:val="00EC69F8"/>
    <w:rsid w:val="00ED0EE8"/>
    <w:rsid w:val="00ED2033"/>
    <w:rsid w:val="00ED3E6B"/>
    <w:rsid w:val="00EE436B"/>
    <w:rsid w:val="00EF0EA6"/>
    <w:rsid w:val="00EF48CE"/>
    <w:rsid w:val="00EF66D3"/>
    <w:rsid w:val="00F07E77"/>
    <w:rsid w:val="00F1144E"/>
    <w:rsid w:val="00F12042"/>
    <w:rsid w:val="00F12581"/>
    <w:rsid w:val="00F2368A"/>
    <w:rsid w:val="00F26B02"/>
    <w:rsid w:val="00F275EC"/>
    <w:rsid w:val="00F42A7F"/>
    <w:rsid w:val="00F42C5A"/>
    <w:rsid w:val="00F459B7"/>
    <w:rsid w:val="00F519F6"/>
    <w:rsid w:val="00F55692"/>
    <w:rsid w:val="00F61116"/>
    <w:rsid w:val="00F62601"/>
    <w:rsid w:val="00F6271E"/>
    <w:rsid w:val="00F634F2"/>
    <w:rsid w:val="00F646A3"/>
    <w:rsid w:val="00F67439"/>
    <w:rsid w:val="00F700AF"/>
    <w:rsid w:val="00F70546"/>
    <w:rsid w:val="00F7601C"/>
    <w:rsid w:val="00F80A7A"/>
    <w:rsid w:val="00F851FB"/>
    <w:rsid w:val="00F862E9"/>
    <w:rsid w:val="00FA30FA"/>
    <w:rsid w:val="00FA326F"/>
    <w:rsid w:val="00FB382E"/>
    <w:rsid w:val="00FC0DC3"/>
    <w:rsid w:val="00FC2474"/>
    <w:rsid w:val="00FD3B43"/>
    <w:rsid w:val="00FE2F2D"/>
    <w:rsid w:val="00FF0797"/>
    <w:rsid w:val="00FF4A96"/>
    <w:rsid w:val="00FF56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75DB"/>
  <w15:chartTrackingRefBased/>
  <w15:docId w15:val="{1ECF39BE-F00A-44F9-8BA9-D111592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E0"/>
    <w:pPr>
      <w:spacing w:after="200" w:line="240" w:lineRule="auto"/>
    </w:pPr>
    <w:rPr>
      <w:rFonts w:ascii="Arial" w:eastAsia="Calibri"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46E0"/>
    <w:pPr>
      <w:ind w:left="708"/>
    </w:pPr>
  </w:style>
  <w:style w:type="paragraph" w:styleId="Bezproreda">
    <w:name w:val="No Spacing"/>
    <w:uiPriority w:val="1"/>
    <w:qFormat/>
    <w:rsid w:val="004046E0"/>
    <w:pPr>
      <w:spacing w:after="0" w:line="240" w:lineRule="auto"/>
    </w:pPr>
    <w:rPr>
      <w:rFonts w:ascii="Arial" w:eastAsia="Calibri" w:hAnsi="Arial" w:cs="Arial"/>
    </w:rPr>
  </w:style>
  <w:style w:type="paragraph" w:styleId="Tijeloteksta">
    <w:name w:val="Body Text"/>
    <w:basedOn w:val="Normal"/>
    <w:link w:val="TijelotekstaChar"/>
    <w:rsid w:val="00471452"/>
    <w:pPr>
      <w:spacing w:after="0"/>
    </w:pPr>
    <w:rPr>
      <w:rFonts w:ascii="Times New Roman" w:eastAsia="Times New Roman" w:hAnsi="Times New Roman" w:cs="Times New Roman"/>
      <w:sz w:val="20"/>
      <w:szCs w:val="20"/>
    </w:rPr>
  </w:style>
  <w:style w:type="character" w:customStyle="1" w:styleId="TijelotekstaChar">
    <w:name w:val="Tijelo teksta Char"/>
    <w:basedOn w:val="Zadanifontodlomka"/>
    <w:link w:val="Tijeloteksta"/>
    <w:rsid w:val="00471452"/>
    <w:rPr>
      <w:rFonts w:ascii="Times New Roman" w:eastAsia="Times New Roman" w:hAnsi="Times New Roman" w:cs="Times New Roman"/>
      <w:sz w:val="20"/>
      <w:szCs w:val="20"/>
    </w:rPr>
  </w:style>
  <w:style w:type="character" w:styleId="Naglaeno">
    <w:name w:val="Strong"/>
    <w:basedOn w:val="Zadanifontodlomka"/>
    <w:uiPriority w:val="22"/>
    <w:qFormat/>
    <w:rsid w:val="00DF20EB"/>
    <w:rPr>
      <w:b/>
      <w:bCs/>
    </w:rPr>
  </w:style>
  <w:style w:type="paragraph" w:styleId="StandardWeb">
    <w:name w:val="Normal (Web)"/>
    <w:basedOn w:val="Normal"/>
    <w:uiPriority w:val="99"/>
    <w:unhideWhenUsed/>
    <w:rsid w:val="00DF20EB"/>
    <w:pPr>
      <w:spacing w:before="100" w:beforeAutospacing="1" w:after="100" w:afterAutospacing="1"/>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DF20EB"/>
    <w:rPr>
      <w:i/>
      <w:iCs/>
    </w:rPr>
  </w:style>
  <w:style w:type="table" w:styleId="Reetkatablice">
    <w:name w:val="Table Grid"/>
    <w:basedOn w:val="Obinatablica"/>
    <w:uiPriority w:val="39"/>
    <w:rsid w:val="00AF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791080">
      <w:bodyDiv w:val="1"/>
      <w:marLeft w:val="0"/>
      <w:marRight w:val="0"/>
      <w:marTop w:val="0"/>
      <w:marBottom w:val="0"/>
      <w:divBdr>
        <w:top w:val="none" w:sz="0" w:space="0" w:color="auto"/>
        <w:left w:val="none" w:sz="0" w:space="0" w:color="auto"/>
        <w:bottom w:val="none" w:sz="0" w:space="0" w:color="auto"/>
        <w:right w:val="none" w:sz="0" w:space="0" w:color="auto"/>
      </w:divBdr>
    </w:div>
    <w:div w:id="20771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8E97-A6FB-436C-BF8C-19BA6F31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3707</Words>
  <Characters>21131</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HORVAT</dc:creator>
  <cp:keywords/>
  <dc:description/>
  <cp:lastModifiedBy>Biserka Horvat</cp:lastModifiedBy>
  <cp:revision>115</cp:revision>
  <cp:lastPrinted>2025-12-08T12:53:00Z</cp:lastPrinted>
  <dcterms:created xsi:type="dcterms:W3CDTF">2024-12-14T08:09:00Z</dcterms:created>
  <dcterms:modified xsi:type="dcterms:W3CDTF">2025-12-08T13:03:00Z</dcterms:modified>
</cp:coreProperties>
</file>